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42A7E" w:rsidRPr="00D669D1" w:rsidRDefault="00864B7A" w:rsidP="00864B7A">
      <w:pPr>
        <w:jc w:val="center"/>
        <w:rPr>
          <w:b/>
          <w:color w:val="DADADA"/>
          <w:sz w:val="44"/>
          <w:szCs w:val="44"/>
        </w:rPr>
      </w:pPr>
      <w:r w:rsidRPr="00D669D1">
        <w:rPr>
          <w:b/>
          <w:noProof/>
          <w:color w:val="FF8603"/>
          <w:sz w:val="44"/>
          <w:szCs w:val="44"/>
        </w:rPr>
        <w:drawing>
          <wp:anchor distT="0" distB="0" distL="114300" distR="114300" simplePos="0" relativeHeight="251658240" behindDoc="1" locked="0" layoutInCell="1" allowOverlap="1" wp14:anchorId="1A1A9568" wp14:editId="08E27CB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0774800" cy="392400"/>
            <wp:effectExtent l="0" t="0" r="0" b="8255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itre_Contacts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74800" cy="392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Start w:id="0" w:name="_GoBack"/>
      <w:bookmarkEnd w:id="0"/>
      <w:r w:rsidR="006A6C95">
        <w:rPr>
          <w:b/>
          <w:color w:val="FF8603"/>
          <w:sz w:val="44"/>
          <w:szCs w:val="44"/>
        </w:rPr>
        <w:t>MARCHE PREMIUM</w:t>
      </w:r>
    </w:p>
    <w:p w:rsidR="005F1222" w:rsidRPr="005F1222" w:rsidRDefault="005F1222" w:rsidP="00864B7A">
      <w:pPr>
        <w:jc w:val="center"/>
        <w:rPr>
          <w:b/>
          <w:color w:val="FF8603"/>
          <w:sz w:val="36"/>
          <w:szCs w:val="3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794"/>
        <w:gridCol w:w="1701"/>
        <w:gridCol w:w="4536"/>
        <w:gridCol w:w="5507"/>
      </w:tblGrid>
      <w:tr w:rsidR="005F1222" w:rsidTr="00822F55">
        <w:trPr>
          <w:trHeight w:val="397"/>
        </w:trPr>
        <w:tc>
          <w:tcPr>
            <w:tcW w:w="15538" w:type="dxa"/>
            <w:gridSpan w:val="4"/>
            <w:tcBorders>
              <w:top w:val="nil"/>
              <w:left w:val="nil"/>
              <w:bottom w:val="single" w:sz="18" w:space="0" w:color="FFFFFF" w:themeColor="background1"/>
              <w:right w:val="nil"/>
            </w:tcBorders>
            <w:shd w:val="clear" w:color="auto" w:fill="EB2B2B"/>
            <w:vAlign w:val="center"/>
          </w:tcPr>
          <w:p w:rsidR="005F1222" w:rsidRPr="005F1222" w:rsidRDefault="00E23C4D" w:rsidP="00E23C4D">
            <w:pPr>
              <w:jc w:val="center"/>
              <w:rPr>
                <w:b/>
                <w:color w:val="FF8603"/>
              </w:rPr>
            </w:pPr>
            <w:r>
              <w:rPr>
                <w:b/>
                <w:color w:val="FFFFFF" w:themeColor="background1"/>
              </w:rPr>
              <w:t>MARCHE DE LA GESTION PRIVEE</w:t>
            </w:r>
          </w:p>
        </w:tc>
      </w:tr>
      <w:tr w:rsidR="00977EC7" w:rsidTr="001A0A13">
        <w:tc>
          <w:tcPr>
            <w:tcW w:w="3794" w:type="dxa"/>
            <w:tcBorders>
              <w:top w:val="single" w:sz="18" w:space="0" w:color="FFFFFF" w:themeColor="background1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:rsidR="005F1222" w:rsidRPr="005F1222" w:rsidRDefault="001D0C5A" w:rsidP="00D81AAA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Alexandre COLLARD</w:t>
            </w:r>
          </w:p>
          <w:p w:rsidR="005F1222" w:rsidRDefault="00E2777C" w:rsidP="001D0C5A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Directeur du Marché </w:t>
            </w:r>
            <w:r w:rsidR="001D0C5A">
              <w:rPr>
                <w:sz w:val="20"/>
                <w:szCs w:val="20"/>
              </w:rPr>
              <w:t>PREMIUM</w:t>
            </w:r>
          </w:p>
          <w:p w:rsidR="001D0C5A" w:rsidRPr="005F1222" w:rsidRDefault="001D0C5A" w:rsidP="001D0C5A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:rsidR="005F1222" w:rsidRDefault="00E2777C" w:rsidP="00977EC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="001D0C5A">
              <w:rPr>
                <w:sz w:val="20"/>
                <w:szCs w:val="20"/>
              </w:rPr>
              <w:t>3 88 52 57 60</w:t>
            </w:r>
          </w:p>
          <w:p w:rsidR="00E2777C" w:rsidRPr="005F1222" w:rsidRDefault="00E2777C" w:rsidP="001D0C5A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06 </w:t>
            </w:r>
            <w:r w:rsidR="001D0C5A">
              <w:rPr>
                <w:sz w:val="20"/>
                <w:szCs w:val="20"/>
              </w:rPr>
              <w:t>34 28 04 07</w:t>
            </w:r>
          </w:p>
        </w:tc>
        <w:tc>
          <w:tcPr>
            <w:tcW w:w="4536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ADADA"/>
            <w:tcMar>
              <w:top w:w="28" w:type="dxa"/>
              <w:bottom w:w="28" w:type="dxa"/>
            </w:tcMar>
          </w:tcPr>
          <w:p w:rsidR="00977EC7" w:rsidRPr="008C4BEF" w:rsidRDefault="001D0C5A" w:rsidP="001D0C5A">
            <w:pPr>
              <w:spacing w:line="220" w:lineRule="exact"/>
              <w:jc w:val="center"/>
              <w:rPr>
                <w:sz w:val="20"/>
                <w:szCs w:val="20"/>
              </w:rPr>
            </w:pPr>
            <w:hyperlink r:id="rId7" w:history="1">
              <w:r w:rsidRPr="00D172E8">
                <w:rPr>
                  <w:rStyle w:val="Lienhypertexte"/>
                  <w:sz w:val="20"/>
                  <w:szCs w:val="20"/>
                </w:rPr>
                <w:t>alexandre.collard@cegee.caisse-epargne.fr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07" w:type="dxa"/>
            <w:tcBorders>
              <w:top w:val="single" w:sz="18" w:space="0" w:color="FFFFFF" w:themeColor="background1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ADADA"/>
            <w:tcMar>
              <w:top w:w="28" w:type="dxa"/>
              <w:bottom w:w="28" w:type="dxa"/>
            </w:tcMar>
          </w:tcPr>
          <w:p w:rsidR="005F1222" w:rsidRPr="008B63AA" w:rsidRDefault="005F1222" w:rsidP="00D81AAA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</w:tr>
      <w:tr w:rsidR="008C4BEF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5F1222" w:rsidRPr="00D81AAA" w:rsidRDefault="00E2777C" w:rsidP="00D81AAA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Claude MAUSY</w:t>
            </w:r>
          </w:p>
          <w:p w:rsidR="007D656B" w:rsidRDefault="007D656B" w:rsidP="001D0C5A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Responsable </w:t>
            </w:r>
            <w:r w:rsidR="001D0C5A">
              <w:rPr>
                <w:sz w:val="20"/>
                <w:szCs w:val="20"/>
              </w:rPr>
              <w:t>Pôle Expertise</w:t>
            </w:r>
          </w:p>
          <w:p w:rsidR="001D0C5A" w:rsidRPr="005F1222" w:rsidRDefault="001D0C5A" w:rsidP="001D0C5A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5F1222" w:rsidRDefault="00E2777C" w:rsidP="00977EC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03 89 59 60 20</w:t>
            </w:r>
          </w:p>
          <w:p w:rsidR="00E2777C" w:rsidRPr="005F1222" w:rsidRDefault="00E2777C" w:rsidP="00977EC7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06 34 19 47 36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5F1222" w:rsidRPr="008C4BEF" w:rsidRDefault="006A6C95" w:rsidP="00E71A56">
            <w:pPr>
              <w:spacing w:line="220" w:lineRule="exact"/>
              <w:jc w:val="center"/>
              <w:rPr>
                <w:sz w:val="20"/>
                <w:szCs w:val="20"/>
              </w:rPr>
            </w:pPr>
            <w:hyperlink r:id="rId8" w:history="1">
              <w:r w:rsidR="00E2777C" w:rsidRPr="00D84B57">
                <w:rPr>
                  <w:rStyle w:val="Lienhypertexte"/>
                  <w:sz w:val="20"/>
                  <w:szCs w:val="20"/>
                </w:rPr>
                <w:t>claude.mausy@cegee.caisse-epargne.fr</w:t>
              </w:r>
            </w:hyperlink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5F1222" w:rsidRPr="005F1222" w:rsidRDefault="005F1222" w:rsidP="00D81AAA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Nathalie CASSAN</w:t>
            </w:r>
          </w:p>
          <w:p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Chef de projets </w:t>
            </w:r>
            <w:r>
              <w:rPr>
                <w:sz w:val="20"/>
                <w:szCs w:val="20"/>
              </w:rPr>
              <w:t>Excellence</w:t>
            </w:r>
          </w:p>
          <w:p w:rsidR="0025441D" w:rsidRPr="00EC6B60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03 88 52 57 03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hyperlink r:id="rId9" w:history="1">
              <w:r w:rsidRPr="00D84B57">
                <w:rPr>
                  <w:rStyle w:val="Lienhypertexte"/>
                  <w:sz w:val="20"/>
                  <w:szCs w:val="20"/>
                </w:rPr>
                <w:t>nathalie.cassan@cegee.caisse-epargne.fr</w:t>
              </w:r>
            </w:hyperlink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Olivier BRICHET</w:t>
            </w:r>
          </w:p>
          <w:p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Ingénieur Patrimonial</w:t>
            </w:r>
          </w:p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03 26 84 35 28</w:t>
            </w:r>
          </w:p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06 11 89 23 46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</w:pPr>
            <w:hyperlink r:id="rId10" w:history="1">
              <w:r w:rsidRPr="00D172E8">
                <w:rPr>
                  <w:rStyle w:val="Lienhypertexte"/>
                </w:rPr>
                <w:t>olivier.brichet@cegee.caisse-epargne.fr</w:t>
              </w:r>
            </w:hyperlink>
            <w:r>
              <w:t xml:space="preserve"> </w:t>
            </w: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Richard KEIFFER</w:t>
            </w:r>
          </w:p>
          <w:p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Ingénieur Patrimonial</w:t>
            </w:r>
          </w:p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03 87 21 40 22</w:t>
            </w:r>
          </w:p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06 19 59 10 55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</w:pPr>
            <w:hyperlink r:id="rId11" w:history="1">
              <w:r w:rsidRPr="00D172E8">
                <w:rPr>
                  <w:rStyle w:val="Lienhypertexte"/>
                </w:rPr>
                <w:t>richard.keiffer@cegee.caisse-epargne.fr</w:t>
              </w:r>
            </w:hyperlink>
            <w:r>
              <w:t xml:space="preserve"> </w:t>
            </w: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Cédric NEIS</w:t>
            </w:r>
          </w:p>
          <w:p w:rsidR="0025441D" w:rsidRDefault="0025441D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Ingénieur Patrimonial</w:t>
            </w:r>
          </w:p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03 88 52 58 96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</w:pPr>
            <w:hyperlink r:id="rId12" w:history="1">
              <w:r w:rsidRPr="00D172E8">
                <w:rPr>
                  <w:rStyle w:val="Lienhypertexte"/>
                </w:rPr>
                <w:t>cedric.neis@cegee.caisse-epargne.fr</w:t>
              </w:r>
            </w:hyperlink>
            <w:r>
              <w:t xml:space="preserve"> </w:t>
            </w: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tcMar>
              <w:top w:w="28" w:type="dxa"/>
              <w:bottom w:w="28" w:type="dxa"/>
            </w:tcMar>
          </w:tcPr>
          <w:p w:rsidR="0025441D" w:rsidRDefault="0025441D" w:rsidP="0025441D">
            <w:pPr>
              <w:spacing w:line="220" w:lineRule="exact"/>
              <w:jc w:val="center"/>
            </w:pP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tcMar>
              <w:top w:w="28" w:type="dxa"/>
              <w:bottom w:w="28" w:type="dxa"/>
            </w:tcMar>
          </w:tcPr>
          <w:p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Default="006A6C95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Brigitte SASSARD</w:t>
            </w:r>
          </w:p>
          <w:p w:rsidR="0025441D" w:rsidRDefault="0025441D" w:rsidP="006A6C95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Responsable de l’Agence Succession </w:t>
            </w:r>
          </w:p>
          <w:p w:rsidR="006A6C95" w:rsidRPr="00822F55" w:rsidRDefault="006A6C95" w:rsidP="006A6C95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Default="006A6C95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03 88 52 58 50</w:t>
            </w:r>
          </w:p>
          <w:p w:rsidR="006A6C95" w:rsidRDefault="006A6C95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06 17 24 65 87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Default="006A6C95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hyperlink r:id="rId13" w:history="1">
              <w:r w:rsidRPr="00D172E8">
                <w:rPr>
                  <w:rStyle w:val="Lienhypertexte"/>
                  <w:sz w:val="20"/>
                  <w:szCs w:val="20"/>
                </w:rPr>
                <w:t>brigitte.sassard@cegee.caisse-epargne.fr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Pr="005F1222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  <w:tr w:rsidR="0025441D" w:rsidRPr="00822F55" w:rsidTr="00822F55">
        <w:tc>
          <w:tcPr>
            <w:tcW w:w="3794" w:type="dxa"/>
            <w:tcBorders>
              <w:top w:val="single" w:sz="4" w:space="0" w:color="BFBFBF" w:themeColor="background1" w:themeShade="BF"/>
              <w:left w:val="nil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Default="006A6C95" w:rsidP="0025441D">
            <w:pPr>
              <w:spacing w:line="220" w:lineRule="exact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Hervé TONDEUR</w:t>
            </w:r>
          </w:p>
          <w:p w:rsidR="0025441D" w:rsidRDefault="006A6C95" w:rsidP="0025441D">
            <w:pPr>
              <w:spacing w:line="220" w:lineRule="exac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Directeur Banque du Dirigeant</w:t>
            </w:r>
          </w:p>
          <w:p w:rsidR="0025441D" w:rsidRPr="00822F55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Default="006A6C95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03 87 21 42 56</w:t>
            </w:r>
          </w:p>
          <w:p w:rsidR="006A6C95" w:rsidRDefault="006A6C95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06 37 48 37 48</w:t>
            </w:r>
          </w:p>
        </w:tc>
        <w:tc>
          <w:tcPr>
            <w:tcW w:w="4536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single" w:sz="12" w:space="0" w:color="FFFFFF" w:themeColor="background1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Pr="00822F55" w:rsidRDefault="006A6C95" w:rsidP="0025441D">
            <w:pPr>
              <w:spacing w:line="220" w:lineRule="exact"/>
              <w:jc w:val="center"/>
              <w:rPr>
                <w:sz w:val="20"/>
                <w:szCs w:val="20"/>
              </w:rPr>
            </w:pPr>
            <w:hyperlink r:id="rId14" w:history="1">
              <w:r w:rsidRPr="00D172E8">
                <w:rPr>
                  <w:rStyle w:val="Lienhypertexte"/>
                  <w:sz w:val="20"/>
                  <w:szCs w:val="20"/>
                </w:rPr>
                <w:t>herve.tondeur@cegee.caisse-epargne.fr</w:t>
              </w:r>
            </w:hyperlink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5507" w:type="dxa"/>
            <w:tcBorders>
              <w:top w:val="single" w:sz="4" w:space="0" w:color="BFBFBF" w:themeColor="background1" w:themeShade="BF"/>
              <w:left w:val="single" w:sz="12" w:space="0" w:color="FFFFFF" w:themeColor="background1"/>
              <w:bottom w:val="single" w:sz="4" w:space="0" w:color="BFBFBF" w:themeColor="background1" w:themeShade="BF"/>
              <w:right w:val="nil"/>
            </w:tcBorders>
            <w:shd w:val="clear" w:color="auto" w:fill="D9D9D9" w:themeFill="background1" w:themeFillShade="D9"/>
            <w:tcMar>
              <w:top w:w="28" w:type="dxa"/>
              <w:bottom w:w="28" w:type="dxa"/>
            </w:tcMar>
          </w:tcPr>
          <w:p w:rsidR="0025441D" w:rsidRPr="00822F55" w:rsidRDefault="0025441D" w:rsidP="0025441D">
            <w:pPr>
              <w:spacing w:line="220" w:lineRule="exact"/>
              <w:rPr>
                <w:sz w:val="20"/>
                <w:szCs w:val="20"/>
              </w:rPr>
            </w:pPr>
          </w:p>
        </w:tc>
      </w:tr>
    </w:tbl>
    <w:p w:rsidR="00526D74" w:rsidRDefault="00526D74" w:rsidP="00864B7A">
      <w:pPr>
        <w:jc w:val="center"/>
        <w:rPr>
          <w:b/>
          <w:color w:val="FF8603"/>
          <w:sz w:val="36"/>
          <w:szCs w:val="36"/>
        </w:rPr>
      </w:pPr>
    </w:p>
    <w:p w:rsidR="00526D74" w:rsidRDefault="00526D74">
      <w:pPr>
        <w:spacing w:after="200" w:line="276" w:lineRule="auto"/>
        <w:rPr>
          <w:b/>
          <w:color w:val="FF8603"/>
          <w:sz w:val="36"/>
          <w:szCs w:val="36"/>
        </w:rPr>
      </w:pPr>
    </w:p>
    <w:sectPr w:rsidR="00526D74" w:rsidSect="007012B2">
      <w:footerReference w:type="default" r:id="rId15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57BB5" w:rsidRDefault="00057BB5" w:rsidP="00D669D1">
      <w:r>
        <w:separator/>
      </w:r>
    </w:p>
  </w:endnote>
  <w:endnote w:type="continuationSeparator" w:id="0">
    <w:p w:rsidR="00057BB5" w:rsidRDefault="00057BB5" w:rsidP="00D6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669D1" w:rsidRDefault="00426082">
    <w:pPr>
      <w:pStyle w:val="Pieddepage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8A42439" wp14:editId="4C0E9B2A">
          <wp:simplePos x="0" y="0"/>
          <wp:positionH relativeFrom="column">
            <wp:posOffset>8534400</wp:posOffset>
          </wp:positionH>
          <wp:positionV relativeFrom="paragraph">
            <wp:posOffset>137160</wp:posOffset>
          </wp:positionV>
          <wp:extent cx="1600200" cy="381298"/>
          <wp:effectExtent l="0" t="0" r="0" b="0"/>
          <wp:wrapNone/>
          <wp:docPr id="3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00200" cy="38129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57BB5" w:rsidRDefault="00057BB5" w:rsidP="00D669D1">
      <w:r>
        <w:separator/>
      </w:r>
    </w:p>
  </w:footnote>
  <w:footnote w:type="continuationSeparator" w:id="0">
    <w:p w:rsidR="00057BB5" w:rsidRDefault="00057BB5" w:rsidP="00D669D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2EE"/>
    <w:rsid w:val="00034092"/>
    <w:rsid w:val="00057BB5"/>
    <w:rsid w:val="000B51FC"/>
    <w:rsid w:val="00101122"/>
    <w:rsid w:val="0012012F"/>
    <w:rsid w:val="001345F6"/>
    <w:rsid w:val="00182ED9"/>
    <w:rsid w:val="00184BE5"/>
    <w:rsid w:val="001A0A13"/>
    <w:rsid w:val="001A353A"/>
    <w:rsid w:val="001D0C5A"/>
    <w:rsid w:val="00206BFF"/>
    <w:rsid w:val="0025441D"/>
    <w:rsid w:val="0029259F"/>
    <w:rsid w:val="002B592A"/>
    <w:rsid w:val="003500A1"/>
    <w:rsid w:val="00426082"/>
    <w:rsid w:val="00473715"/>
    <w:rsid w:val="00485A0E"/>
    <w:rsid w:val="00523F4B"/>
    <w:rsid w:val="00526D74"/>
    <w:rsid w:val="00542B3B"/>
    <w:rsid w:val="005F1222"/>
    <w:rsid w:val="0067067E"/>
    <w:rsid w:val="006820A8"/>
    <w:rsid w:val="006A6C95"/>
    <w:rsid w:val="007012B2"/>
    <w:rsid w:val="0070518D"/>
    <w:rsid w:val="007B1662"/>
    <w:rsid w:val="007B39CB"/>
    <w:rsid w:val="007C2B92"/>
    <w:rsid w:val="007D656B"/>
    <w:rsid w:val="00804EC9"/>
    <w:rsid w:val="00822F55"/>
    <w:rsid w:val="00842A7E"/>
    <w:rsid w:val="00864B7A"/>
    <w:rsid w:val="0089553E"/>
    <w:rsid w:val="00895A43"/>
    <w:rsid w:val="008B63AA"/>
    <w:rsid w:val="008C4BEF"/>
    <w:rsid w:val="0092657C"/>
    <w:rsid w:val="00977EC7"/>
    <w:rsid w:val="009E22EE"/>
    <w:rsid w:val="00AE0D83"/>
    <w:rsid w:val="00AE4B26"/>
    <w:rsid w:val="00B85C99"/>
    <w:rsid w:val="00BE27DE"/>
    <w:rsid w:val="00C63071"/>
    <w:rsid w:val="00C70539"/>
    <w:rsid w:val="00C80206"/>
    <w:rsid w:val="00C839DA"/>
    <w:rsid w:val="00CA62E7"/>
    <w:rsid w:val="00CB3646"/>
    <w:rsid w:val="00CC4387"/>
    <w:rsid w:val="00D30C7A"/>
    <w:rsid w:val="00D66468"/>
    <w:rsid w:val="00D669D1"/>
    <w:rsid w:val="00D81AAA"/>
    <w:rsid w:val="00E23C4D"/>
    <w:rsid w:val="00E2777C"/>
    <w:rsid w:val="00E71A56"/>
    <w:rsid w:val="00EC6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0C905D4"/>
  <w15:docId w15:val="{38720C55-0576-4C54-BB73-7DC365ABE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9259F"/>
    <w:pPr>
      <w:spacing w:after="0" w:line="240" w:lineRule="auto"/>
    </w:pPr>
    <w:rPr>
      <w:rFonts w:ascii="Calibri" w:hAnsi="Calibri"/>
      <w:lang w:eastAsia="fr-FR"/>
    </w:rPr>
  </w:style>
  <w:style w:type="paragraph" w:styleId="Titre1">
    <w:name w:val="heading 1"/>
    <w:basedOn w:val="Normal"/>
    <w:link w:val="Titre1Car"/>
    <w:uiPriority w:val="9"/>
    <w:qFormat/>
    <w:rsid w:val="0029259F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29259F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29259F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customStyle="1" w:styleId="Titre2Car">
    <w:name w:val="Titre 2 Car"/>
    <w:basedOn w:val="Policepardfaut"/>
    <w:link w:val="Titre2"/>
    <w:uiPriority w:val="9"/>
    <w:semiHidden/>
    <w:rsid w:val="0029259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fr-FR"/>
    </w:rPr>
  </w:style>
  <w:style w:type="character" w:styleId="lev">
    <w:name w:val="Strong"/>
    <w:basedOn w:val="Policepardfaut"/>
    <w:uiPriority w:val="22"/>
    <w:qFormat/>
    <w:rsid w:val="0029259F"/>
    <w:rPr>
      <w:b/>
      <w:bCs/>
    </w:rPr>
  </w:style>
  <w:style w:type="character" w:styleId="Accentuation">
    <w:name w:val="Emphasis"/>
    <w:basedOn w:val="Policepardfaut"/>
    <w:uiPriority w:val="20"/>
    <w:qFormat/>
    <w:rsid w:val="0029259F"/>
    <w:rPr>
      <w:i/>
      <w:iCs/>
    </w:rPr>
  </w:style>
  <w:style w:type="paragraph" w:styleId="Sansinterligne">
    <w:name w:val="No Spacing"/>
    <w:uiPriority w:val="1"/>
    <w:qFormat/>
    <w:rsid w:val="0029259F"/>
    <w:pPr>
      <w:spacing w:after="0" w:line="240" w:lineRule="auto"/>
    </w:pPr>
  </w:style>
  <w:style w:type="paragraph" w:styleId="Paragraphedeliste">
    <w:name w:val="List Paragraph"/>
    <w:basedOn w:val="Normal"/>
    <w:link w:val="ParagraphedelisteCar"/>
    <w:uiPriority w:val="34"/>
    <w:qFormat/>
    <w:rsid w:val="0029259F"/>
    <w:pPr>
      <w:spacing w:after="200" w:line="276" w:lineRule="auto"/>
      <w:ind w:left="720"/>
    </w:pPr>
    <w:rPr>
      <w:rFonts w:cs="Times New Roman"/>
    </w:rPr>
  </w:style>
  <w:style w:type="character" w:customStyle="1" w:styleId="ParagraphedelisteCar">
    <w:name w:val="Paragraphe de liste Car"/>
    <w:link w:val="Paragraphedeliste"/>
    <w:uiPriority w:val="34"/>
    <w:locked/>
    <w:rsid w:val="0029259F"/>
    <w:rPr>
      <w:rFonts w:ascii="Calibri" w:hAnsi="Calibri" w:cs="Times New Roman"/>
      <w:lang w:eastAsia="fr-FR"/>
    </w:rPr>
  </w:style>
  <w:style w:type="paragraph" w:styleId="Citationintense">
    <w:name w:val="Intense Quote"/>
    <w:basedOn w:val="Normal"/>
    <w:link w:val="CitationintenseCar"/>
    <w:uiPriority w:val="30"/>
    <w:qFormat/>
    <w:rsid w:val="0029259F"/>
    <w:pPr>
      <w:spacing w:before="200" w:after="280"/>
      <w:ind w:left="936" w:right="936"/>
    </w:pPr>
    <w:rPr>
      <w:rFonts w:cs="Calibri"/>
      <w:b/>
      <w:bCs/>
      <w:i/>
      <w:iCs/>
      <w:color w:val="4F81BD"/>
      <w:lang w:eastAsia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29259F"/>
    <w:rPr>
      <w:rFonts w:ascii="Calibri" w:hAnsi="Calibri" w:cs="Calibri"/>
      <w:b/>
      <w:bCs/>
      <w:i/>
      <w:iCs/>
      <w:color w:val="4F81BD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864B7A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864B7A"/>
    <w:rPr>
      <w:rFonts w:ascii="Tahoma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59"/>
    <w:rsid w:val="005F12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977EC7"/>
    <w:rPr>
      <w:color w:val="0000FF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C4BEF"/>
    <w:rPr>
      <w:color w:val="800080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D669D1"/>
    <w:rPr>
      <w:rFonts w:ascii="Calibri" w:hAnsi="Calibri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D669D1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D669D1"/>
    <w:rPr>
      <w:rFonts w:ascii="Calibri" w:hAnsi="Calibri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aude.mausy@cegee.caisse-epargne.fr" TargetMode="External"/><Relationship Id="rId13" Type="http://schemas.openxmlformats.org/officeDocument/2006/relationships/hyperlink" Target="mailto:brigitte.sassard@cegee.caisse-epargne.fr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alexandre.collard@cegee.caisse-epargne.fr" TargetMode="External"/><Relationship Id="rId12" Type="http://schemas.openxmlformats.org/officeDocument/2006/relationships/hyperlink" Target="mailto:cedric.neis@cegee.caisse-epargne.fr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yperlink" Target="mailto:richard.keiffer@cegee.caisse-epargne.fr" TargetMode="External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hyperlink" Target="mailto:olivier.brichet@cegee.caisse-epargne.fr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nathalie.cassan@cegee.caisse-epargne.fr" TargetMode="External"/><Relationship Id="rId14" Type="http://schemas.openxmlformats.org/officeDocument/2006/relationships/hyperlink" Target="mailto:herve.tondeur@cegee.caisse-epargne.fr" TargetMode="Externa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221</Words>
  <Characters>1221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A5702704</dc:creator>
  <cp:lastModifiedBy>RIVIERE Alexandra [CEGEE]</cp:lastModifiedBy>
  <cp:revision>6</cp:revision>
  <cp:lastPrinted>2018-07-03T08:21:00Z</cp:lastPrinted>
  <dcterms:created xsi:type="dcterms:W3CDTF">2019-03-18T10:43:00Z</dcterms:created>
  <dcterms:modified xsi:type="dcterms:W3CDTF">2020-09-22T09:51:00Z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8a19f0c-bea1-442e-a475-ed109d9ec508_Enabled">
    <vt:lpwstr>True</vt:lpwstr>
  </property>
  <property fmtid="{D5CDD505-2E9C-101B-9397-08002B2CF9AE}" pid="3" name="MSIP_Label_48a19f0c-bea1-442e-a475-ed109d9ec508_SiteId">
    <vt:lpwstr>d5bb6d35-8a82-4329-b49a-5030bd6497ab</vt:lpwstr>
  </property>
  <property fmtid="{D5CDD505-2E9C-101B-9397-08002B2CF9AE}" pid="4" name="MSIP_Label_48a19f0c-bea1-442e-a475-ed109d9ec508_Owner">
    <vt:lpwstr>alexandra.riviere@cegee.caisse-epargne.fr</vt:lpwstr>
  </property>
  <property fmtid="{D5CDD505-2E9C-101B-9397-08002B2CF9AE}" pid="5" name="MSIP_Label_48a19f0c-bea1-442e-a475-ed109d9ec508_SetDate">
    <vt:lpwstr>2020-09-22T09:44:06.9143145Z</vt:lpwstr>
  </property>
  <property fmtid="{D5CDD505-2E9C-101B-9397-08002B2CF9AE}" pid="6" name="MSIP_Label_48a19f0c-bea1-442e-a475-ed109d9ec508_Name">
    <vt:lpwstr>C2 - Interne BPCE</vt:lpwstr>
  </property>
  <property fmtid="{D5CDD505-2E9C-101B-9397-08002B2CF9AE}" pid="7" name="MSIP_Label_48a19f0c-bea1-442e-a475-ed109d9ec508_Application">
    <vt:lpwstr>Microsoft Azure Information Protection</vt:lpwstr>
  </property>
  <property fmtid="{D5CDD505-2E9C-101B-9397-08002B2CF9AE}" pid="8" name="MSIP_Label_48a19f0c-bea1-442e-a475-ed109d9ec508_Extended_MSFT_Method">
    <vt:lpwstr>Automatic</vt:lpwstr>
  </property>
  <property fmtid="{D5CDD505-2E9C-101B-9397-08002B2CF9AE}" pid="9" name="Sensitivity">
    <vt:lpwstr>C2 - Interne BPCE</vt:lpwstr>
  </property>
</Properties>
</file>