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BB7708">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 DES ACTUALITES</w:t>
            </w:r>
            <w:r w:rsidR="00BB7708">
              <w:rPr>
                <w:rFonts w:ascii="Times New Roman" w:hAnsi="Times New Roman" w:cs="Times New Roman"/>
                <w:b/>
                <w:sz w:val="32"/>
                <w:szCs w:val="40"/>
              </w:rPr>
              <w:t xml:space="preserve"> 2018</w:t>
            </w:r>
            <w:r w:rsidR="00CF26D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2F3D00">
              <w:rPr>
                <w:rFonts w:ascii="Times New Roman" w:hAnsi="Times New Roman" w:cs="Times New Roman"/>
                <w:b/>
                <w:sz w:val="32"/>
                <w:szCs w:val="40"/>
              </w:rPr>
              <w:t>20</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2F4398">
        <w:trPr>
          <w:trHeight w:val="393"/>
        </w:trPr>
        <w:tc>
          <w:tcPr>
            <w:tcW w:w="15735" w:type="dxa"/>
            <w:gridSpan w:val="3"/>
            <w:tcBorders>
              <w:bottom w:val="single" w:sz="4" w:space="0" w:color="auto"/>
            </w:tcBorders>
            <w:shd w:val="clear" w:color="auto" w:fill="548DD4" w:themeFill="text2" w:themeFillTint="99"/>
            <w:vAlign w:val="center"/>
          </w:tcPr>
          <w:p w:rsidR="0051254F" w:rsidRPr="00E81F6E" w:rsidRDefault="005D7D64" w:rsidP="002F4398">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2F3D00" w:rsidRPr="00C351E7" w:rsidTr="00AF3BE3">
        <w:trPr>
          <w:trHeight w:val="515"/>
        </w:trPr>
        <w:tc>
          <w:tcPr>
            <w:tcW w:w="1560" w:type="dxa"/>
            <w:tcBorders>
              <w:bottom w:val="single" w:sz="4" w:space="0" w:color="auto"/>
            </w:tcBorders>
            <w:shd w:val="clear" w:color="auto" w:fill="FFFFFF" w:themeFill="background1"/>
          </w:tcPr>
          <w:p w:rsidR="002F3D00" w:rsidRPr="002F3D00" w:rsidRDefault="002F3D00">
            <w:pPr>
              <w:rPr>
                <w:rFonts w:ascii="Times New Roman" w:hAnsi="Times New Roman" w:cs="Times New Roman"/>
                <w:b/>
                <w:bCs/>
                <w:sz w:val="20"/>
                <w:szCs w:val="20"/>
              </w:rPr>
            </w:pPr>
            <w:r w:rsidRPr="002F3D00">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2F3D00" w:rsidRDefault="002F3D00">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2F3D00" w:rsidRDefault="000143EA" w:rsidP="00A4344E">
            <w:pPr>
              <w:numPr>
                <w:ilvl w:val="0"/>
                <w:numId w:val="7"/>
              </w:numPr>
              <w:spacing w:after="200" w:line="276" w:lineRule="auto"/>
              <w:ind w:left="176" w:hanging="176"/>
              <w:contextualSpacing/>
              <w:jc w:val="both"/>
              <w:rPr>
                <w:rFonts w:ascii="Times New Roman" w:hAnsi="Times New Roman" w:cs="Times New Roman"/>
                <w:sz w:val="20"/>
                <w:szCs w:val="20"/>
                <w:lang w:eastAsia="fr-FR"/>
              </w:rPr>
            </w:pPr>
            <w:hyperlink r:id="rId9" w:history="1">
              <w:r w:rsidR="002F3D00">
                <w:rPr>
                  <w:rStyle w:val="Lienhypertexte"/>
                  <w:rFonts w:ascii="Times New Roman" w:hAnsi="Times New Roman" w:cs="Times New Roman"/>
                  <w:sz w:val="20"/>
                  <w:szCs w:val="20"/>
                  <w:lang w:eastAsia="fr-FR"/>
                </w:rPr>
                <w:t>CLIQUEZ ICI</w:t>
              </w:r>
            </w:hyperlink>
            <w:r w:rsidR="002F3D00">
              <w:rPr>
                <w:rFonts w:ascii="Times New Roman" w:hAnsi="Times New Roman" w:cs="Times New Roman"/>
                <w:sz w:val="20"/>
                <w:szCs w:val="20"/>
                <w:lang w:eastAsia="fr-FR"/>
              </w:rPr>
              <w:t xml:space="preserve"> pour trouver le fichier des IZICARTES en attente de saisie d’une date de signature (volumétrie : 160 cartes en attente). Tant que les 2 étapes « mise en force » et « saisie la date de signature » ne seront pas faites, nos clients ne recevront pas leur carte.</w:t>
            </w:r>
          </w:p>
        </w:tc>
      </w:tr>
      <w:tr w:rsidR="00EA52AC" w:rsidRPr="00C351E7" w:rsidTr="00AF3BE3">
        <w:trPr>
          <w:trHeight w:val="515"/>
        </w:trPr>
        <w:tc>
          <w:tcPr>
            <w:tcW w:w="1560" w:type="dxa"/>
            <w:tcBorders>
              <w:bottom w:val="single" w:sz="4" w:space="0" w:color="auto"/>
            </w:tcBorders>
            <w:shd w:val="clear" w:color="auto" w:fill="FFFFFF" w:themeFill="background1"/>
          </w:tcPr>
          <w:p w:rsidR="00EA52AC" w:rsidRPr="00EA52AC" w:rsidRDefault="00EA52AC">
            <w:pPr>
              <w:rPr>
                <w:rFonts w:ascii="Times New Roman" w:hAnsi="Times New Roman" w:cs="Times New Roman"/>
                <w:color w:val="000000"/>
                <w:sz w:val="20"/>
                <w:szCs w:val="20"/>
              </w:rPr>
            </w:pPr>
            <w:r w:rsidRPr="00EA52AC">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EA52AC" w:rsidRPr="00EA52AC" w:rsidRDefault="00EA52AC">
            <w:pPr>
              <w:rPr>
                <w:rFonts w:ascii="Times New Roman" w:hAnsi="Times New Roman" w:cs="Times New Roman"/>
                <w:b/>
                <w:bCs/>
                <w:color w:val="000000"/>
                <w:sz w:val="20"/>
                <w:szCs w:val="20"/>
              </w:rPr>
            </w:pPr>
            <w:r w:rsidRPr="00EA52AC">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EA52AC" w:rsidRPr="00EA52AC" w:rsidRDefault="00EA52AC" w:rsidP="00A4344E">
            <w:pPr>
              <w:numPr>
                <w:ilvl w:val="0"/>
                <w:numId w:val="9"/>
              </w:numPr>
              <w:ind w:left="176" w:hanging="176"/>
              <w:contextualSpacing/>
              <w:jc w:val="both"/>
              <w:rPr>
                <w:rFonts w:ascii="Times New Roman" w:hAnsi="Times New Roman" w:cs="Times New Roman"/>
                <w:b/>
                <w:bCs/>
                <w:color w:val="000000"/>
                <w:sz w:val="20"/>
                <w:szCs w:val="20"/>
              </w:rPr>
            </w:pPr>
            <w:r w:rsidRPr="00EA52AC">
              <w:rPr>
                <w:rFonts w:ascii="Times New Roman" w:hAnsi="Times New Roman" w:cs="Times New Roman"/>
                <w:color w:val="000000"/>
                <w:sz w:val="20"/>
                <w:szCs w:val="20"/>
                <w:lang w:eastAsia="fr-FR"/>
              </w:rPr>
              <w:t xml:space="preserve">CLIQUEZ </w:t>
            </w:r>
            <w:hyperlink r:id="rId10" w:history="1">
              <w:r w:rsidRPr="00EA52AC">
                <w:rPr>
                  <w:rStyle w:val="Lienhypertexte"/>
                  <w:rFonts w:ascii="Times New Roman" w:hAnsi="Times New Roman" w:cs="Times New Roman"/>
                  <w:sz w:val="20"/>
                  <w:szCs w:val="20"/>
                  <w:lang w:eastAsia="fr-FR"/>
                </w:rPr>
                <w:t>ICI</w:t>
              </w:r>
            </w:hyperlink>
            <w:r w:rsidRPr="00EA52AC">
              <w:rPr>
                <w:rFonts w:ascii="Times New Roman" w:hAnsi="Times New Roman" w:cs="Times New Roman"/>
                <w:color w:val="000000"/>
                <w:sz w:val="20"/>
                <w:szCs w:val="20"/>
                <w:lang w:eastAsia="fr-FR"/>
              </w:rPr>
              <w:t xml:space="preserve"> pour accéder à la liste des PEL potentiellement en non-respect arrêté au 30 avril 2018 qui seront clôturés à J+1 de la date anniversaire (volumétrie 231 clients)</w:t>
            </w:r>
          </w:p>
        </w:tc>
      </w:tr>
      <w:tr w:rsidR="00EA52AC" w:rsidRPr="00C351E7" w:rsidTr="002A6D9D">
        <w:trPr>
          <w:trHeight w:val="380"/>
        </w:trPr>
        <w:tc>
          <w:tcPr>
            <w:tcW w:w="1560" w:type="dxa"/>
            <w:tcBorders>
              <w:bottom w:val="single" w:sz="4" w:space="0" w:color="auto"/>
            </w:tcBorders>
            <w:shd w:val="clear" w:color="auto" w:fill="FFFFFF" w:themeFill="background1"/>
          </w:tcPr>
          <w:p w:rsidR="00EA52AC" w:rsidRPr="00EA52AC" w:rsidRDefault="00EA52AC">
            <w:pPr>
              <w:rPr>
                <w:rFonts w:ascii="Times New Roman" w:hAnsi="Times New Roman" w:cs="Times New Roman"/>
                <w:color w:val="000000"/>
                <w:sz w:val="20"/>
                <w:szCs w:val="20"/>
              </w:rPr>
            </w:pPr>
            <w:r w:rsidRPr="00EA52AC">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EA52AC" w:rsidRPr="00EA52AC" w:rsidRDefault="00EA52AC">
            <w:pPr>
              <w:rPr>
                <w:rFonts w:ascii="Times New Roman" w:hAnsi="Times New Roman" w:cs="Times New Roman"/>
                <w:b/>
                <w:bCs/>
                <w:color w:val="000000"/>
                <w:sz w:val="20"/>
                <w:szCs w:val="20"/>
              </w:rPr>
            </w:pPr>
            <w:r w:rsidRPr="00EA52AC">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EA52AC" w:rsidRPr="00EA52AC" w:rsidRDefault="00EA52AC" w:rsidP="00A4344E">
            <w:pPr>
              <w:numPr>
                <w:ilvl w:val="0"/>
                <w:numId w:val="9"/>
              </w:numPr>
              <w:ind w:left="176" w:hanging="176"/>
              <w:contextualSpacing/>
              <w:jc w:val="both"/>
              <w:rPr>
                <w:rFonts w:ascii="Times New Roman" w:hAnsi="Times New Roman" w:cs="Times New Roman"/>
                <w:color w:val="000000"/>
                <w:sz w:val="20"/>
                <w:szCs w:val="20"/>
                <w:lang w:eastAsia="fr-FR"/>
              </w:rPr>
            </w:pPr>
            <w:r w:rsidRPr="00EA52AC">
              <w:rPr>
                <w:rFonts w:ascii="Times New Roman" w:hAnsi="Times New Roman" w:cs="Times New Roman"/>
                <w:color w:val="000000"/>
                <w:sz w:val="20"/>
                <w:szCs w:val="20"/>
                <w:lang w:eastAsia="fr-FR"/>
              </w:rPr>
              <w:t xml:space="preserve">CLIQUEZ </w:t>
            </w:r>
            <w:hyperlink r:id="rId11" w:history="1">
              <w:r w:rsidRPr="00EA52AC">
                <w:rPr>
                  <w:rStyle w:val="Lienhypertexte"/>
                  <w:rFonts w:ascii="Times New Roman" w:hAnsi="Times New Roman" w:cs="Times New Roman"/>
                  <w:sz w:val="20"/>
                  <w:szCs w:val="20"/>
                  <w:lang w:eastAsia="fr-FR"/>
                </w:rPr>
                <w:t>ICI</w:t>
              </w:r>
            </w:hyperlink>
            <w:r w:rsidRPr="00EA52AC">
              <w:rPr>
                <w:rFonts w:ascii="Times New Roman" w:hAnsi="Times New Roman" w:cs="Times New Roman"/>
                <w:color w:val="000000"/>
                <w:sz w:val="20"/>
                <w:szCs w:val="20"/>
                <w:lang w:eastAsia="fr-FR"/>
              </w:rPr>
              <w:t xml:space="preserve"> pour accéder au fichier Lutte anti-résiliation IARD arrêté au 7 mai 2018 (volumétrie 353 clients). </w:t>
            </w:r>
          </w:p>
        </w:tc>
      </w:tr>
      <w:tr w:rsidR="00EA52AC" w:rsidRPr="00C351E7" w:rsidTr="002A6D9D">
        <w:trPr>
          <w:trHeight w:val="288"/>
        </w:trPr>
        <w:tc>
          <w:tcPr>
            <w:tcW w:w="1560" w:type="dxa"/>
            <w:tcBorders>
              <w:bottom w:val="single" w:sz="4" w:space="0" w:color="auto"/>
            </w:tcBorders>
            <w:shd w:val="clear" w:color="auto" w:fill="FFFFFF" w:themeFill="background1"/>
          </w:tcPr>
          <w:p w:rsidR="00EA52AC" w:rsidRPr="00EA52AC" w:rsidRDefault="00EA52AC">
            <w:pPr>
              <w:rPr>
                <w:rFonts w:ascii="Times New Roman" w:hAnsi="Times New Roman" w:cs="Times New Roman"/>
                <w:b/>
                <w:bCs/>
                <w:color w:val="000000"/>
                <w:sz w:val="20"/>
                <w:szCs w:val="20"/>
              </w:rPr>
            </w:pPr>
            <w:r w:rsidRPr="00EA52AC">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EA52AC" w:rsidRPr="00EA52AC" w:rsidRDefault="00EA52AC">
            <w:pPr>
              <w:rPr>
                <w:rFonts w:ascii="Times New Roman" w:hAnsi="Times New Roman" w:cs="Times New Roman"/>
                <w:b/>
                <w:bCs/>
                <w:color w:val="000000"/>
                <w:sz w:val="20"/>
                <w:szCs w:val="20"/>
              </w:rPr>
            </w:pPr>
            <w:r w:rsidRPr="00EA52AC">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EA52AC" w:rsidRPr="00EA52AC" w:rsidRDefault="00EA52AC" w:rsidP="00A4344E">
            <w:pPr>
              <w:numPr>
                <w:ilvl w:val="0"/>
                <w:numId w:val="9"/>
              </w:numPr>
              <w:ind w:left="176" w:hanging="176"/>
              <w:contextualSpacing/>
              <w:jc w:val="both"/>
              <w:rPr>
                <w:rFonts w:ascii="Times New Roman" w:hAnsi="Times New Roman" w:cs="Times New Roman"/>
                <w:color w:val="000000"/>
                <w:sz w:val="20"/>
                <w:szCs w:val="20"/>
                <w:lang w:eastAsia="fr-FR"/>
              </w:rPr>
            </w:pPr>
            <w:r w:rsidRPr="00EA52AC">
              <w:rPr>
                <w:rFonts w:ascii="Times New Roman" w:hAnsi="Times New Roman" w:cs="Times New Roman"/>
                <w:sz w:val="20"/>
                <w:szCs w:val="20"/>
              </w:rPr>
              <w:t xml:space="preserve">CLIQUEZ </w:t>
            </w:r>
            <w:hyperlink r:id="rId12" w:history="1">
              <w:r w:rsidRPr="00EA52AC">
                <w:rPr>
                  <w:rStyle w:val="Lienhypertexte"/>
                  <w:rFonts w:ascii="Times New Roman" w:hAnsi="Times New Roman" w:cs="Times New Roman"/>
                  <w:sz w:val="20"/>
                  <w:szCs w:val="20"/>
                </w:rPr>
                <w:t>ICI</w:t>
              </w:r>
            </w:hyperlink>
            <w:r w:rsidRPr="00EA52AC">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940814" w:rsidRPr="00C351E7" w:rsidTr="00B458BF">
        <w:trPr>
          <w:trHeight w:val="367"/>
        </w:trPr>
        <w:tc>
          <w:tcPr>
            <w:tcW w:w="1560" w:type="dxa"/>
            <w:tcBorders>
              <w:bottom w:val="single" w:sz="4" w:space="0" w:color="auto"/>
            </w:tcBorders>
            <w:shd w:val="clear" w:color="auto" w:fill="FFFFFF" w:themeFill="background1"/>
          </w:tcPr>
          <w:p w:rsidR="00940814" w:rsidRPr="00940814" w:rsidRDefault="00940814">
            <w:pPr>
              <w:rPr>
                <w:rFonts w:ascii="Times New Roman" w:hAnsi="Times New Roman" w:cs="Times New Roman"/>
                <w:b/>
                <w:bCs/>
                <w:color w:val="000000"/>
                <w:sz w:val="20"/>
                <w:szCs w:val="20"/>
              </w:rPr>
            </w:pPr>
            <w:r w:rsidRPr="00940814">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40814" w:rsidRDefault="00940814" w:rsidP="00940814">
            <w:pPr>
              <w:rPr>
                <w:rFonts w:ascii="Times New Roman" w:hAnsi="Times New Roman" w:cs="Times New Roman"/>
                <w:b/>
                <w:bCs/>
                <w:sz w:val="20"/>
                <w:szCs w:val="20"/>
              </w:rPr>
            </w:pPr>
            <w:r>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940814" w:rsidRDefault="000143EA" w:rsidP="00A4344E">
            <w:pPr>
              <w:numPr>
                <w:ilvl w:val="0"/>
                <w:numId w:val="9"/>
              </w:numPr>
              <w:ind w:left="176" w:hanging="176"/>
              <w:contextualSpacing/>
              <w:jc w:val="both"/>
              <w:rPr>
                <w:rFonts w:ascii="Times New Roman" w:hAnsi="Times New Roman" w:cs="Times New Roman"/>
                <w:sz w:val="20"/>
                <w:szCs w:val="20"/>
                <w:lang w:eastAsia="fr-FR"/>
              </w:rPr>
            </w:pPr>
            <w:hyperlink r:id="rId13" w:history="1">
              <w:r w:rsidR="00940814">
                <w:rPr>
                  <w:rStyle w:val="Lienhypertexte"/>
                  <w:rFonts w:ascii="Times New Roman" w:hAnsi="Times New Roman" w:cs="Times New Roman"/>
                  <w:sz w:val="20"/>
                  <w:szCs w:val="20"/>
                  <w:lang w:eastAsia="fr-FR"/>
                </w:rPr>
                <w:t>CLIQUEZ ICI</w:t>
              </w:r>
            </w:hyperlink>
            <w:r w:rsidR="00940814">
              <w:rPr>
                <w:rStyle w:val="Lienhypertexte"/>
                <w:rFonts w:ascii="Times New Roman" w:hAnsi="Times New Roman" w:cs="Times New Roman"/>
                <w:sz w:val="20"/>
                <w:szCs w:val="20"/>
                <w:lang w:eastAsia="fr-FR"/>
              </w:rPr>
              <w:t xml:space="preserve"> </w:t>
            </w:r>
            <w:r w:rsidR="00940814">
              <w:rPr>
                <w:rFonts w:ascii="Times New Roman" w:hAnsi="Times New Roman" w:cs="Times New Roman"/>
                <w:sz w:val="20"/>
                <w:szCs w:val="20"/>
                <w:lang w:eastAsia="fr-FR"/>
              </w:rPr>
              <w:t>pour trouver</w:t>
            </w:r>
            <w:r w:rsidR="001B62CE">
              <w:rPr>
                <w:rFonts w:ascii="Times New Roman" w:hAnsi="Times New Roman" w:cs="Times New Roman"/>
                <w:sz w:val="20"/>
                <w:szCs w:val="20"/>
                <w:lang w:eastAsia="fr-FR"/>
              </w:rPr>
              <w:t xml:space="preserve"> </w:t>
            </w:r>
            <w:r w:rsidR="00940814">
              <w:rPr>
                <w:rFonts w:ascii="Times New Roman" w:hAnsi="Times New Roman" w:cs="Times New Roman"/>
                <w:sz w:val="20"/>
                <w:szCs w:val="20"/>
                <w:lang w:eastAsia="fr-FR"/>
              </w:rPr>
              <w:t xml:space="preserve">la liste des dossiers </w:t>
            </w:r>
            <w:proofErr w:type="spellStart"/>
            <w:r w:rsidR="00940814">
              <w:rPr>
                <w:rFonts w:ascii="Times New Roman" w:hAnsi="Times New Roman" w:cs="Times New Roman"/>
                <w:sz w:val="20"/>
                <w:szCs w:val="20"/>
                <w:lang w:eastAsia="fr-FR"/>
              </w:rPr>
              <w:t>Domilis</w:t>
            </w:r>
            <w:proofErr w:type="spellEnd"/>
            <w:r w:rsidR="00940814">
              <w:rPr>
                <w:rFonts w:ascii="Times New Roman" w:hAnsi="Times New Roman" w:cs="Times New Roman"/>
                <w:sz w:val="20"/>
                <w:szCs w:val="20"/>
                <w:lang w:eastAsia="fr-FR"/>
              </w:rPr>
              <w:t xml:space="preserve"> à initier, qui sont pour l’heure en échec suite au rejet des mandats (volumétrie : 605 mandats au 14 mai 2018) </w:t>
            </w:r>
            <w:hyperlink r:id="rId14" w:history="1">
              <w:r w:rsidR="00940814">
                <w:rPr>
                  <w:rStyle w:val="Lienhypertexte"/>
                  <w:rFonts w:ascii="Times New Roman" w:hAnsi="Times New Roman" w:cs="Times New Roman"/>
                  <w:sz w:val="20"/>
                  <w:szCs w:val="20"/>
                  <w:lang w:eastAsia="fr-FR"/>
                </w:rPr>
                <w:t>CLIQUEZ ICI</w:t>
              </w:r>
            </w:hyperlink>
            <w:r w:rsidR="00940814">
              <w:rPr>
                <w:rFonts w:ascii="Times New Roman" w:hAnsi="Times New Roman" w:cs="Times New Roman"/>
                <w:sz w:val="20"/>
                <w:szCs w:val="20"/>
                <w:lang w:eastAsia="fr-FR"/>
              </w:rPr>
              <w:t xml:space="preserve"> pour accéder au mode opératoire.</w:t>
            </w:r>
          </w:p>
        </w:tc>
      </w:tr>
      <w:tr w:rsidR="00940814" w:rsidRPr="00C351E7" w:rsidTr="00B458BF">
        <w:trPr>
          <w:trHeight w:val="367"/>
        </w:trPr>
        <w:tc>
          <w:tcPr>
            <w:tcW w:w="1560" w:type="dxa"/>
            <w:tcBorders>
              <w:bottom w:val="single" w:sz="4" w:space="0" w:color="auto"/>
            </w:tcBorders>
            <w:shd w:val="clear" w:color="auto" w:fill="FFFFFF" w:themeFill="background1"/>
          </w:tcPr>
          <w:p w:rsidR="00940814" w:rsidRPr="00940814" w:rsidRDefault="00940814">
            <w:pPr>
              <w:rPr>
                <w:rFonts w:ascii="Times New Roman" w:hAnsi="Times New Roman" w:cs="Times New Roman"/>
                <w:b/>
                <w:bCs/>
                <w:color w:val="000000"/>
                <w:sz w:val="20"/>
                <w:szCs w:val="20"/>
              </w:rPr>
            </w:pPr>
            <w:r w:rsidRPr="00940814">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40814" w:rsidRDefault="00940814">
            <w:pPr>
              <w:rPr>
                <w:rFonts w:ascii="Calibri" w:hAnsi="Calibri" w:cs="Calibri"/>
              </w:rPr>
            </w:pPr>
            <w:r>
              <w:rPr>
                <w:rFonts w:ascii="Times New Roman" w:hAnsi="Times New Roman" w:cs="Times New Roman"/>
                <w:b/>
                <w:bCs/>
                <w:sz w:val="20"/>
                <w:szCs w:val="20"/>
              </w:rPr>
              <w:t xml:space="preserve">MOBILITE BANCAIRE – suivi ISILIS </w:t>
            </w:r>
          </w:p>
        </w:tc>
        <w:tc>
          <w:tcPr>
            <w:tcW w:w="12332" w:type="dxa"/>
            <w:tcBorders>
              <w:bottom w:val="single" w:sz="4" w:space="0" w:color="auto"/>
            </w:tcBorders>
            <w:shd w:val="clear" w:color="auto" w:fill="FFFFFF" w:themeFill="background1"/>
          </w:tcPr>
          <w:p w:rsidR="00940814" w:rsidRDefault="00940814" w:rsidP="00A4344E">
            <w:pPr>
              <w:numPr>
                <w:ilvl w:val="0"/>
                <w:numId w:val="10"/>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lang w:eastAsia="fr-FR"/>
              </w:rPr>
              <w:t xml:space="preserve">Le suivi mensuel d’activité d’Avril et mis en place par ISILIS est en ligne dans la Rubrique des Commerciaux. Il permet de suivre en détail les arrivées de mobilités bancaires (réglementées + non réglementées) par ETP. </w:t>
            </w:r>
            <w:hyperlink r:id="rId15" w:history="1">
              <w:r>
                <w:rPr>
                  <w:rStyle w:val="Lienhypertexte"/>
                  <w:rFonts w:ascii="Times New Roman" w:hAnsi="Times New Roman" w:cs="Times New Roman"/>
                  <w:sz w:val="20"/>
                  <w:szCs w:val="20"/>
                  <w:lang w:eastAsia="fr-FR"/>
                </w:rPr>
                <w:t>CLIQUEZ ICI</w:t>
              </w:r>
            </w:hyperlink>
            <w:r>
              <w:rPr>
                <w:rFonts w:ascii="Times New Roman" w:hAnsi="Times New Roman" w:cs="Times New Roman"/>
                <w:sz w:val="20"/>
                <w:szCs w:val="20"/>
                <w:lang w:eastAsia="fr-FR"/>
              </w:rPr>
              <w:t xml:space="preserve"> pour y accéder.</w:t>
            </w:r>
          </w:p>
        </w:tc>
      </w:tr>
      <w:tr w:rsidR="00A62E1D" w:rsidRPr="00E81F6E" w:rsidTr="002F4398">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4824B8" w:rsidRPr="00E81F6E" w:rsidTr="00681565">
        <w:trPr>
          <w:trHeight w:val="341"/>
        </w:trPr>
        <w:tc>
          <w:tcPr>
            <w:tcW w:w="15735" w:type="dxa"/>
            <w:gridSpan w:val="3"/>
            <w:tcBorders>
              <w:bottom w:val="single" w:sz="4" w:space="0" w:color="auto"/>
            </w:tcBorders>
            <w:shd w:val="clear" w:color="auto" w:fill="BFBFBF" w:themeFill="background1" w:themeFillShade="BF"/>
            <w:vAlign w:val="center"/>
          </w:tcPr>
          <w:p w:rsidR="004824B8" w:rsidRPr="00317E86" w:rsidRDefault="004824B8" w:rsidP="00681565">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Bancarisation</w:t>
            </w:r>
            <w:r w:rsidR="002B0A2B">
              <w:rPr>
                <w:rFonts w:ascii="Times New Roman" w:hAnsi="Times New Roman" w:cs="Times New Roman"/>
                <w:b/>
                <w:color w:val="000000"/>
                <w:sz w:val="20"/>
                <w:szCs w:val="20"/>
                <w:lang w:eastAsia="fr-FR"/>
              </w:rPr>
              <w:t xml:space="preserve"> </w:t>
            </w:r>
            <w:r>
              <w:rPr>
                <w:rFonts w:ascii="Times New Roman" w:hAnsi="Times New Roman" w:cs="Times New Roman"/>
                <w:b/>
                <w:color w:val="000000"/>
                <w:sz w:val="20"/>
                <w:szCs w:val="20"/>
                <w:lang w:eastAsia="fr-FR"/>
              </w:rPr>
              <w:t>/ IARD</w:t>
            </w:r>
            <w:r w:rsidR="002B0A2B">
              <w:rPr>
                <w:rFonts w:ascii="Times New Roman" w:hAnsi="Times New Roman" w:cs="Times New Roman"/>
                <w:b/>
                <w:color w:val="000000"/>
                <w:sz w:val="20"/>
                <w:szCs w:val="20"/>
                <w:lang w:eastAsia="fr-FR"/>
              </w:rPr>
              <w:t xml:space="preserve"> / Prévoyance</w:t>
            </w:r>
          </w:p>
        </w:tc>
      </w:tr>
      <w:tr w:rsidR="005639F4" w:rsidRPr="00E81F6E" w:rsidTr="00681565">
        <w:trPr>
          <w:trHeight w:val="208"/>
        </w:trPr>
        <w:tc>
          <w:tcPr>
            <w:tcW w:w="1560" w:type="dxa"/>
            <w:tcBorders>
              <w:bottom w:val="single" w:sz="4" w:space="0" w:color="auto"/>
            </w:tcBorders>
          </w:tcPr>
          <w:p w:rsidR="005639F4" w:rsidRPr="00C351E7" w:rsidRDefault="005639F4">
            <w:pPr>
              <w:rPr>
                <w:rFonts w:ascii="Times New Roman" w:hAnsi="Times New Roman" w:cs="Times New Roman"/>
                <w:b/>
                <w:bCs/>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5639F4" w:rsidRDefault="005639F4" w:rsidP="005639F4">
            <w:pPr>
              <w:spacing w:after="200"/>
              <w:rPr>
                <w:rFonts w:ascii="Calibri" w:hAnsi="Calibri" w:cs="Calibri"/>
              </w:rPr>
            </w:pPr>
            <w:r>
              <w:rPr>
                <w:rFonts w:ascii="Times New Roman" w:hAnsi="Times New Roman" w:cs="Times New Roman"/>
                <w:b/>
                <w:bCs/>
                <w:sz w:val="20"/>
                <w:szCs w:val="20"/>
              </w:rPr>
              <w:t>Pilotage de la carte – applications mobiles</w:t>
            </w:r>
          </w:p>
        </w:tc>
        <w:tc>
          <w:tcPr>
            <w:tcW w:w="12332" w:type="dxa"/>
            <w:tcBorders>
              <w:bottom w:val="single" w:sz="4" w:space="0" w:color="auto"/>
            </w:tcBorders>
            <w:shd w:val="clear" w:color="auto" w:fill="auto"/>
          </w:tcPr>
          <w:p w:rsidR="005639F4" w:rsidRDefault="005639F4" w:rsidP="00A4344E">
            <w:pPr>
              <w:numPr>
                <w:ilvl w:val="0"/>
                <w:numId w:val="6"/>
              </w:numPr>
              <w:spacing w:after="200"/>
              <w:ind w:left="176" w:hanging="176"/>
              <w:contextualSpacing/>
              <w:jc w:val="both"/>
              <w:rPr>
                <w:rFonts w:ascii="Calibri" w:hAnsi="Calibri" w:cs="Calibri"/>
              </w:rPr>
            </w:pPr>
            <w:r>
              <w:rPr>
                <w:rFonts w:ascii="Times New Roman" w:hAnsi="Times New Roman" w:cs="Times New Roman"/>
                <w:sz w:val="20"/>
                <w:szCs w:val="20"/>
                <w:lang w:eastAsia="fr-FR"/>
              </w:rPr>
              <w:t xml:space="preserve">Afin de réduire les sollicitations des clients en agences, de vous dégager du temps commercial et de poursuivre la transformation digitale de la relation client, les fonctionnalités de pilotage de la carte </w:t>
            </w:r>
            <w:r>
              <w:rPr>
                <w:rFonts w:ascii="Times New Roman" w:hAnsi="Times New Roman" w:cs="Times New Roman"/>
                <w:b/>
                <w:bCs/>
                <w:sz w:val="20"/>
                <w:szCs w:val="20"/>
                <w:lang w:eastAsia="fr-FR"/>
              </w:rPr>
              <w:t>depuis les applications mobiles Banque et Banxo</w:t>
            </w:r>
            <w:r>
              <w:rPr>
                <w:rFonts w:ascii="Times New Roman" w:hAnsi="Times New Roman" w:cs="Times New Roman"/>
                <w:sz w:val="20"/>
                <w:szCs w:val="20"/>
                <w:lang w:eastAsia="fr-FR"/>
              </w:rPr>
              <w:t xml:space="preserve"> ont évolué.</w:t>
            </w:r>
          </w:p>
          <w:p w:rsidR="005639F4" w:rsidRDefault="005639F4" w:rsidP="00A4344E">
            <w:pPr>
              <w:numPr>
                <w:ilvl w:val="0"/>
                <w:numId w:val="6"/>
              </w:numPr>
              <w:spacing w:after="200"/>
              <w:ind w:left="176" w:hanging="176"/>
              <w:contextualSpacing/>
              <w:jc w:val="both"/>
            </w:pPr>
            <w:r>
              <w:rPr>
                <w:rFonts w:ascii="Times New Roman" w:hAnsi="Times New Roman" w:cs="Times New Roman"/>
                <w:sz w:val="20"/>
                <w:szCs w:val="20"/>
                <w:lang w:eastAsia="fr-FR"/>
              </w:rPr>
              <w:t>Les nouveautés à promouvoir auprès de vos clients sont les suivantes :</w:t>
            </w:r>
          </w:p>
          <w:p w:rsidR="005639F4" w:rsidRDefault="005639F4" w:rsidP="00A4344E">
            <w:pPr>
              <w:numPr>
                <w:ilvl w:val="1"/>
                <w:numId w:val="6"/>
              </w:numPr>
              <w:spacing w:after="200"/>
              <w:ind w:left="601" w:hanging="284"/>
              <w:contextualSpacing/>
              <w:jc w:val="both"/>
            </w:pPr>
            <w:r>
              <w:rPr>
                <w:rFonts w:ascii="Times New Roman" w:hAnsi="Times New Roman" w:cs="Times New Roman"/>
                <w:b/>
                <w:bCs/>
                <w:sz w:val="20"/>
                <w:szCs w:val="20"/>
                <w:lang w:eastAsia="fr-FR"/>
              </w:rPr>
              <w:t>Mise en opposition et refabrication des cartes en temps réel 24h/24 :</w:t>
            </w:r>
            <w:r>
              <w:rPr>
                <w:rFonts w:ascii="Times New Roman" w:hAnsi="Times New Roman" w:cs="Times New Roman"/>
                <w:sz w:val="20"/>
                <w:szCs w:val="20"/>
                <w:lang w:eastAsia="fr-FR"/>
              </w:rPr>
              <w:t xml:space="preserve"> en quelques clics, nos clients peuvent désormais faire opposition sur leur carte (motifs : perte, vol, fraude) et commander directement une nouvelle carte ! </w:t>
            </w:r>
            <w:r>
              <w:rPr>
                <w:rFonts w:ascii="Times New Roman" w:hAnsi="Times New Roman" w:cs="Times New Roman"/>
                <w:sz w:val="20"/>
                <w:szCs w:val="20"/>
                <w:lang w:eastAsia="fr-FR"/>
              </w:rPr>
              <w:br/>
              <w:t xml:space="preserve">Attention, toute opposition reste définitive. </w:t>
            </w:r>
          </w:p>
          <w:p w:rsidR="005639F4" w:rsidRDefault="005639F4" w:rsidP="00A4344E">
            <w:pPr>
              <w:numPr>
                <w:ilvl w:val="1"/>
                <w:numId w:val="6"/>
              </w:numPr>
              <w:spacing w:after="200"/>
              <w:ind w:left="601" w:hanging="284"/>
              <w:contextualSpacing/>
              <w:jc w:val="both"/>
            </w:pPr>
            <w:r>
              <w:rPr>
                <w:rFonts w:ascii="Times New Roman" w:hAnsi="Times New Roman" w:cs="Times New Roman"/>
                <w:b/>
                <w:bCs/>
                <w:sz w:val="20"/>
                <w:szCs w:val="20"/>
                <w:lang w:eastAsia="fr-FR"/>
              </w:rPr>
              <w:t>Affichage d’un carrousel de cartes avec les statuts de ces dernières</w:t>
            </w:r>
            <w:r>
              <w:rPr>
                <w:rFonts w:ascii="Times New Roman" w:hAnsi="Times New Roman" w:cs="Times New Roman"/>
                <w:sz w:val="20"/>
                <w:szCs w:val="20"/>
                <w:lang w:eastAsia="fr-FR"/>
              </w:rPr>
              <w:t xml:space="preserve"> : carte opposée, en cours de fabrication, de livraison…</w:t>
            </w:r>
          </w:p>
          <w:p w:rsidR="005639F4" w:rsidRDefault="000143EA" w:rsidP="00A4344E">
            <w:pPr>
              <w:numPr>
                <w:ilvl w:val="0"/>
                <w:numId w:val="6"/>
              </w:numPr>
              <w:spacing w:after="200"/>
              <w:ind w:left="176" w:hanging="176"/>
              <w:contextualSpacing/>
              <w:jc w:val="both"/>
              <w:rPr>
                <w:rFonts w:ascii="Calibri" w:hAnsi="Calibri" w:cs="Calibri"/>
              </w:rPr>
            </w:pPr>
            <w:hyperlink r:id="rId16" w:history="1">
              <w:r w:rsidR="005639F4">
                <w:rPr>
                  <w:rStyle w:val="Lienhypertexte"/>
                  <w:rFonts w:ascii="Times New Roman" w:hAnsi="Times New Roman" w:cs="Times New Roman"/>
                  <w:sz w:val="20"/>
                  <w:szCs w:val="20"/>
                  <w:lang w:eastAsia="fr-FR"/>
                </w:rPr>
                <w:t>CLIQUEZ ICI</w:t>
              </w:r>
            </w:hyperlink>
            <w:r w:rsidR="005639F4">
              <w:rPr>
                <w:rFonts w:ascii="Times New Roman" w:hAnsi="Times New Roman" w:cs="Times New Roman"/>
                <w:sz w:val="20"/>
                <w:szCs w:val="20"/>
                <w:lang w:eastAsia="fr-FR"/>
              </w:rPr>
              <w:t xml:space="preserve"> pour accéder au parcours client.</w:t>
            </w:r>
          </w:p>
        </w:tc>
      </w:tr>
      <w:tr w:rsidR="00940814" w:rsidRPr="00E81F6E" w:rsidTr="00681565">
        <w:trPr>
          <w:trHeight w:val="208"/>
        </w:trPr>
        <w:tc>
          <w:tcPr>
            <w:tcW w:w="1560" w:type="dxa"/>
            <w:tcBorders>
              <w:bottom w:val="single" w:sz="4" w:space="0" w:color="auto"/>
            </w:tcBorders>
          </w:tcPr>
          <w:p w:rsidR="00940814" w:rsidRDefault="00940814">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940814" w:rsidRDefault="00940814">
            <w:pPr>
              <w:spacing w:after="200" w:line="276" w:lineRule="auto"/>
              <w:rPr>
                <w:rFonts w:ascii="Calibri" w:hAnsi="Calibri" w:cs="Calibri"/>
              </w:rPr>
            </w:pPr>
            <w:r>
              <w:rPr>
                <w:rFonts w:ascii="Times New Roman" w:hAnsi="Times New Roman" w:cs="Times New Roman"/>
                <w:b/>
                <w:bCs/>
                <w:sz w:val="20"/>
                <w:szCs w:val="20"/>
              </w:rPr>
              <w:t xml:space="preserve">Lancement des visuels bicentenaire </w:t>
            </w:r>
          </w:p>
        </w:tc>
        <w:tc>
          <w:tcPr>
            <w:tcW w:w="12332" w:type="dxa"/>
            <w:tcBorders>
              <w:bottom w:val="single" w:sz="4" w:space="0" w:color="auto"/>
            </w:tcBorders>
            <w:shd w:val="clear" w:color="auto" w:fill="auto"/>
          </w:tcPr>
          <w:p w:rsidR="00940814" w:rsidRDefault="00940814" w:rsidP="00A4344E">
            <w:pPr>
              <w:numPr>
                <w:ilvl w:val="0"/>
                <w:numId w:val="9"/>
              </w:numPr>
              <w:spacing w:after="100" w:afterAutospacing="1"/>
              <w:ind w:left="176" w:hanging="176"/>
              <w:contextualSpacing/>
              <w:jc w:val="both"/>
              <w:rPr>
                <w:rFonts w:ascii="Times New Roman" w:hAnsi="Times New Roman" w:cs="Times New Roman"/>
                <w:sz w:val="20"/>
                <w:szCs w:val="20"/>
              </w:rPr>
            </w:pPr>
            <w:r>
              <w:rPr>
                <w:rFonts w:ascii="Times New Roman" w:hAnsi="Times New Roman" w:cs="Times New Roman"/>
                <w:b/>
                <w:bCs/>
                <w:color w:val="FF0000"/>
                <w:sz w:val="20"/>
                <w:szCs w:val="20"/>
              </w:rPr>
              <w:t>Le 22 mai 2018, la Caisse d’Epargne célébrera ses 200 ans d’histoire</w:t>
            </w:r>
            <w:r>
              <w:rPr>
                <w:rFonts w:ascii="Times New Roman" w:hAnsi="Times New Roman" w:cs="Times New Roman"/>
                <w:color w:val="FF0000"/>
                <w:sz w:val="20"/>
                <w:szCs w:val="20"/>
              </w:rPr>
              <w:t xml:space="preserve">. </w:t>
            </w:r>
            <w:r>
              <w:rPr>
                <w:rFonts w:ascii="Times New Roman" w:hAnsi="Times New Roman" w:cs="Times New Roman"/>
                <w:sz w:val="20"/>
                <w:szCs w:val="20"/>
              </w:rPr>
              <w:t xml:space="preserve">A cette occasion, 3 nouveaux visuels en édition limitée réalisés par des artistes « </w:t>
            </w:r>
            <w:proofErr w:type="spellStart"/>
            <w:r>
              <w:rPr>
                <w:rFonts w:ascii="Times New Roman" w:hAnsi="Times New Roman" w:cs="Times New Roman"/>
                <w:sz w:val="20"/>
                <w:szCs w:val="20"/>
              </w:rPr>
              <w:t>Urban</w:t>
            </w:r>
            <w:proofErr w:type="spellEnd"/>
            <w:r>
              <w:rPr>
                <w:rFonts w:ascii="Times New Roman" w:hAnsi="Times New Roman" w:cs="Times New Roman"/>
                <w:sz w:val="20"/>
                <w:szCs w:val="20"/>
              </w:rPr>
              <w:t xml:space="preserve"> Art » vont être lancés :</w:t>
            </w:r>
          </w:p>
          <w:p w:rsidR="00940814" w:rsidRDefault="00940814" w:rsidP="00A4344E">
            <w:pPr>
              <w:numPr>
                <w:ilvl w:val="1"/>
                <w:numId w:val="9"/>
              </w:numPr>
              <w:spacing w:after="100" w:afterAutospacing="1"/>
              <w:contextualSpacing/>
              <w:jc w:val="both"/>
              <w:rPr>
                <w:rFonts w:ascii="Times New Roman" w:hAnsi="Times New Roman" w:cs="Times New Roman"/>
                <w:sz w:val="20"/>
                <w:szCs w:val="20"/>
              </w:rPr>
            </w:pPr>
            <w:r>
              <w:rPr>
                <w:rFonts w:ascii="Times New Roman" w:hAnsi="Times New Roman" w:cs="Times New Roman"/>
                <w:sz w:val="20"/>
                <w:szCs w:val="20"/>
              </w:rPr>
              <w:t xml:space="preserve">La carte Visa </w:t>
            </w:r>
            <w:proofErr w:type="spellStart"/>
            <w:r>
              <w:rPr>
                <w:rFonts w:ascii="Times New Roman" w:hAnsi="Times New Roman" w:cs="Times New Roman"/>
                <w:sz w:val="20"/>
                <w:szCs w:val="20"/>
              </w:rPr>
              <w:t>Classic</w:t>
            </w:r>
            <w:proofErr w:type="spellEnd"/>
            <w:r>
              <w:rPr>
                <w:rFonts w:ascii="Times New Roman" w:hAnsi="Times New Roman" w:cs="Times New Roman"/>
                <w:sz w:val="20"/>
                <w:szCs w:val="20"/>
              </w:rPr>
              <w:t xml:space="preserve"> par </w:t>
            </w:r>
            <w:proofErr w:type="spellStart"/>
            <w:r>
              <w:rPr>
                <w:rFonts w:ascii="Times New Roman" w:hAnsi="Times New Roman" w:cs="Times New Roman"/>
                <w:sz w:val="20"/>
                <w:szCs w:val="20"/>
              </w:rPr>
              <w:t>JonOne</w:t>
            </w:r>
            <w:proofErr w:type="spellEnd"/>
            <w:r>
              <w:rPr>
                <w:rFonts w:ascii="Times New Roman" w:hAnsi="Times New Roman" w:cs="Times New Roman"/>
                <w:sz w:val="20"/>
                <w:szCs w:val="20"/>
              </w:rPr>
              <w:t xml:space="preserve"> </w:t>
            </w:r>
          </w:p>
          <w:p w:rsidR="00940814" w:rsidRDefault="00940814" w:rsidP="00A4344E">
            <w:pPr>
              <w:numPr>
                <w:ilvl w:val="1"/>
                <w:numId w:val="9"/>
              </w:numPr>
              <w:spacing w:after="100" w:afterAutospacing="1"/>
              <w:contextualSpacing/>
              <w:jc w:val="both"/>
              <w:rPr>
                <w:rFonts w:ascii="Times New Roman" w:hAnsi="Times New Roman" w:cs="Times New Roman"/>
                <w:sz w:val="20"/>
                <w:szCs w:val="20"/>
              </w:rPr>
            </w:pPr>
            <w:r>
              <w:rPr>
                <w:rFonts w:ascii="Times New Roman" w:hAnsi="Times New Roman" w:cs="Times New Roman"/>
                <w:sz w:val="20"/>
                <w:szCs w:val="20"/>
              </w:rPr>
              <w:t xml:space="preserve">La carte Visa Premier par </w:t>
            </w:r>
            <w:proofErr w:type="spellStart"/>
            <w:r>
              <w:rPr>
                <w:rFonts w:ascii="Times New Roman" w:hAnsi="Times New Roman" w:cs="Times New Roman"/>
                <w:sz w:val="20"/>
                <w:szCs w:val="20"/>
              </w:rPr>
              <w:t>Stoul</w:t>
            </w:r>
            <w:proofErr w:type="spellEnd"/>
          </w:p>
          <w:p w:rsidR="00940814" w:rsidRDefault="00940814" w:rsidP="00A4344E">
            <w:pPr>
              <w:numPr>
                <w:ilvl w:val="1"/>
                <w:numId w:val="9"/>
              </w:numPr>
              <w:spacing w:after="100" w:afterAutospacing="1"/>
              <w:contextualSpacing/>
              <w:jc w:val="both"/>
              <w:rPr>
                <w:rFonts w:ascii="Calibri" w:hAnsi="Calibri" w:cs="Calibri"/>
              </w:rPr>
            </w:pPr>
            <w:r>
              <w:rPr>
                <w:rFonts w:ascii="Times New Roman" w:hAnsi="Times New Roman" w:cs="Times New Roman"/>
                <w:sz w:val="20"/>
                <w:szCs w:val="20"/>
              </w:rPr>
              <w:t xml:space="preserve">La carte Visa </w:t>
            </w:r>
            <w:proofErr w:type="spellStart"/>
            <w:r>
              <w:rPr>
                <w:rFonts w:ascii="Times New Roman" w:hAnsi="Times New Roman" w:cs="Times New Roman"/>
                <w:sz w:val="20"/>
                <w:szCs w:val="20"/>
              </w:rPr>
              <w:t>Platinum</w:t>
            </w:r>
            <w:proofErr w:type="spellEnd"/>
            <w:r>
              <w:rPr>
                <w:rFonts w:ascii="Times New Roman" w:hAnsi="Times New Roman" w:cs="Times New Roman"/>
                <w:sz w:val="20"/>
                <w:szCs w:val="20"/>
              </w:rPr>
              <w:t xml:space="preserve"> par </w:t>
            </w:r>
            <w:proofErr w:type="spellStart"/>
            <w:r>
              <w:rPr>
                <w:rFonts w:ascii="Times New Roman" w:hAnsi="Times New Roman" w:cs="Times New Roman"/>
                <w:sz w:val="20"/>
                <w:szCs w:val="20"/>
              </w:rPr>
              <w:t>Darco</w:t>
            </w:r>
            <w:proofErr w:type="spellEnd"/>
          </w:p>
          <w:p w:rsidR="00940814" w:rsidRDefault="00940814" w:rsidP="00A4344E">
            <w:pPr>
              <w:numPr>
                <w:ilvl w:val="0"/>
                <w:numId w:val="9"/>
              </w:numPr>
              <w:spacing w:after="100" w:afterAutospacing="1"/>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Il s’agit d’une </w:t>
            </w:r>
            <w:r>
              <w:rPr>
                <w:rFonts w:ascii="Times New Roman" w:hAnsi="Times New Roman" w:cs="Times New Roman"/>
                <w:b/>
                <w:bCs/>
                <w:sz w:val="20"/>
                <w:szCs w:val="20"/>
              </w:rPr>
              <w:t>édition limitée à 200 000 exemplaires</w:t>
            </w:r>
            <w:r>
              <w:rPr>
                <w:rFonts w:ascii="Times New Roman" w:hAnsi="Times New Roman" w:cs="Times New Roman"/>
                <w:sz w:val="20"/>
                <w:szCs w:val="20"/>
              </w:rPr>
              <w:t xml:space="preserve"> (toutes cartes confondues) pour l’ensemble des Caisses d’Epargne.</w:t>
            </w:r>
          </w:p>
          <w:p w:rsidR="00940814" w:rsidRDefault="00940814" w:rsidP="00A4344E">
            <w:pPr>
              <w:numPr>
                <w:ilvl w:val="0"/>
                <w:numId w:val="9"/>
              </w:numPr>
              <w:spacing w:after="100" w:afterAutospacing="1"/>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Les visuels se positionneront pour toute souscription d’une carte, dans le cadre : </w:t>
            </w:r>
          </w:p>
          <w:p w:rsidR="00940814" w:rsidRDefault="00940814" w:rsidP="00A4344E">
            <w:pPr>
              <w:numPr>
                <w:ilvl w:val="1"/>
                <w:numId w:val="9"/>
              </w:numPr>
              <w:spacing w:after="100" w:afterAutospacing="1"/>
              <w:contextualSpacing/>
              <w:jc w:val="both"/>
              <w:rPr>
                <w:rFonts w:ascii="Times New Roman" w:hAnsi="Times New Roman" w:cs="Times New Roman"/>
                <w:sz w:val="20"/>
                <w:szCs w:val="20"/>
              </w:rPr>
            </w:pPr>
            <w:r>
              <w:rPr>
                <w:rFonts w:ascii="Times New Roman" w:hAnsi="Times New Roman" w:cs="Times New Roman"/>
                <w:sz w:val="20"/>
                <w:szCs w:val="20"/>
              </w:rPr>
              <w:t xml:space="preserve">d’une souscription de nouvelle offre, </w:t>
            </w:r>
          </w:p>
          <w:p w:rsidR="00940814" w:rsidRDefault="00940814" w:rsidP="00A4344E">
            <w:pPr>
              <w:numPr>
                <w:ilvl w:val="1"/>
                <w:numId w:val="9"/>
              </w:numPr>
              <w:spacing w:after="100" w:afterAutospacing="1"/>
              <w:contextualSpacing/>
              <w:jc w:val="both"/>
              <w:rPr>
                <w:rFonts w:ascii="Times New Roman" w:hAnsi="Times New Roman" w:cs="Times New Roman"/>
                <w:sz w:val="20"/>
                <w:szCs w:val="20"/>
              </w:rPr>
            </w:pPr>
            <w:r>
              <w:rPr>
                <w:rFonts w:ascii="Times New Roman" w:hAnsi="Times New Roman" w:cs="Times New Roman"/>
                <w:sz w:val="20"/>
                <w:szCs w:val="20"/>
              </w:rPr>
              <w:t xml:space="preserve">d’un avenant d’une offre existante avec montée en gamme de la carte </w:t>
            </w:r>
          </w:p>
          <w:p w:rsidR="00940814" w:rsidRDefault="00940814" w:rsidP="00A4344E">
            <w:pPr>
              <w:numPr>
                <w:ilvl w:val="1"/>
                <w:numId w:val="9"/>
              </w:numPr>
              <w:spacing w:after="100" w:afterAutospacing="1"/>
              <w:contextualSpacing/>
              <w:jc w:val="both"/>
              <w:rPr>
                <w:rFonts w:ascii="Times New Roman" w:hAnsi="Times New Roman" w:cs="Times New Roman"/>
                <w:sz w:val="20"/>
                <w:szCs w:val="20"/>
              </w:rPr>
            </w:pPr>
            <w:r>
              <w:rPr>
                <w:rFonts w:ascii="Times New Roman" w:hAnsi="Times New Roman" w:cs="Times New Roman"/>
                <w:sz w:val="20"/>
                <w:szCs w:val="20"/>
              </w:rPr>
              <w:t>d’un changement d’offre avec montée en gamme d’offre et/ou de la carte</w:t>
            </w:r>
          </w:p>
          <w:p w:rsidR="00940814" w:rsidRDefault="00940814">
            <w:pPr>
              <w:spacing w:after="100" w:afterAutospacing="1"/>
              <w:ind w:left="176"/>
              <w:contextualSpacing/>
              <w:jc w:val="both"/>
              <w:rPr>
                <w:rFonts w:ascii="Times New Roman" w:hAnsi="Times New Roman" w:cs="Times New Roman"/>
                <w:sz w:val="20"/>
                <w:szCs w:val="20"/>
              </w:rPr>
            </w:pPr>
            <w:r>
              <w:rPr>
                <w:rFonts w:ascii="Times New Roman" w:hAnsi="Times New Roman" w:cs="Times New Roman"/>
                <w:sz w:val="20"/>
                <w:szCs w:val="20"/>
              </w:rPr>
              <w:t xml:space="preserve">Attention, les visuels ne se positionneront pas dans le cadre d’une </w:t>
            </w:r>
            <w:proofErr w:type="spellStart"/>
            <w:r>
              <w:rPr>
                <w:rFonts w:ascii="Times New Roman" w:hAnsi="Times New Roman" w:cs="Times New Roman"/>
                <w:sz w:val="20"/>
                <w:szCs w:val="20"/>
              </w:rPr>
              <w:t>refabrication</w:t>
            </w:r>
            <w:proofErr w:type="spellEnd"/>
            <w:r>
              <w:rPr>
                <w:rFonts w:ascii="Times New Roman" w:hAnsi="Times New Roman" w:cs="Times New Roman"/>
                <w:sz w:val="20"/>
                <w:szCs w:val="20"/>
              </w:rPr>
              <w:t xml:space="preserve"> ou d’un renouvellement. </w:t>
            </w:r>
          </w:p>
          <w:p w:rsidR="00940814" w:rsidRDefault="00940814" w:rsidP="00A4344E">
            <w:pPr>
              <w:numPr>
                <w:ilvl w:val="0"/>
                <w:numId w:val="9"/>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Aucune tarification spécifique ne sera prélevée. </w:t>
            </w:r>
          </w:p>
          <w:p w:rsidR="00940814" w:rsidRDefault="00940814" w:rsidP="00A4344E">
            <w:pPr>
              <w:numPr>
                <w:ilvl w:val="0"/>
                <w:numId w:val="9"/>
              </w:numPr>
              <w:ind w:left="176" w:hanging="176"/>
              <w:contextualSpacing/>
              <w:jc w:val="both"/>
              <w:rPr>
                <w:rFonts w:ascii="Calibri" w:hAnsi="Calibri" w:cs="Calibri"/>
              </w:rPr>
            </w:pPr>
            <w:r>
              <w:rPr>
                <w:rFonts w:ascii="Times New Roman" w:hAnsi="Times New Roman" w:cs="Times New Roman"/>
                <w:sz w:val="20"/>
                <w:szCs w:val="20"/>
              </w:rPr>
              <w:t>Les visuels seront disponibles uniquement en agence (vente face à face et à distance). Il n’est pas possible de souscrire la carte via le canal Internet.</w:t>
            </w:r>
          </w:p>
          <w:p w:rsidR="00940814" w:rsidRDefault="000143EA" w:rsidP="00A4344E">
            <w:pPr>
              <w:numPr>
                <w:ilvl w:val="0"/>
                <w:numId w:val="9"/>
              </w:numPr>
              <w:ind w:left="176" w:hanging="176"/>
              <w:contextualSpacing/>
              <w:jc w:val="both"/>
              <w:rPr>
                <w:rFonts w:ascii="Times New Roman" w:hAnsi="Times New Roman" w:cs="Times New Roman"/>
              </w:rPr>
            </w:pPr>
            <w:hyperlink r:id="rId17" w:history="1">
              <w:r w:rsidR="00940814">
                <w:rPr>
                  <w:rStyle w:val="Lienhypertexte"/>
                  <w:rFonts w:ascii="Times New Roman" w:hAnsi="Times New Roman" w:cs="Times New Roman"/>
                  <w:sz w:val="20"/>
                  <w:szCs w:val="20"/>
                </w:rPr>
                <w:t>CLIQUEZ ICI</w:t>
              </w:r>
            </w:hyperlink>
            <w:r w:rsidR="00940814">
              <w:rPr>
                <w:rFonts w:ascii="Times New Roman" w:hAnsi="Times New Roman" w:cs="Times New Roman"/>
                <w:sz w:val="20"/>
                <w:szCs w:val="20"/>
              </w:rPr>
              <w:t xml:space="preserve"> et retrouvez les visuels, la liste des cartes éligibles, les supports de communication, le parcours MYWAY…</w:t>
            </w:r>
          </w:p>
        </w:tc>
      </w:tr>
      <w:tr w:rsidR="002F3D00" w:rsidRPr="00E81F6E" w:rsidTr="00766361">
        <w:trPr>
          <w:trHeight w:val="208"/>
        </w:trPr>
        <w:tc>
          <w:tcPr>
            <w:tcW w:w="1560" w:type="dxa"/>
            <w:tcBorders>
              <w:bottom w:val="single" w:sz="4" w:space="0" w:color="auto"/>
            </w:tcBorders>
          </w:tcPr>
          <w:p w:rsidR="002F3D00" w:rsidRPr="002B0A2B" w:rsidRDefault="002F3D00">
            <w:pPr>
              <w:rPr>
                <w:rFonts w:ascii="Calibri" w:hAnsi="Calibri" w:cs="Calibri"/>
                <w:sz w:val="20"/>
                <w:szCs w:val="20"/>
              </w:rPr>
            </w:pPr>
            <w:r w:rsidRPr="002B0A2B">
              <w:rPr>
                <w:rFonts w:ascii="Times New Roman" w:hAnsi="Times New Roman" w:cs="Times New Roman"/>
                <w:b/>
                <w:bCs/>
                <w:color w:val="000000"/>
                <w:sz w:val="20"/>
                <w:szCs w:val="20"/>
              </w:rPr>
              <w:t>Com. DMA</w:t>
            </w:r>
          </w:p>
        </w:tc>
        <w:tc>
          <w:tcPr>
            <w:tcW w:w="1843" w:type="dxa"/>
            <w:tcBorders>
              <w:bottom w:val="single" w:sz="4" w:space="0" w:color="auto"/>
            </w:tcBorders>
          </w:tcPr>
          <w:p w:rsidR="002F3D00" w:rsidRPr="002F3D00" w:rsidRDefault="002F3D00">
            <w:pPr>
              <w:spacing w:after="200" w:line="276" w:lineRule="auto"/>
              <w:rPr>
                <w:rFonts w:ascii="Times New Roman" w:hAnsi="Times New Roman" w:cs="Times New Roman"/>
                <w:b/>
                <w:bCs/>
                <w:sz w:val="20"/>
                <w:szCs w:val="20"/>
                <w:lang w:eastAsia="fr-FR"/>
              </w:rPr>
            </w:pPr>
            <w:r w:rsidRPr="002F3D00">
              <w:rPr>
                <w:rFonts w:ascii="Times New Roman" w:hAnsi="Times New Roman" w:cs="Times New Roman"/>
                <w:b/>
                <w:bCs/>
                <w:sz w:val="20"/>
                <w:szCs w:val="20"/>
                <w:lang w:eastAsia="fr-FR"/>
              </w:rPr>
              <w:t xml:space="preserve">Taux promo </w:t>
            </w:r>
            <w:r w:rsidRPr="002F3D00">
              <w:rPr>
                <w:rFonts w:ascii="Times New Roman" w:hAnsi="Times New Roman" w:cs="Times New Roman"/>
                <w:b/>
                <w:bCs/>
                <w:sz w:val="20"/>
                <w:szCs w:val="20"/>
                <w:lang w:eastAsia="fr-FR"/>
              </w:rPr>
              <w:lastRenderedPageBreak/>
              <w:t>IZICARTE</w:t>
            </w:r>
          </w:p>
        </w:tc>
        <w:tc>
          <w:tcPr>
            <w:tcW w:w="12332" w:type="dxa"/>
            <w:tcBorders>
              <w:bottom w:val="single" w:sz="4" w:space="0" w:color="auto"/>
            </w:tcBorders>
            <w:shd w:val="clear" w:color="auto" w:fill="auto"/>
          </w:tcPr>
          <w:p w:rsidR="002F3D00" w:rsidRPr="002F3D00" w:rsidRDefault="002F3D00" w:rsidP="00A4344E">
            <w:pPr>
              <w:numPr>
                <w:ilvl w:val="0"/>
                <w:numId w:val="7"/>
              </w:numPr>
              <w:spacing w:after="200" w:line="276" w:lineRule="auto"/>
              <w:ind w:left="175" w:hanging="175"/>
              <w:contextualSpacing/>
              <w:jc w:val="both"/>
              <w:rPr>
                <w:rFonts w:ascii="Times New Roman" w:hAnsi="Times New Roman" w:cs="Times New Roman"/>
                <w:sz w:val="20"/>
                <w:szCs w:val="20"/>
                <w:lang w:eastAsia="fr-FR"/>
              </w:rPr>
            </w:pPr>
            <w:r w:rsidRPr="002F3D00">
              <w:rPr>
                <w:rFonts w:ascii="Times New Roman" w:hAnsi="Times New Roman" w:cs="Times New Roman"/>
                <w:sz w:val="20"/>
                <w:szCs w:val="20"/>
                <w:lang w:eastAsia="fr-FR"/>
              </w:rPr>
              <w:lastRenderedPageBreak/>
              <w:t>En complément du taux promo crédit conso actuel,</w:t>
            </w:r>
            <w:r w:rsidRPr="002F3D00">
              <w:rPr>
                <w:rFonts w:ascii="Times New Roman" w:hAnsi="Times New Roman" w:cs="Times New Roman"/>
                <w:b/>
                <w:bCs/>
                <w:sz w:val="20"/>
                <w:szCs w:val="20"/>
                <w:lang w:eastAsia="fr-FR"/>
              </w:rPr>
              <w:t xml:space="preserve"> les clients qui souscrivent à un crédit renouvelable Izicarte entre le 14 mai et le 30 juin </w:t>
            </w:r>
            <w:r w:rsidRPr="002F3D00">
              <w:rPr>
                <w:rFonts w:ascii="Times New Roman" w:hAnsi="Times New Roman" w:cs="Times New Roman"/>
                <w:b/>
                <w:bCs/>
                <w:sz w:val="20"/>
                <w:szCs w:val="20"/>
                <w:lang w:eastAsia="fr-FR"/>
              </w:rPr>
              <w:lastRenderedPageBreak/>
              <w:t>bénéficient également d'un taux promotionnel de 3,49%</w:t>
            </w:r>
            <w:r w:rsidRPr="002F3D00">
              <w:rPr>
                <w:rFonts w:ascii="Times New Roman" w:hAnsi="Times New Roman" w:cs="Times New Roman"/>
                <w:sz w:val="20"/>
                <w:szCs w:val="20"/>
                <w:lang w:eastAsia="fr-FR"/>
              </w:rPr>
              <w:t xml:space="preserve"> sur les financements effectués dans le mois suivant la souscription du crédit. Ce taux s’appliquera pour les 3 premières mensualités de remboursement avant de revenir au taux standard (</w:t>
            </w:r>
            <w:hyperlink r:id="rId18" w:history="1">
              <w:r w:rsidRPr="002F3D00">
                <w:rPr>
                  <w:rStyle w:val="Lienhypertexte"/>
                  <w:rFonts w:ascii="Times New Roman" w:hAnsi="Times New Roman" w:cs="Times New Roman"/>
                  <w:sz w:val="20"/>
                  <w:szCs w:val="20"/>
                  <w:lang w:eastAsia="fr-FR"/>
                </w:rPr>
                <w:t>cliquez ici</w:t>
              </w:r>
            </w:hyperlink>
            <w:r w:rsidRPr="002F3D00">
              <w:rPr>
                <w:rFonts w:ascii="Times New Roman" w:hAnsi="Times New Roman" w:cs="Times New Roman"/>
                <w:sz w:val="20"/>
                <w:szCs w:val="20"/>
                <w:lang w:eastAsia="fr-FR"/>
              </w:rPr>
              <w:t xml:space="preserve"> pour consulter les taux applicables au 01/04/18). C’est une opportunité pour mettre en avant IZICARTE et booster les financements.</w:t>
            </w:r>
          </w:p>
          <w:p w:rsidR="002F3D00" w:rsidRPr="002F3D00" w:rsidRDefault="002F3D00" w:rsidP="00A4344E">
            <w:pPr>
              <w:numPr>
                <w:ilvl w:val="0"/>
                <w:numId w:val="7"/>
              </w:numPr>
              <w:spacing w:after="200" w:line="276" w:lineRule="auto"/>
              <w:ind w:left="176" w:hanging="176"/>
              <w:contextualSpacing/>
              <w:jc w:val="both"/>
              <w:rPr>
                <w:rFonts w:ascii="Times New Roman" w:hAnsi="Times New Roman" w:cs="Times New Roman"/>
                <w:sz w:val="20"/>
                <w:szCs w:val="20"/>
                <w:lang w:eastAsia="fr-FR"/>
              </w:rPr>
            </w:pPr>
            <w:r w:rsidRPr="002F3D00">
              <w:rPr>
                <w:rFonts w:ascii="Times New Roman" w:hAnsi="Times New Roman" w:cs="Times New Roman"/>
                <w:sz w:val="20"/>
                <w:szCs w:val="20"/>
                <w:lang w:eastAsia="fr-FR"/>
              </w:rPr>
              <w:t xml:space="preserve">La présentation de l’offre IZICARTE Mai-juin 2018 est disponible dans la rubrique des commerciaux &gt; particuliers &gt; crédit conso &gt; </w:t>
            </w:r>
            <w:hyperlink r:id="rId19" w:history="1">
              <w:r w:rsidRPr="002F3D00">
                <w:rPr>
                  <w:rStyle w:val="Lienhypertexte"/>
                  <w:rFonts w:ascii="Times New Roman" w:hAnsi="Times New Roman" w:cs="Times New Roman"/>
                  <w:sz w:val="20"/>
                  <w:szCs w:val="20"/>
                  <w:lang w:eastAsia="fr-FR"/>
                </w:rPr>
                <w:t>Izivente izicarte (OAV)</w:t>
              </w:r>
            </w:hyperlink>
          </w:p>
        </w:tc>
      </w:tr>
      <w:tr w:rsidR="00766361" w:rsidRPr="00E81F6E" w:rsidTr="00766361">
        <w:trPr>
          <w:trHeight w:val="208"/>
        </w:trPr>
        <w:tc>
          <w:tcPr>
            <w:tcW w:w="15735" w:type="dxa"/>
            <w:gridSpan w:val="3"/>
            <w:tcBorders>
              <w:bottom w:val="single" w:sz="4" w:space="0" w:color="auto"/>
            </w:tcBorders>
            <w:shd w:val="clear" w:color="auto" w:fill="BFBFBF" w:themeFill="background1" w:themeFillShade="BF"/>
          </w:tcPr>
          <w:p w:rsidR="00766361" w:rsidRPr="00766361" w:rsidRDefault="00766361" w:rsidP="00766361">
            <w:pPr>
              <w:contextualSpacing/>
              <w:jc w:val="center"/>
              <w:rPr>
                <w:rFonts w:ascii="Times New Roman" w:hAnsi="Times New Roman" w:cs="Times New Roman"/>
                <w:b/>
                <w:sz w:val="20"/>
                <w:szCs w:val="20"/>
                <w:lang w:eastAsia="fr-FR"/>
              </w:rPr>
            </w:pPr>
            <w:r w:rsidRPr="00766361">
              <w:rPr>
                <w:rFonts w:ascii="Times New Roman" w:hAnsi="Times New Roman" w:cs="Times New Roman"/>
                <w:b/>
                <w:sz w:val="20"/>
                <w:szCs w:val="20"/>
                <w:lang w:eastAsia="fr-FR"/>
              </w:rPr>
              <w:lastRenderedPageBreak/>
              <w:t>Crédits</w:t>
            </w:r>
          </w:p>
        </w:tc>
      </w:tr>
      <w:tr w:rsidR="00766361" w:rsidRPr="00E81F6E" w:rsidTr="00681565">
        <w:trPr>
          <w:trHeight w:val="208"/>
        </w:trPr>
        <w:tc>
          <w:tcPr>
            <w:tcW w:w="1560" w:type="dxa"/>
            <w:tcBorders>
              <w:bottom w:val="single" w:sz="4" w:space="0" w:color="auto"/>
            </w:tcBorders>
          </w:tcPr>
          <w:p w:rsidR="00766361" w:rsidRPr="002B0A2B" w:rsidRDefault="00766361">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766361" w:rsidRPr="00766361" w:rsidRDefault="00766361" w:rsidP="00766361">
            <w:pPr>
              <w:spacing w:after="200" w:line="276" w:lineRule="auto"/>
              <w:rPr>
                <w:rFonts w:ascii="Times New Roman" w:hAnsi="Times New Roman" w:cs="Times New Roman"/>
                <w:sz w:val="20"/>
                <w:szCs w:val="20"/>
              </w:rPr>
            </w:pPr>
            <w:r w:rsidRPr="00766361">
              <w:rPr>
                <w:rFonts w:ascii="Times New Roman" w:hAnsi="Times New Roman" w:cs="Times New Roman"/>
                <w:b/>
                <w:bCs/>
                <w:sz w:val="20"/>
                <w:szCs w:val="20"/>
                <w:lang w:eastAsia="fr-FR"/>
              </w:rPr>
              <w:t>ADE CNP - Signature Electronique</w:t>
            </w:r>
          </w:p>
        </w:tc>
        <w:tc>
          <w:tcPr>
            <w:tcW w:w="12332" w:type="dxa"/>
            <w:tcBorders>
              <w:bottom w:val="single" w:sz="4" w:space="0" w:color="auto"/>
            </w:tcBorders>
            <w:shd w:val="clear" w:color="auto" w:fill="auto"/>
          </w:tcPr>
          <w:p w:rsidR="00766361" w:rsidRPr="00766361" w:rsidRDefault="00766361" w:rsidP="00766361">
            <w:pPr>
              <w:numPr>
                <w:ilvl w:val="0"/>
                <w:numId w:val="7"/>
              </w:numPr>
              <w:ind w:left="176" w:hanging="176"/>
              <w:contextualSpacing/>
              <w:jc w:val="both"/>
              <w:rPr>
                <w:rFonts w:ascii="Times New Roman" w:hAnsi="Times New Roman" w:cs="Times New Roman"/>
                <w:sz w:val="20"/>
                <w:szCs w:val="20"/>
              </w:rPr>
            </w:pPr>
            <w:r w:rsidRPr="00766361">
              <w:rPr>
                <w:rFonts w:ascii="Times New Roman" w:hAnsi="Times New Roman" w:cs="Times New Roman"/>
                <w:b/>
                <w:bCs/>
                <w:sz w:val="20"/>
                <w:szCs w:val="20"/>
              </w:rPr>
              <w:t>Nouveauté ADE CNP !</w:t>
            </w:r>
            <w:r w:rsidRPr="00766361">
              <w:rPr>
                <w:rFonts w:ascii="Times New Roman" w:hAnsi="Times New Roman" w:cs="Times New Roman"/>
                <w:sz w:val="20"/>
                <w:szCs w:val="20"/>
              </w:rPr>
              <w:t xml:space="preserve"> Gagnez en efficacité et en rapidité grâce à la signature électronique !</w:t>
            </w:r>
          </w:p>
          <w:p w:rsidR="00766361" w:rsidRPr="00766361" w:rsidRDefault="00766361" w:rsidP="00766361">
            <w:pPr>
              <w:numPr>
                <w:ilvl w:val="0"/>
                <w:numId w:val="7"/>
              </w:numPr>
              <w:ind w:left="176" w:hanging="176"/>
              <w:contextualSpacing/>
              <w:jc w:val="both"/>
              <w:rPr>
                <w:rFonts w:ascii="Times New Roman" w:eastAsia="Times New Roman" w:hAnsi="Times New Roman" w:cs="Times New Roman"/>
                <w:sz w:val="20"/>
                <w:szCs w:val="20"/>
              </w:rPr>
            </w:pPr>
            <w:r w:rsidRPr="00766361">
              <w:rPr>
                <w:rFonts w:ascii="Times New Roman" w:hAnsi="Times New Roman" w:cs="Times New Roman"/>
                <w:b/>
                <w:bCs/>
                <w:sz w:val="20"/>
                <w:szCs w:val="20"/>
              </w:rPr>
              <w:t xml:space="preserve">A compter du 22 mai, </w:t>
            </w:r>
            <w:proofErr w:type="spellStart"/>
            <w:r w:rsidRPr="00766361">
              <w:rPr>
                <w:rFonts w:ascii="Times New Roman" w:hAnsi="Times New Roman" w:cs="Times New Roman"/>
                <w:b/>
                <w:bCs/>
                <w:sz w:val="20"/>
                <w:szCs w:val="20"/>
              </w:rPr>
              <w:t>CNPNet</w:t>
            </w:r>
            <w:proofErr w:type="spellEnd"/>
            <w:r w:rsidRPr="00766361">
              <w:rPr>
                <w:rFonts w:ascii="Times New Roman" w:hAnsi="Times New Roman" w:cs="Times New Roman"/>
                <w:sz w:val="20"/>
                <w:szCs w:val="20"/>
              </w:rPr>
              <w:t xml:space="preserve"> va connaitre une évolution majeure sur le processus d’adhésion à l’assurance emprunteur.</w:t>
            </w:r>
          </w:p>
          <w:p w:rsidR="00766361" w:rsidRPr="00766361" w:rsidRDefault="00766361" w:rsidP="00766361">
            <w:pPr>
              <w:numPr>
                <w:ilvl w:val="0"/>
                <w:numId w:val="7"/>
              </w:numPr>
              <w:ind w:left="176" w:hanging="176"/>
              <w:contextualSpacing/>
              <w:jc w:val="both"/>
              <w:rPr>
                <w:rFonts w:ascii="Times New Roman" w:hAnsi="Times New Roman" w:cs="Times New Roman"/>
                <w:sz w:val="20"/>
                <w:szCs w:val="20"/>
              </w:rPr>
            </w:pPr>
            <w:r w:rsidRPr="00766361">
              <w:rPr>
                <w:rFonts w:ascii="Times New Roman" w:hAnsi="Times New Roman" w:cs="Times New Roman"/>
                <w:sz w:val="20"/>
                <w:szCs w:val="20"/>
              </w:rPr>
              <w:t xml:space="preserve">Un emprunteur pourra désormais choisir de réaliser ses </w:t>
            </w:r>
            <w:r w:rsidRPr="00766361">
              <w:rPr>
                <w:rFonts w:ascii="Times New Roman" w:hAnsi="Times New Roman" w:cs="Times New Roman"/>
                <w:b/>
                <w:bCs/>
                <w:sz w:val="20"/>
                <w:szCs w:val="20"/>
              </w:rPr>
              <w:t>formalités d’adhésion à l’ADE à distance par internet</w:t>
            </w:r>
            <w:r w:rsidRPr="00766361">
              <w:rPr>
                <w:rFonts w:ascii="Times New Roman" w:hAnsi="Times New Roman" w:cs="Times New Roman"/>
                <w:sz w:val="20"/>
                <w:szCs w:val="20"/>
              </w:rPr>
              <w:t> :</w:t>
            </w:r>
          </w:p>
          <w:p w:rsidR="00766361" w:rsidRPr="00766361" w:rsidRDefault="00766361" w:rsidP="00766361">
            <w:pPr>
              <w:pStyle w:val="Paragraphedeliste"/>
              <w:numPr>
                <w:ilvl w:val="1"/>
                <w:numId w:val="11"/>
              </w:numPr>
              <w:contextualSpacing w:val="0"/>
              <w:jc w:val="both"/>
              <w:rPr>
                <w:rFonts w:ascii="Times New Roman" w:hAnsi="Times New Roman" w:cs="Times New Roman"/>
                <w:sz w:val="20"/>
                <w:szCs w:val="20"/>
              </w:rPr>
            </w:pPr>
            <w:r w:rsidRPr="00766361">
              <w:rPr>
                <w:rFonts w:ascii="Times New Roman" w:hAnsi="Times New Roman" w:cs="Times New Roman"/>
                <w:sz w:val="20"/>
                <w:szCs w:val="20"/>
              </w:rPr>
              <w:t>Compléter et signer son questionnaire de santé (QS ou QSS)</w:t>
            </w:r>
          </w:p>
          <w:p w:rsidR="00766361" w:rsidRPr="00766361" w:rsidRDefault="00766361" w:rsidP="00766361">
            <w:pPr>
              <w:pStyle w:val="Paragraphedeliste"/>
              <w:numPr>
                <w:ilvl w:val="1"/>
                <w:numId w:val="11"/>
              </w:numPr>
              <w:contextualSpacing w:val="0"/>
              <w:jc w:val="both"/>
              <w:rPr>
                <w:rFonts w:ascii="Times New Roman" w:hAnsi="Times New Roman" w:cs="Times New Roman"/>
                <w:sz w:val="20"/>
                <w:szCs w:val="20"/>
              </w:rPr>
            </w:pPr>
            <w:r w:rsidRPr="00766361">
              <w:rPr>
                <w:rFonts w:ascii="Times New Roman" w:hAnsi="Times New Roman" w:cs="Times New Roman"/>
                <w:sz w:val="20"/>
                <w:szCs w:val="20"/>
              </w:rPr>
              <w:t>Signer son bulletin d’adhésion</w:t>
            </w:r>
          </w:p>
          <w:p w:rsidR="00766361" w:rsidRPr="00766361" w:rsidRDefault="00766361" w:rsidP="00766361">
            <w:pPr>
              <w:numPr>
                <w:ilvl w:val="0"/>
                <w:numId w:val="7"/>
              </w:numPr>
              <w:ind w:left="176" w:hanging="176"/>
              <w:contextualSpacing/>
              <w:jc w:val="both"/>
              <w:rPr>
                <w:rFonts w:ascii="Times New Roman" w:hAnsi="Times New Roman" w:cs="Times New Roman"/>
                <w:sz w:val="20"/>
                <w:szCs w:val="20"/>
              </w:rPr>
            </w:pPr>
            <w:r w:rsidRPr="00766361">
              <w:rPr>
                <w:rFonts w:ascii="Times New Roman" w:hAnsi="Times New Roman" w:cs="Times New Roman"/>
                <w:sz w:val="20"/>
                <w:szCs w:val="20"/>
              </w:rPr>
              <w:t>Cette nouvelle option vient s’ajouter aux deux choix déjà existants : « mode papier » et « mode écran ». Seule obligation : le client doit disposer d’une adresse mail et d’un numéro de téléphone qui lui sont propres.</w:t>
            </w:r>
          </w:p>
          <w:p w:rsidR="00766361" w:rsidRPr="00766361" w:rsidRDefault="00766361" w:rsidP="00766361">
            <w:pPr>
              <w:numPr>
                <w:ilvl w:val="0"/>
                <w:numId w:val="7"/>
              </w:numPr>
              <w:ind w:left="176" w:hanging="176"/>
              <w:contextualSpacing/>
              <w:jc w:val="both"/>
              <w:rPr>
                <w:rFonts w:ascii="Times New Roman" w:hAnsi="Times New Roman" w:cs="Times New Roman"/>
                <w:sz w:val="20"/>
                <w:szCs w:val="20"/>
              </w:rPr>
            </w:pPr>
            <w:r w:rsidRPr="00766361">
              <w:rPr>
                <w:rFonts w:ascii="Times New Roman" w:hAnsi="Times New Roman" w:cs="Times New Roman"/>
                <w:sz w:val="20"/>
                <w:szCs w:val="20"/>
              </w:rPr>
              <w:t xml:space="preserve">Le périmètre concerne toutes les polices (sauf MAGFI et ASSURISQUE) </w:t>
            </w:r>
            <w:r w:rsidRPr="00766361">
              <w:rPr>
                <w:rFonts w:ascii="Times New Roman" w:hAnsi="Times New Roman" w:cs="Times New Roman"/>
                <w:b/>
                <w:bCs/>
                <w:sz w:val="20"/>
                <w:szCs w:val="20"/>
              </w:rPr>
              <w:t>et tous les marchés</w:t>
            </w:r>
            <w:r w:rsidRPr="00766361">
              <w:rPr>
                <w:rFonts w:ascii="Times New Roman" w:hAnsi="Times New Roman" w:cs="Times New Roman"/>
                <w:sz w:val="20"/>
                <w:szCs w:val="20"/>
              </w:rPr>
              <w:t xml:space="preserve"> (particuliers et professionnels).</w:t>
            </w:r>
          </w:p>
          <w:p w:rsidR="00766361" w:rsidRPr="00766361" w:rsidRDefault="00766361" w:rsidP="00766361">
            <w:pPr>
              <w:numPr>
                <w:ilvl w:val="0"/>
                <w:numId w:val="7"/>
              </w:numPr>
              <w:ind w:left="176" w:hanging="176"/>
              <w:contextualSpacing/>
              <w:jc w:val="both"/>
              <w:rPr>
                <w:rFonts w:ascii="Times New Roman" w:hAnsi="Times New Roman" w:cs="Times New Roman"/>
                <w:sz w:val="20"/>
                <w:szCs w:val="20"/>
              </w:rPr>
            </w:pPr>
            <w:r w:rsidRPr="00766361">
              <w:rPr>
                <w:rFonts w:ascii="Times New Roman" w:hAnsi="Times New Roman" w:cs="Times New Roman"/>
                <w:sz w:val="20"/>
                <w:szCs w:val="20"/>
              </w:rPr>
              <w:t xml:space="preserve">Découvrez toutes les informations sur la signature électronique </w:t>
            </w:r>
            <w:proofErr w:type="spellStart"/>
            <w:r w:rsidRPr="00766361">
              <w:rPr>
                <w:rFonts w:ascii="Times New Roman" w:hAnsi="Times New Roman" w:cs="Times New Roman"/>
                <w:sz w:val="20"/>
                <w:szCs w:val="20"/>
              </w:rPr>
              <w:t>CNPNet</w:t>
            </w:r>
            <w:proofErr w:type="spellEnd"/>
            <w:r w:rsidRPr="00766361">
              <w:rPr>
                <w:rFonts w:ascii="Times New Roman" w:hAnsi="Times New Roman" w:cs="Times New Roman"/>
                <w:sz w:val="20"/>
                <w:szCs w:val="20"/>
              </w:rPr>
              <w:t xml:space="preserve"> dans la Rubrique des Commerciaux ou en cliquant </w:t>
            </w:r>
            <w:hyperlink r:id="rId20" w:history="1">
              <w:r w:rsidRPr="00766361">
                <w:rPr>
                  <w:rStyle w:val="Lienhypertexte"/>
                  <w:rFonts w:ascii="Times New Roman" w:hAnsi="Times New Roman" w:cs="Times New Roman"/>
                  <w:b/>
                  <w:bCs/>
                  <w:sz w:val="20"/>
                  <w:szCs w:val="20"/>
                </w:rPr>
                <w:t>ICI</w:t>
              </w:r>
            </w:hyperlink>
            <w:r w:rsidRPr="00766361">
              <w:rPr>
                <w:rFonts w:ascii="Times New Roman" w:hAnsi="Times New Roman" w:cs="Times New Roman"/>
                <w:sz w:val="20"/>
                <w:szCs w:val="20"/>
              </w:rPr>
              <w:t>.</w:t>
            </w:r>
          </w:p>
        </w:tc>
      </w:tr>
      <w:tr w:rsidR="004824B8" w:rsidRPr="00E81F6E" w:rsidTr="00681565">
        <w:trPr>
          <w:trHeight w:val="248"/>
        </w:trPr>
        <w:tc>
          <w:tcPr>
            <w:tcW w:w="15735" w:type="dxa"/>
            <w:gridSpan w:val="3"/>
            <w:tcBorders>
              <w:bottom w:val="single" w:sz="4" w:space="0" w:color="auto"/>
            </w:tcBorders>
            <w:shd w:val="pct20" w:color="auto" w:fill="auto"/>
          </w:tcPr>
          <w:p w:rsidR="004824B8" w:rsidRPr="00AF3BE3" w:rsidRDefault="004824B8" w:rsidP="00681565">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002673" w:rsidRPr="00E81F6E" w:rsidTr="005639F4">
        <w:trPr>
          <w:trHeight w:val="285"/>
        </w:trPr>
        <w:tc>
          <w:tcPr>
            <w:tcW w:w="1560" w:type="dxa"/>
            <w:tcBorders>
              <w:bottom w:val="single" w:sz="4" w:space="0" w:color="auto"/>
            </w:tcBorders>
          </w:tcPr>
          <w:p w:rsidR="00002673" w:rsidRDefault="00002673" w:rsidP="004C5BB9">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002673" w:rsidRDefault="00002673" w:rsidP="00B02C10">
            <w:pPr>
              <w:rPr>
                <w:rFonts w:ascii="Times New Roman" w:hAnsi="Times New Roman" w:cs="Times New Roman"/>
                <w:b/>
                <w:bCs/>
                <w:color w:val="000000"/>
                <w:sz w:val="20"/>
                <w:szCs w:val="20"/>
              </w:rPr>
            </w:pPr>
            <w:r>
              <w:rPr>
                <w:rFonts w:ascii="Times New Roman" w:hAnsi="Times New Roman" w:cs="Times New Roman"/>
                <w:b/>
                <w:bCs/>
                <w:color w:val="000000"/>
                <w:sz w:val="20"/>
                <w:szCs w:val="20"/>
              </w:rPr>
              <w:t>Modification de certains Taux d’épargne</w:t>
            </w:r>
            <w:r>
              <w:rPr>
                <w:rFonts w:ascii="Times New Roman" w:hAnsi="Times New Roman" w:cs="Times New Roman"/>
                <w:b/>
                <w:bCs/>
                <w:color w:val="1F497D"/>
                <w:sz w:val="20"/>
                <w:szCs w:val="20"/>
              </w:rPr>
              <w:t xml:space="preserve"> </w:t>
            </w:r>
            <w:r>
              <w:rPr>
                <w:rFonts w:ascii="Times New Roman" w:hAnsi="Times New Roman" w:cs="Times New Roman"/>
                <w:b/>
                <w:bCs/>
                <w:color w:val="000000"/>
                <w:sz w:val="20"/>
                <w:szCs w:val="20"/>
              </w:rPr>
              <w:t>au 16 mai 2018</w:t>
            </w:r>
          </w:p>
        </w:tc>
        <w:tc>
          <w:tcPr>
            <w:tcW w:w="12332" w:type="dxa"/>
            <w:tcBorders>
              <w:bottom w:val="single" w:sz="4" w:space="0" w:color="auto"/>
            </w:tcBorders>
            <w:shd w:val="clear" w:color="auto" w:fill="auto"/>
          </w:tcPr>
          <w:p w:rsidR="00002673" w:rsidRPr="00002673" w:rsidRDefault="00002673" w:rsidP="00B02C10">
            <w:pPr>
              <w:numPr>
                <w:ilvl w:val="0"/>
                <w:numId w:val="12"/>
              </w:numPr>
              <w:ind w:left="175" w:hanging="175"/>
              <w:rPr>
                <w:rFonts w:ascii="Times New Roman" w:hAnsi="Times New Roman" w:cs="Times New Roman"/>
                <w:sz w:val="20"/>
                <w:szCs w:val="20"/>
                <w:lang w:eastAsia="fr-FR"/>
              </w:rPr>
            </w:pPr>
            <w:bookmarkStart w:id="0" w:name="_GoBack"/>
            <w:r w:rsidRPr="00002673">
              <w:rPr>
                <w:rFonts w:ascii="Times New Roman" w:hAnsi="Times New Roman" w:cs="Times New Roman"/>
                <w:sz w:val="20"/>
                <w:szCs w:val="20"/>
                <w:lang w:eastAsia="fr-FR"/>
              </w:rPr>
              <w:t xml:space="preserve">Dans le cadre des travaux d’harmonisation avec la CEA, certains taux d’épargne évoluent à compter du 16 mai 2018 : </w:t>
            </w:r>
          </w:p>
          <w:p w:rsidR="00002673" w:rsidRPr="00002673" w:rsidRDefault="00002673" w:rsidP="00B02C10">
            <w:pPr>
              <w:numPr>
                <w:ilvl w:val="1"/>
                <w:numId w:val="12"/>
              </w:numPr>
              <w:rPr>
                <w:rFonts w:ascii="Times New Roman" w:hAnsi="Times New Roman" w:cs="Times New Roman"/>
                <w:sz w:val="20"/>
                <w:szCs w:val="20"/>
                <w:lang w:eastAsia="fr-FR"/>
              </w:rPr>
            </w:pPr>
            <w:r w:rsidRPr="00002673">
              <w:rPr>
                <w:rFonts w:ascii="Times New Roman" w:hAnsi="Times New Roman" w:cs="Times New Roman"/>
                <w:sz w:val="20"/>
                <w:szCs w:val="20"/>
                <w:lang w:eastAsia="fr-FR"/>
              </w:rPr>
              <w:t xml:space="preserve">Le CSLR profite du taux CEA et voit sa rémunération passer de 0,15% à </w:t>
            </w:r>
            <w:r w:rsidRPr="00002673">
              <w:rPr>
                <w:rFonts w:ascii="Times New Roman" w:hAnsi="Times New Roman" w:cs="Times New Roman"/>
                <w:b/>
                <w:bCs/>
                <w:sz w:val="20"/>
                <w:szCs w:val="20"/>
                <w:lang w:eastAsia="fr-FR"/>
              </w:rPr>
              <w:t>0,25%</w:t>
            </w:r>
            <w:r w:rsidRPr="00002673">
              <w:rPr>
                <w:rFonts w:ascii="Times New Roman" w:hAnsi="Times New Roman" w:cs="Times New Roman"/>
                <w:sz w:val="20"/>
                <w:szCs w:val="20"/>
                <w:lang w:eastAsia="fr-FR"/>
              </w:rPr>
              <w:t xml:space="preserve"> - Bonne nouvelle pour nos clients soucieux du développement de leur région.</w:t>
            </w:r>
          </w:p>
          <w:p w:rsidR="00002673" w:rsidRPr="00002673" w:rsidRDefault="00002673" w:rsidP="00B02C10">
            <w:pPr>
              <w:numPr>
                <w:ilvl w:val="1"/>
                <w:numId w:val="12"/>
              </w:numPr>
              <w:rPr>
                <w:rFonts w:ascii="Times New Roman" w:hAnsi="Times New Roman" w:cs="Times New Roman"/>
                <w:sz w:val="20"/>
                <w:szCs w:val="20"/>
                <w:lang w:eastAsia="fr-FR"/>
              </w:rPr>
            </w:pPr>
            <w:r w:rsidRPr="00002673">
              <w:rPr>
                <w:rFonts w:ascii="Times New Roman" w:hAnsi="Times New Roman" w:cs="Times New Roman"/>
                <w:sz w:val="20"/>
                <w:szCs w:val="20"/>
                <w:lang w:eastAsia="fr-FR"/>
              </w:rPr>
              <w:t xml:space="preserve">Le PEP Relais, en lien avec le taux du Livret B passe à </w:t>
            </w:r>
            <w:r w:rsidRPr="00002673">
              <w:rPr>
                <w:rFonts w:ascii="Times New Roman" w:hAnsi="Times New Roman" w:cs="Times New Roman"/>
                <w:b/>
                <w:bCs/>
                <w:sz w:val="20"/>
                <w:szCs w:val="20"/>
                <w:lang w:eastAsia="fr-FR"/>
              </w:rPr>
              <w:t>0,15%</w:t>
            </w:r>
            <w:r w:rsidRPr="00002673">
              <w:rPr>
                <w:rFonts w:ascii="Times New Roman" w:hAnsi="Times New Roman" w:cs="Times New Roman"/>
                <w:sz w:val="20"/>
                <w:szCs w:val="20"/>
                <w:lang w:eastAsia="fr-FR"/>
              </w:rPr>
              <w:t xml:space="preserve"> au lieu de 0,20%. </w:t>
            </w:r>
          </w:p>
          <w:p w:rsidR="00002673" w:rsidRPr="00002673" w:rsidRDefault="00002673" w:rsidP="00B02C10">
            <w:pPr>
              <w:numPr>
                <w:ilvl w:val="1"/>
                <w:numId w:val="12"/>
              </w:numPr>
              <w:rPr>
                <w:rFonts w:ascii="Times New Roman" w:hAnsi="Times New Roman" w:cs="Times New Roman"/>
                <w:sz w:val="20"/>
                <w:szCs w:val="20"/>
                <w:lang w:eastAsia="fr-FR"/>
              </w:rPr>
            </w:pPr>
            <w:r w:rsidRPr="00002673">
              <w:rPr>
                <w:rFonts w:ascii="Times New Roman" w:hAnsi="Times New Roman" w:cs="Times New Roman"/>
                <w:sz w:val="20"/>
                <w:szCs w:val="20"/>
                <w:lang w:eastAsia="fr-FR"/>
              </w:rPr>
              <w:t xml:space="preserve">Le Livret Grand Format et le Livret Ecureuil + subissent un ajustement technique et passent à </w:t>
            </w:r>
            <w:r w:rsidRPr="00002673">
              <w:rPr>
                <w:rFonts w:ascii="Times New Roman" w:hAnsi="Times New Roman" w:cs="Times New Roman"/>
                <w:b/>
                <w:bCs/>
                <w:sz w:val="20"/>
                <w:szCs w:val="20"/>
                <w:lang w:eastAsia="fr-FR"/>
              </w:rPr>
              <w:t>0,15%</w:t>
            </w:r>
            <w:r w:rsidRPr="00002673">
              <w:rPr>
                <w:rFonts w:ascii="Times New Roman" w:hAnsi="Times New Roman" w:cs="Times New Roman"/>
                <w:sz w:val="20"/>
                <w:szCs w:val="20"/>
                <w:lang w:eastAsia="fr-FR"/>
              </w:rPr>
              <w:t> </w:t>
            </w:r>
            <w:r w:rsidRPr="00002673">
              <w:rPr>
                <w:rFonts w:ascii="Times New Roman" w:hAnsi="Times New Roman" w:cs="Times New Roman"/>
                <w:b/>
                <w:bCs/>
                <w:sz w:val="20"/>
                <w:szCs w:val="20"/>
                <w:lang w:eastAsia="fr-FR"/>
              </w:rPr>
              <w:t>avec une prime de 0%</w:t>
            </w:r>
            <w:r w:rsidRPr="00002673">
              <w:rPr>
                <w:rFonts w:ascii="Times New Roman" w:hAnsi="Times New Roman" w:cs="Times New Roman"/>
                <w:sz w:val="20"/>
                <w:szCs w:val="20"/>
                <w:lang w:eastAsia="fr-FR"/>
              </w:rPr>
              <w:t xml:space="preserve"> au lieu de 0,16% (0,15% + prime de 0,01%)</w:t>
            </w:r>
          </w:p>
          <w:bookmarkEnd w:id="0"/>
          <w:p w:rsidR="00002673" w:rsidRDefault="00002673" w:rsidP="00B02C10">
            <w:pPr>
              <w:numPr>
                <w:ilvl w:val="0"/>
                <w:numId w:val="12"/>
              </w:numPr>
              <w:ind w:left="175" w:hanging="175"/>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 xml:space="preserve">La grille des taux est d’ores et déjà disponible dans la Rubrique des Commerciaux. Cliquez </w:t>
            </w:r>
            <w:hyperlink r:id="rId21"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 xml:space="preserve"> pour y accéder.</w:t>
            </w:r>
          </w:p>
          <w:p w:rsidR="00002673" w:rsidRDefault="00002673" w:rsidP="00B02C10">
            <w:pPr>
              <w:numPr>
                <w:ilvl w:val="0"/>
                <w:numId w:val="12"/>
              </w:numPr>
              <w:ind w:left="175" w:hanging="175"/>
              <w:rPr>
                <w:rFonts w:ascii="Times New Roman" w:hAnsi="Times New Roman" w:cs="Times New Roman"/>
                <w:color w:val="1F497D"/>
                <w:sz w:val="20"/>
                <w:szCs w:val="20"/>
                <w:lang w:eastAsia="fr-FR"/>
              </w:rPr>
            </w:pPr>
            <w:r>
              <w:rPr>
                <w:rFonts w:ascii="Times New Roman" w:hAnsi="Times New Roman" w:cs="Times New Roman"/>
                <w:color w:val="000000"/>
                <w:sz w:val="20"/>
                <w:szCs w:val="20"/>
                <w:lang w:eastAsia="fr-FR"/>
              </w:rPr>
              <w:t>La diffusion des autocollants « Taux d’Epargne » au 16/05/2018 est en cours. A réception, merci de bien vouloir les apposer  sur les affiches particuliers et professionnels afin d’être en conformité avec la réglementation.</w:t>
            </w:r>
          </w:p>
        </w:tc>
      </w:tr>
      <w:tr w:rsidR="00191525" w:rsidRPr="00E81F6E" w:rsidTr="005639F4">
        <w:trPr>
          <w:trHeight w:val="285"/>
        </w:trPr>
        <w:tc>
          <w:tcPr>
            <w:tcW w:w="1560" w:type="dxa"/>
            <w:tcBorders>
              <w:bottom w:val="single" w:sz="4" w:space="0" w:color="auto"/>
            </w:tcBorders>
          </w:tcPr>
          <w:p w:rsidR="00191525" w:rsidRDefault="009A4CFC">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DRH/DMA</w:t>
            </w:r>
          </w:p>
        </w:tc>
        <w:tc>
          <w:tcPr>
            <w:tcW w:w="1843" w:type="dxa"/>
            <w:tcBorders>
              <w:bottom w:val="single" w:sz="4" w:space="0" w:color="auto"/>
            </w:tcBorders>
          </w:tcPr>
          <w:p w:rsidR="00191525" w:rsidRPr="002F3D00" w:rsidRDefault="00191525">
            <w:pPr>
              <w:pStyle w:val="wordsection1"/>
              <w:rPr>
                <w:b/>
                <w:bCs/>
                <w:sz w:val="20"/>
                <w:szCs w:val="20"/>
              </w:rPr>
            </w:pPr>
            <w:r>
              <w:rPr>
                <w:b/>
                <w:bCs/>
                <w:sz w:val="20"/>
                <w:szCs w:val="20"/>
              </w:rPr>
              <w:t>LEA – formation e-learning</w:t>
            </w:r>
          </w:p>
        </w:tc>
        <w:tc>
          <w:tcPr>
            <w:tcW w:w="12332" w:type="dxa"/>
            <w:tcBorders>
              <w:bottom w:val="single" w:sz="4" w:space="0" w:color="auto"/>
            </w:tcBorders>
            <w:shd w:val="clear" w:color="auto" w:fill="auto"/>
          </w:tcPr>
          <w:p w:rsidR="009A4CFC" w:rsidRPr="009A4CFC" w:rsidRDefault="00191525" w:rsidP="00A4344E">
            <w:pPr>
              <w:pStyle w:val="wordsection1"/>
              <w:numPr>
                <w:ilvl w:val="0"/>
                <w:numId w:val="7"/>
              </w:numPr>
              <w:spacing w:before="0" w:beforeAutospacing="0" w:after="0" w:afterAutospacing="0"/>
              <w:ind w:left="187" w:hanging="187"/>
              <w:jc w:val="both"/>
              <w:rPr>
                <w:color w:val="000000"/>
                <w:sz w:val="20"/>
                <w:szCs w:val="20"/>
              </w:rPr>
            </w:pPr>
            <w:r w:rsidRPr="009A4CFC">
              <w:rPr>
                <w:color w:val="000000"/>
                <w:sz w:val="20"/>
                <w:szCs w:val="20"/>
              </w:rPr>
              <w:t xml:space="preserve">Nous vous rappelons que </w:t>
            </w:r>
            <w:r w:rsidRPr="009A4CFC">
              <w:rPr>
                <w:b/>
                <w:color w:val="000000"/>
                <w:sz w:val="20"/>
                <w:szCs w:val="20"/>
              </w:rPr>
              <w:t xml:space="preserve">les collaborateurs participant à la formation en présentiel, doivent avoir obligatoirement suivi avant l’e-learning </w:t>
            </w:r>
            <w:proofErr w:type="spellStart"/>
            <w:r w:rsidRPr="009A4CFC">
              <w:rPr>
                <w:b/>
                <w:color w:val="000000"/>
                <w:sz w:val="20"/>
                <w:szCs w:val="20"/>
              </w:rPr>
              <w:t>didactiel</w:t>
            </w:r>
            <w:proofErr w:type="spellEnd"/>
            <w:r w:rsidRPr="009A4CFC">
              <w:rPr>
                <w:b/>
                <w:color w:val="000000"/>
                <w:sz w:val="20"/>
                <w:szCs w:val="20"/>
              </w:rPr>
              <w:t xml:space="preserve"> LEA</w:t>
            </w:r>
            <w:r w:rsidRPr="009A4CFC">
              <w:rPr>
                <w:color w:val="000000"/>
                <w:sz w:val="20"/>
                <w:szCs w:val="20"/>
              </w:rPr>
              <w:t xml:space="preserve">. </w:t>
            </w:r>
          </w:p>
          <w:p w:rsidR="00766361" w:rsidRPr="007E4C63" w:rsidRDefault="009A4CFC" w:rsidP="007E4C63">
            <w:pPr>
              <w:pStyle w:val="wordsection1"/>
              <w:numPr>
                <w:ilvl w:val="0"/>
                <w:numId w:val="7"/>
              </w:numPr>
              <w:spacing w:before="0" w:beforeAutospacing="0" w:after="0" w:afterAutospacing="0"/>
              <w:ind w:left="187" w:hanging="187"/>
              <w:jc w:val="both"/>
              <w:rPr>
                <w:b/>
                <w:color w:val="000000"/>
                <w:sz w:val="20"/>
                <w:szCs w:val="20"/>
              </w:rPr>
            </w:pPr>
            <w:r w:rsidRPr="009A4CFC">
              <w:rPr>
                <w:b/>
                <w:color w:val="000000"/>
                <w:sz w:val="20"/>
                <w:szCs w:val="20"/>
              </w:rPr>
              <w:t xml:space="preserve">Attention : le site de formation </w:t>
            </w:r>
            <w:proofErr w:type="spellStart"/>
            <w:r w:rsidRPr="009A4CFC">
              <w:rPr>
                <w:b/>
                <w:color w:val="000000"/>
                <w:sz w:val="20"/>
                <w:szCs w:val="20"/>
              </w:rPr>
              <w:t>Essenti</w:t>
            </w:r>
            <w:proofErr w:type="spellEnd"/>
            <w:r w:rsidRPr="009A4CFC">
              <w:rPr>
                <w:b/>
                <w:color w:val="000000"/>
                <w:sz w:val="20"/>
                <w:szCs w:val="20"/>
              </w:rPr>
              <w:t xml:space="preserve">@ sera indisponible les 16-17-18 mai =&gt; réouverture du site le 22 mai prochain. </w:t>
            </w:r>
          </w:p>
        </w:tc>
      </w:tr>
      <w:tr w:rsidR="002F3D00" w:rsidRPr="00E81F6E" w:rsidTr="005639F4">
        <w:trPr>
          <w:trHeight w:val="285"/>
        </w:trPr>
        <w:tc>
          <w:tcPr>
            <w:tcW w:w="1560" w:type="dxa"/>
            <w:tcBorders>
              <w:bottom w:val="single" w:sz="4" w:space="0" w:color="auto"/>
            </w:tcBorders>
          </w:tcPr>
          <w:p w:rsidR="002F3D00" w:rsidRPr="002B0A2B" w:rsidRDefault="002F3D00">
            <w:pPr>
              <w:rPr>
                <w:rFonts w:ascii="Calibri" w:hAnsi="Calibri" w:cs="Calibri"/>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2F3D00" w:rsidRPr="002F3D00" w:rsidRDefault="002F3D00">
            <w:pPr>
              <w:pStyle w:val="wordsection1"/>
              <w:rPr>
                <w:b/>
                <w:bCs/>
                <w:sz w:val="20"/>
                <w:szCs w:val="20"/>
                <w:lang w:eastAsia="en-US"/>
              </w:rPr>
            </w:pPr>
            <w:r w:rsidRPr="002F3D00">
              <w:rPr>
                <w:b/>
                <w:bCs/>
                <w:sz w:val="20"/>
                <w:szCs w:val="20"/>
              </w:rPr>
              <w:t>Echéance Eurogram 4</w:t>
            </w:r>
          </w:p>
        </w:tc>
        <w:tc>
          <w:tcPr>
            <w:tcW w:w="12332" w:type="dxa"/>
            <w:tcBorders>
              <w:bottom w:val="single" w:sz="4" w:space="0" w:color="auto"/>
            </w:tcBorders>
            <w:shd w:val="clear" w:color="auto" w:fill="auto"/>
          </w:tcPr>
          <w:p w:rsidR="002F3D00" w:rsidRPr="009A4CFC" w:rsidRDefault="002F3D00" w:rsidP="00A4344E">
            <w:pPr>
              <w:pStyle w:val="wordsection1"/>
              <w:numPr>
                <w:ilvl w:val="0"/>
                <w:numId w:val="7"/>
              </w:numPr>
              <w:spacing w:before="0" w:beforeAutospacing="0" w:after="0" w:afterAutospacing="0"/>
              <w:ind w:left="187" w:hanging="187"/>
              <w:jc w:val="both"/>
              <w:rPr>
                <w:color w:val="000000"/>
                <w:sz w:val="20"/>
                <w:szCs w:val="20"/>
              </w:rPr>
            </w:pPr>
            <w:r w:rsidRPr="009A4CFC">
              <w:rPr>
                <w:color w:val="000000"/>
                <w:sz w:val="20"/>
                <w:szCs w:val="20"/>
              </w:rPr>
              <w:t>Le FCP EUROGRAM 4 commercialisé en février 2014 arrive à échéance finale le 16 mai 2018 pour un encours de 1 618 K€.</w:t>
            </w:r>
          </w:p>
          <w:p w:rsidR="002F3D00" w:rsidRPr="009A4CFC" w:rsidRDefault="002F3D00" w:rsidP="00A4344E">
            <w:pPr>
              <w:pStyle w:val="wordsection1"/>
              <w:numPr>
                <w:ilvl w:val="0"/>
                <w:numId w:val="7"/>
              </w:numPr>
              <w:spacing w:before="0" w:beforeAutospacing="0" w:after="0" w:afterAutospacing="0"/>
              <w:ind w:left="187" w:hanging="187"/>
              <w:jc w:val="both"/>
              <w:rPr>
                <w:color w:val="000000"/>
                <w:sz w:val="20"/>
                <w:szCs w:val="20"/>
              </w:rPr>
            </w:pPr>
            <w:r w:rsidRPr="009A4CFC">
              <w:rPr>
                <w:b/>
                <w:bCs/>
                <w:sz w:val="20"/>
                <w:szCs w:val="20"/>
              </w:rPr>
              <w:t>Bonne nouvelle pour nos 160 clients concernés qui bénéficieront de 100% du capital initial majoré de 22% soit un taux de rendement annualisé de 5,09 % (hors frais d’entrée)</w:t>
            </w:r>
            <w:r w:rsidRPr="009A4CFC">
              <w:rPr>
                <w:b/>
                <w:bCs/>
                <w:color w:val="C00000"/>
                <w:sz w:val="20"/>
                <w:szCs w:val="20"/>
              </w:rPr>
              <w:t xml:space="preserve"> </w:t>
            </w:r>
          </w:p>
          <w:p w:rsidR="002F3D00" w:rsidRPr="009A4CFC" w:rsidRDefault="002F3D00" w:rsidP="00A4344E">
            <w:pPr>
              <w:pStyle w:val="wordsection1"/>
              <w:numPr>
                <w:ilvl w:val="0"/>
                <w:numId w:val="7"/>
              </w:numPr>
              <w:spacing w:before="0" w:beforeAutospacing="0" w:after="0" w:afterAutospacing="0"/>
              <w:ind w:left="187" w:hanging="187"/>
              <w:jc w:val="both"/>
              <w:rPr>
                <w:color w:val="000000"/>
                <w:sz w:val="20"/>
                <w:szCs w:val="20"/>
              </w:rPr>
            </w:pPr>
            <w:r w:rsidRPr="009A4CFC">
              <w:rPr>
                <w:color w:val="000000"/>
                <w:sz w:val="20"/>
                <w:szCs w:val="20"/>
              </w:rPr>
              <w:t>Un courrier d’information sera envoyé à l’attention des clients détenteurs afin de les informer de cette sortie anticipée et l</w:t>
            </w:r>
            <w:r w:rsidRPr="009A4CFC">
              <w:rPr>
                <w:sz w:val="20"/>
                <w:szCs w:val="20"/>
              </w:rPr>
              <w:t>a liste des</w:t>
            </w:r>
            <w:r w:rsidRPr="009A4CFC">
              <w:rPr>
                <w:color w:val="000000"/>
                <w:sz w:val="20"/>
                <w:szCs w:val="20"/>
              </w:rPr>
              <w:t xml:space="preserve"> clients détenteurs du fonds est mise à votre disposition sous la rubrique des commerciaux en cliquant </w:t>
            </w:r>
            <w:hyperlink r:id="rId22" w:history="1">
              <w:r w:rsidRPr="009A4CFC">
                <w:rPr>
                  <w:rStyle w:val="Lienhypertexte"/>
                  <w:sz w:val="20"/>
                  <w:szCs w:val="20"/>
                </w:rPr>
                <w:t>ici</w:t>
              </w:r>
            </w:hyperlink>
            <w:r w:rsidRPr="009A4CFC">
              <w:rPr>
                <w:color w:val="000000"/>
                <w:sz w:val="20"/>
                <w:szCs w:val="20"/>
              </w:rPr>
              <w:t>.</w:t>
            </w:r>
          </w:p>
          <w:p w:rsidR="002F3D00" w:rsidRPr="009A4CFC" w:rsidRDefault="002F3D00" w:rsidP="00A4344E">
            <w:pPr>
              <w:pStyle w:val="wordsection1"/>
              <w:numPr>
                <w:ilvl w:val="0"/>
                <w:numId w:val="7"/>
              </w:numPr>
              <w:spacing w:before="0" w:beforeAutospacing="0" w:after="0" w:afterAutospacing="0"/>
              <w:ind w:left="187" w:hanging="187"/>
              <w:jc w:val="both"/>
              <w:rPr>
                <w:color w:val="000000"/>
                <w:sz w:val="20"/>
                <w:szCs w:val="20"/>
              </w:rPr>
            </w:pPr>
            <w:r w:rsidRPr="009A4CFC">
              <w:rPr>
                <w:color w:val="000000"/>
                <w:sz w:val="20"/>
                <w:szCs w:val="20"/>
              </w:rPr>
              <w:t>Les contrats d’assurance vie concernés par l’arrivée à échéance du FCP EUROGRAM 4 seront indisponibles dans PUMA du 16/05/2018 jusqu’au 23/05/2018 inclus. Au lendemain du 16/05/2018, le fonds EUROGRAM 4 sera transformé en EUROGRAM 4 Réserve, cette opération sera automatique, sans frais et sans incidence fiscale.</w:t>
            </w:r>
          </w:p>
          <w:p w:rsidR="002F3D00" w:rsidRPr="009A4CFC" w:rsidRDefault="002F3D00" w:rsidP="00A4344E">
            <w:pPr>
              <w:pStyle w:val="wordsection1"/>
              <w:numPr>
                <w:ilvl w:val="0"/>
                <w:numId w:val="7"/>
              </w:numPr>
              <w:spacing w:before="0" w:beforeAutospacing="0" w:after="0" w:afterAutospacing="0"/>
              <w:ind w:left="187" w:hanging="187"/>
              <w:jc w:val="both"/>
              <w:rPr>
                <w:color w:val="000000"/>
                <w:sz w:val="20"/>
                <w:szCs w:val="20"/>
              </w:rPr>
            </w:pPr>
            <w:r w:rsidRPr="009A4CFC">
              <w:rPr>
                <w:color w:val="000000"/>
                <w:sz w:val="20"/>
                <w:szCs w:val="20"/>
              </w:rPr>
              <w:t>Profitez des fonds temporaires (réservés Gestion Privée) IRIS et EUROCIBLE 90 pour recycler les fonds.</w:t>
            </w:r>
          </w:p>
        </w:tc>
      </w:tr>
      <w:tr w:rsidR="005145DB" w:rsidRPr="00E81F6E" w:rsidTr="005639F4">
        <w:trPr>
          <w:trHeight w:val="276"/>
        </w:trPr>
        <w:tc>
          <w:tcPr>
            <w:tcW w:w="1560" w:type="dxa"/>
            <w:tcBorders>
              <w:bottom w:val="single" w:sz="4" w:space="0" w:color="auto"/>
            </w:tcBorders>
          </w:tcPr>
          <w:p w:rsidR="005145DB" w:rsidRPr="008D0B2A" w:rsidRDefault="005145DB">
            <w:pPr>
              <w:rPr>
                <w:rFonts w:ascii="Times New Roman" w:hAnsi="Times New Roman" w:cs="Times New Roman"/>
                <w:b/>
                <w:bCs/>
                <w:color w:val="000000"/>
                <w:sz w:val="20"/>
                <w:szCs w:val="20"/>
              </w:rPr>
            </w:pPr>
            <w:r w:rsidRPr="008D0B2A">
              <w:rPr>
                <w:rFonts w:ascii="Times New Roman" w:hAnsi="Times New Roman" w:cs="Times New Roman"/>
                <w:b/>
                <w:bCs/>
                <w:color w:val="000000"/>
                <w:sz w:val="20"/>
                <w:szCs w:val="20"/>
              </w:rPr>
              <w:t>Com. DMA</w:t>
            </w:r>
          </w:p>
        </w:tc>
        <w:tc>
          <w:tcPr>
            <w:tcW w:w="1843" w:type="dxa"/>
            <w:tcBorders>
              <w:bottom w:val="single" w:sz="4" w:space="0" w:color="auto"/>
            </w:tcBorders>
          </w:tcPr>
          <w:p w:rsidR="005145DB" w:rsidRPr="005145DB" w:rsidRDefault="006932CE" w:rsidP="00965C62">
            <w:pPr>
              <w:rPr>
                <w:rFonts w:ascii="Times New Roman" w:hAnsi="Times New Roman" w:cs="Times New Roman"/>
                <w:b/>
                <w:bCs/>
                <w:sz w:val="20"/>
                <w:szCs w:val="20"/>
              </w:rPr>
            </w:pPr>
            <w:r>
              <w:rPr>
                <w:rFonts w:ascii="Times New Roman" w:hAnsi="Times New Roman" w:cs="Times New Roman"/>
                <w:b/>
                <w:bCs/>
                <w:sz w:val="20"/>
                <w:szCs w:val="20"/>
              </w:rPr>
              <w:t>Campagne Télémarketing</w:t>
            </w:r>
            <w:r w:rsidR="005145DB" w:rsidRPr="005145DB">
              <w:rPr>
                <w:rFonts w:ascii="Times New Roman" w:hAnsi="Times New Roman" w:cs="Times New Roman"/>
                <w:b/>
                <w:bCs/>
                <w:sz w:val="20"/>
                <w:szCs w:val="20"/>
              </w:rPr>
              <w:t xml:space="preserve"> </w:t>
            </w:r>
          </w:p>
        </w:tc>
        <w:tc>
          <w:tcPr>
            <w:tcW w:w="12332" w:type="dxa"/>
            <w:tcBorders>
              <w:bottom w:val="single" w:sz="4" w:space="0" w:color="auto"/>
            </w:tcBorders>
            <w:shd w:val="clear" w:color="auto" w:fill="auto"/>
          </w:tcPr>
          <w:p w:rsidR="005145DB" w:rsidRPr="009A4CFC" w:rsidRDefault="005145DB" w:rsidP="00A4344E">
            <w:pPr>
              <w:pStyle w:val="wordsection1"/>
              <w:numPr>
                <w:ilvl w:val="0"/>
                <w:numId w:val="7"/>
              </w:numPr>
              <w:spacing w:before="0" w:beforeAutospacing="0" w:after="0" w:afterAutospacing="0"/>
              <w:ind w:left="187" w:hanging="187"/>
              <w:jc w:val="both"/>
              <w:rPr>
                <w:b/>
                <w:bCs/>
                <w:sz w:val="20"/>
                <w:szCs w:val="20"/>
              </w:rPr>
            </w:pPr>
            <w:r w:rsidRPr="009A4CFC">
              <w:rPr>
                <w:sz w:val="20"/>
                <w:szCs w:val="20"/>
              </w:rPr>
              <w:t>AVISO débute le 14 mai une campagne de prise de rendez-vous auprès de certains de nos clients. Cette campagne est orientée EPARGNE FINANCIERE avec les 3 cibles suivantes de clients en portefeuille (non contactés dans le cadre des autres campagnes) :</w:t>
            </w:r>
            <w:r w:rsidRPr="009A4CFC">
              <w:rPr>
                <w:b/>
                <w:bCs/>
                <w:sz w:val="20"/>
                <w:szCs w:val="20"/>
              </w:rPr>
              <w:t xml:space="preserve"> </w:t>
            </w:r>
          </w:p>
          <w:p w:rsidR="005145DB" w:rsidRPr="009A4CFC" w:rsidRDefault="005145DB" w:rsidP="00A4344E">
            <w:pPr>
              <w:numPr>
                <w:ilvl w:val="1"/>
                <w:numId w:val="6"/>
              </w:numPr>
              <w:ind w:left="601" w:hanging="284"/>
              <w:contextualSpacing/>
              <w:jc w:val="both"/>
              <w:rPr>
                <w:rFonts w:ascii="Times New Roman" w:hAnsi="Times New Roman" w:cs="Times New Roman"/>
                <w:b/>
                <w:bCs/>
                <w:i/>
                <w:color w:val="7F7F7F"/>
                <w:sz w:val="20"/>
                <w:szCs w:val="20"/>
              </w:rPr>
            </w:pPr>
            <w:r w:rsidRPr="009A4CFC">
              <w:rPr>
                <w:rFonts w:ascii="Times New Roman" w:hAnsi="Times New Roman" w:cs="Times New Roman"/>
                <w:b/>
                <w:bCs/>
                <w:sz w:val="20"/>
                <w:szCs w:val="20"/>
              </w:rPr>
              <w:t xml:space="preserve">Cible principale : </w:t>
            </w:r>
          </w:p>
          <w:p w:rsidR="005145DB" w:rsidRPr="009A4CFC" w:rsidRDefault="005145DB" w:rsidP="00A4344E">
            <w:pPr>
              <w:pStyle w:val="Sansinterligne"/>
              <w:numPr>
                <w:ilvl w:val="1"/>
                <w:numId w:val="7"/>
              </w:numPr>
              <w:jc w:val="both"/>
              <w:rPr>
                <w:rFonts w:ascii="Times New Roman" w:hAnsi="Times New Roman" w:cs="Times New Roman"/>
                <w:b/>
                <w:sz w:val="20"/>
                <w:szCs w:val="20"/>
              </w:rPr>
            </w:pPr>
            <w:r w:rsidRPr="009A4CFC">
              <w:rPr>
                <w:rFonts w:ascii="Times New Roman" w:hAnsi="Times New Roman" w:cs="Times New Roman"/>
                <w:b/>
                <w:sz w:val="20"/>
                <w:szCs w:val="20"/>
              </w:rPr>
              <w:t>Clients à Potentiel</w:t>
            </w:r>
          </w:p>
          <w:p w:rsidR="005145DB" w:rsidRPr="009A4CFC" w:rsidRDefault="005145DB" w:rsidP="00A4344E">
            <w:pPr>
              <w:pStyle w:val="Sansinterligne"/>
              <w:numPr>
                <w:ilvl w:val="1"/>
                <w:numId w:val="7"/>
              </w:numPr>
              <w:jc w:val="both"/>
              <w:rPr>
                <w:rFonts w:ascii="Times New Roman" w:hAnsi="Times New Roman" w:cs="Times New Roman"/>
                <w:sz w:val="20"/>
                <w:szCs w:val="20"/>
              </w:rPr>
            </w:pPr>
            <w:r w:rsidRPr="009A4CFC">
              <w:rPr>
                <w:rFonts w:ascii="Times New Roman" w:hAnsi="Times New Roman" w:cs="Times New Roman"/>
                <w:sz w:val="20"/>
                <w:szCs w:val="20"/>
              </w:rPr>
              <w:t>SF &gt; 1 000€</w:t>
            </w:r>
          </w:p>
          <w:p w:rsidR="005145DB" w:rsidRPr="009A4CFC" w:rsidRDefault="005145DB" w:rsidP="00A4344E">
            <w:pPr>
              <w:pStyle w:val="Sansinterligne"/>
              <w:numPr>
                <w:ilvl w:val="1"/>
                <w:numId w:val="7"/>
              </w:numPr>
              <w:jc w:val="both"/>
              <w:rPr>
                <w:rFonts w:ascii="Times New Roman" w:hAnsi="Times New Roman" w:cs="Times New Roman"/>
                <w:sz w:val="20"/>
                <w:szCs w:val="20"/>
              </w:rPr>
            </w:pPr>
            <w:r w:rsidRPr="009A4CFC">
              <w:rPr>
                <w:rFonts w:ascii="Times New Roman" w:hAnsi="Times New Roman" w:cs="Times New Roman"/>
                <w:sz w:val="20"/>
                <w:szCs w:val="20"/>
              </w:rPr>
              <w:t>Âgé de moins de 65 ans</w:t>
            </w:r>
          </w:p>
          <w:p w:rsidR="005145DB" w:rsidRPr="009A4CFC" w:rsidRDefault="005145DB" w:rsidP="00A4344E">
            <w:pPr>
              <w:numPr>
                <w:ilvl w:val="1"/>
                <w:numId w:val="6"/>
              </w:numPr>
              <w:ind w:left="601" w:hanging="284"/>
              <w:contextualSpacing/>
              <w:jc w:val="both"/>
              <w:rPr>
                <w:rFonts w:ascii="Times New Roman" w:hAnsi="Times New Roman" w:cs="Times New Roman"/>
                <w:b/>
                <w:bCs/>
                <w:i/>
                <w:color w:val="7F7F7F"/>
                <w:sz w:val="20"/>
                <w:szCs w:val="20"/>
              </w:rPr>
            </w:pPr>
            <w:r w:rsidRPr="009A4CFC">
              <w:rPr>
                <w:rFonts w:ascii="Times New Roman" w:hAnsi="Times New Roman" w:cs="Times New Roman"/>
                <w:b/>
                <w:bCs/>
                <w:sz w:val="20"/>
                <w:szCs w:val="20"/>
              </w:rPr>
              <w:t>Cible complémentaire </w:t>
            </w:r>
            <w:r w:rsidRPr="009A4CFC">
              <w:rPr>
                <w:rFonts w:ascii="Times New Roman" w:hAnsi="Times New Roman" w:cs="Times New Roman"/>
                <w:b/>
                <w:bCs/>
                <w:color w:val="7F7F7F"/>
                <w:sz w:val="20"/>
                <w:szCs w:val="20"/>
              </w:rPr>
              <w:t xml:space="preserve">: </w:t>
            </w:r>
          </w:p>
          <w:p w:rsidR="005145DB" w:rsidRPr="009A4CFC" w:rsidRDefault="005145DB" w:rsidP="00A4344E">
            <w:pPr>
              <w:pStyle w:val="Sansinterligne"/>
              <w:numPr>
                <w:ilvl w:val="1"/>
                <w:numId w:val="7"/>
              </w:numPr>
              <w:jc w:val="both"/>
              <w:rPr>
                <w:rFonts w:ascii="Times New Roman" w:hAnsi="Times New Roman" w:cs="Times New Roman"/>
                <w:b/>
                <w:sz w:val="20"/>
                <w:szCs w:val="20"/>
              </w:rPr>
            </w:pPr>
            <w:r w:rsidRPr="009A4CFC">
              <w:rPr>
                <w:rFonts w:ascii="Times New Roman" w:hAnsi="Times New Roman" w:cs="Times New Roman"/>
                <w:b/>
                <w:sz w:val="20"/>
                <w:szCs w:val="20"/>
              </w:rPr>
              <w:lastRenderedPageBreak/>
              <w:t>Clients Grand Public – relation commerciale à développer</w:t>
            </w:r>
          </w:p>
          <w:p w:rsidR="005145DB" w:rsidRPr="009A4CFC" w:rsidRDefault="005145DB" w:rsidP="00A4344E">
            <w:pPr>
              <w:pStyle w:val="Sansinterligne"/>
              <w:numPr>
                <w:ilvl w:val="1"/>
                <w:numId w:val="7"/>
              </w:numPr>
              <w:jc w:val="both"/>
              <w:rPr>
                <w:rFonts w:ascii="Times New Roman" w:hAnsi="Times New Roman" w:cs="Times New Roman"/>
                <w:sz w:val="20"/>
                <w:szCs w:val="20"/>
              </w:rPr>
            </w:pPr>
            <w:r w:rsidRPr="009A4CFC">
              <w:rPr>
                <w:rFonts w:ascii="Times New Roman" w:hAnsi="Times New Roman" w:cs="Times New Roman"/>
                <w:sz w:val="20"/>
                <w:szCs w:val="20"/>
              </w:rPr>
              <w:t>SF &gt; 5 000€</w:t>
            </w:r>
          </w:p>
          <w:p w:rsidR="005145DB" w:rsidRPr="009A4CFC" w:rsidRDefault="005145DB" w:rsidP="00A4344E">
            <w:pPr>
              <w:pStyle w:val="Sansinterligne"/>
              <w:numPr>
                <w:ilvl w:val="1"/>
                <w:numId w:val="7"/>
              </w:numPr>
              <w:jc w:val="both"/>
              <w:rPr>
                <w:rFonts w:ascii="Times New Roman" w:hAnsi="Times New Roman" w:cs="Times New Roman"/>
                <w:sz w:val="20"/>
                <w:szCs w:val="20"/>
              </w:rPr>
            </w:pPr>
            <w:r w:rsidRPr="009A4CFC">
              <w:rPr>
                <w:rFonts w:ascii="Times New Roman" w:hAnsi="Times New Roman" w:cs="Times New Roman"/>
                <w:sz w:val="20"/>
                <w:szCs w:val="20"/>
              </w:rPr>
              <w:t>Âgé de moins 69 ans</w:t>
            </w:r>
          </w:p>
          <w:p w:rsidR="005145DB" w:rsidRPr="009A4CFC" w:rsidRDefault="005145DB" w:rsidP="00A4344E">
            <w:pPr>
              <w:numPr>
                <w:ilvl w:val="1"/>
                <w:numId w:val="6"/>
              </w:numPr>
              <w:ind w:left="601" w:hanging="284"/>
              <w:contextualSpacing/>
              <w:jc w:val="both"/>
              <w:rPr>
                <w:rFonts w:ascii="Times New Roman" w:hAnsi="Times New Roman" w:cs="Times New Roman"/>
                <w:sz w:val="20"/>
                <w:szCs w:val="20"/>
              </w:rPr>
            </w:pPr>
            <w:r w:rsidRPr="009A4CFC">
              <w:rPr>
                <w:rFonts w:ascii="Times New Roman" w:hAnsi="Times New Roman" w:cs="Times New Roman"/>
                <w:b/>
                <w:sz w:val="20"/>
                <w:szCs w:val="20"/>
              </w:rPr>
              <w:t xml:space="preserve">Cible test </w:t>
            </w:r>
            <w:r w:rsidRPr="009A4CFC">
              <w:rPr>
                <w:rFonts w:ascii="Times New Roman" w:hAnsi="Times New Roman" w:cs="Times New Roman"/>
                <w:sz w:val="20"/>
                <w:szCs w:val="20"/>
              </w:rPr>
              <w:t>: 1300 clients - test avec un dispositif haut de gamme</w:t>
            </w:r>
          </w:p>
          <w:p w:rsidR="005145DB" w:rsidRPr="009A4CFC" w:rsidRDefault="005145DB" w:rsidP="00A4344E">
            <w:pPr>
              <w:pStyle w:val="Sansinterligne"/>
              <w:numPr>
                <w:ilvl w:val="1"/>
                <w:numId w:val="7"/>
              </w:numPr>
              <w:jc w:val="both"/>
              <w:rPr>
                <w:rFonts w:ascii="Times New Roman" w:hAnsi="Times New Roman" w:cs="Times New Roman"/>
                <w:sz w:val="20"/>
                <w:szCs w:val="20"/>
              </w:rPr>
            </w:pPr>
            <w:r w:rsidRPr="009A4CFC">
              <w:rPr>
                <w:rFonts w:ascii="Times New Roman" w:hAnsi="Times New Roman" w:cs="Times New Roman"/>
                <w:b/>
                <w:sz w:val="20"/>
                <w:szCs w:val="20"/>
              </w:rPr>
              <w:t>Clients HDG</w:t>
            </w:r>
          </w:p>
          <w:p w:rsidR="005145DB" w:rsidRPr="009A4CFC" w:rsidRDefault="005145DB" w:rsidP="00A4344E">
            <w:pPr>
              <w:pStyle w:val="Sansinterligne"/>
              <w:numPr>
                <w:ilvl w:val="1"/>
                <w:numId w:val="7"/>
              </w:numPr>
              <w:jc w:val="both"/>
              <w:rPr>
                <w:rFonts w:ascii="Times New Roman" w:hAnsi="Times New Roman" w:cs="Times New Roman"/>
                <w:sz w:val="20"/>
                <w:szCs w:val="20"/>
              </w:rPr>
            </w:pPr>
            <w:r w:rsidRPr="009A4CFC">
              <w:rPr>
                <w:rFonts w:ascii="Times New Roman" w:hAnsi="Times New Roman" w:cs="Times New Roman"/>
                <w:sz w:val="20"/>
                <w:szCs w:val="20"/>
              </w:rPr>
              <w:t>SF &gt; 5 000€</w:t>
            </w:r>
          </w:p>
          <w:p w:rsidR="005145DB" w:rsidRPr="009A4CFC" w:rsidRDefault="005145DB" w:rsidP="00A4344E">
            <w:pPr>
              <w:pStyle w:val="Sansinterligne"/>
              <w:numPr>
                <w:ilvl w:val="1"/>
                <w:numId w:val="7"/>
              </w:numPr>
              <w:jc w:val="both"/>
              <w:rPr>
                <w:rFonts w:ascii="Times New Roman" w:hAnsi="Times New Roman" w:cs="Times New Roman"/>
                <w:sz w:val="20"/>
                <w:szCs w:val="20"/>
              </w:rPr>
            </w:pPr>
            <w:r w:rsidRPr="009A4CFC">
              <w:rPr>
                <w:rFonts w:ascii="Times New Roman" w:hAnsi="Times New Roman" w:cs="Times New Roman"/>
                <w:sz w:val="20"/>
                <w:szCs w:val="20"/>
              </w:rPr>
              <w:t>Âge &lt; 69 ans</w:t>
            </w:r>
          </w:p>
          <w:p w:rsidR="005145DB" w:rsidRPr="009A4CFC" w:rsidRDefault="005145DB" w:rsidP="00A4344E">
            <w:pPr>
              <w:pStyle w:val="Sansinterligne"/>
              <w:numPr>
                <w:ilvl w:val="1"/>
                <w:numId w:val="7"/>
              </w:numPr>
              <w:jc w:val="both"/>
              <w:rPr>
                <w:rFonts w:ascii="Times New Roman" w:hAnsi="Times New Roman" w:cs="Times New Roman"/>
                <w:sz w:val="20"/>
                <w:szCs w:val="20"/>
              </w:rPr>
            </w:pPr>
            <w:r w:rsidRPr="009A4CFC">
              <w:rPr>
                <w:rFonts w:ascii="Times New Roman" w:hAnsi="Times New Roman" w:cs="Times New Roman"/>
                <w:sz w:val="20"/>
                <w:szCs w:val="20"/>
              </w:rPr>
              <w:t>Groupe Vosges uniquement</w:t>
            </w:r>
          </w:p>
          <w:p w:rsidR="005145DB" w:rsidRPr="009A4CFC" w:rsidRDefault="005145DB" w:rsidP="00A4344E">
            <w:pPr>
              <w:pStyle w:val="wordsection1"/>
              <w:numPr>
                <w:ilvl w:val="0"/>
                <w:numId w:val="7"/>
              </w:numPr>
              <w:spacing w:before="0" w:beforeAutospacing="0" w:after="0" w:afterAutospacing="0"/>
              <w:ind w:left="187" w:hanging="187"/>
              <w:jc w:val="both"/>
              <w:rPr>
                <w:bCs/>
                <w:iCs/>
                <w:sz w:val="20"/>
                <w:szCs w:val="20"/>
              </w:rPr>
            </w:pPr>
            <w:r w:rsidRPr="009A4CFC">
              <w:rPr>
                <w:b/>
                <w:bCs/>
                <w:iCs/>
                <w:color w:val="FF0000"/>
                <w:sz w:val="20"/>
                <w:szCs w:val="20"/>
              </w:rPr>
              <w:t xml:space="preserve">Point d’attention « Fiches de liaison » : </w:t>
            </w:r>
            <w:r w:rsidRPr="009A4CFC">
              <w:rPr>
                <w:bCs/>
                <w:iCs/>
                <w:sz w:val="20"/>
                <w:szCs w:val="20"/>
              </w:rPr>
              <w:t xml:space="preserve">Si besoin, AVISO envoie pour traitement au gestionnaire commercial en charge de la relation (ou à défaut à l’agence), des fiches de liaison, lorsqu’un événement empêche la prise de rendez-vous immédiate par téléphone. </w:t>
            </w:r>
          </w:p>
          <w:p w:rsidR="005145DB" w:rsidRPr="009A4CFC" w:rsidRDefault="005145DB" w:rsidP="005145DB">
            <w:pPr>
              <w:spacing w:line="276" w:lineRule="auto"/>
              <w:jc w:val="both"/>
              <w:rPr>
                <w:rFonts w:ascii="Times New Roman" w:hAnsi="Times New Roman" w:cs="Times New Roman"/>
                <w:bCs/>
                <w:iCs/>
                <w:sz w:val="20"/>
                <w:szCs w:val="20"/>
              </w:rPr>
            </w:pPr>
            <w:r w:rsidRPr="009A4CFC">
              <w:rPr>
                <w:rFonts w:ascii="Times New Roman" w:hAnsi="Times New Roman" w:cs="Times New Roman"/>
                <w:bCs/>
                <w:iCs/>
                <w:sz w:val="20"/>
                <w:szCs w:val="20"/>
              </w:rPr>
              <w:t xml:space="preserve">Merci d’y apporter l’attention nécessaire et de recontacter le client lorsque cela s’avère nécessaire. </w:t>
            </w:r>
          </w:p>
          <w:p w:rsidR="005145DB" w:rsidRPr="009A4CFC" w:rsidRDefault="005145DB" w:rsidP="00A4344E">
            <w:pPr>
              <w:pStyle w:val="wordsection1"/>
              <w:numPr>
                <w:ilvl w:val="0"/>
                <w:numId w:val="7"/>
              </w:numPr>
              <w:spacing w:before="0" w:beforeAutospacing="0" w:after="0" w:afterAutospacing="0"/>
              <w:ind w:left="187" w:hanging="187"/>
              <w:jc w:val="both"/>
              <w:rPr>
                <w:bCs/>
                <w:iCs/>
                <w:sz w:val="20"/>
                <w:szCs w:val="20"/>
              </w:rPr>
            </w:pPr>
            <w:r w:rsidRPr="009A4CFC">
              <w:rPr>
                <w:b/>
                <w:bCs/>
                <w:iCs/>
                <w:color w:val="FF0000"/>
                <w:sz w:val="20"/>
                <w:szCs w:val="20"/>
              </w:rPr>
              <w:t>Ces fiches sont envoyées automatiquement</w:t>
            </w:r>
            <w:r w:rsidRPr="009A4CFC">
              <w:rPr>
                <w:bCs/>
                <w:iCs/>
                <w:sz w:val="20"/>
                <w:szCs w:val="20"/>
              </w:rPr>
              <w:t xml:space="preserve">. Merci de ne pas y répondre. </w:t>
            </w:r>
          </w:p>
          <w:p w:rsidR="005145DB" w:rsidRPr="009A4CFC" w:rsidRDefault="005145DB" w:rsidP="00A4344E">
            <w:pPr>
              <w:pStyle w:val="wordsection1"/>
              <w:numPr>
                <w:ilvl w:val="0"/>
                <w:numId w:val="7"/>
              </w:numPr>
              <w:spacing w:before="0" w:beforeAutospacing="0" w:after="0" w:afterAutospacing="0"/>
              <w:ind w:left="187" w:hanging="187"/>
              <w:jc w:val="both"/>
              <w:rPr>
                <w:bCs/>
                <w:iCs/>
                <w:sz w:val="20"/>
                <w:szCs w:val="20"/>
              </w:rPr>
            </w:pPr>
            <w:r w:rsidRPr="009A4CFC">
              <w:rPr>
                <w:bCs/>
                <w:iCs/>
                <w:sz w:val="20"/>
                <w:szCs w:val="20"/>
              </w:rPr>
              <w:t>En cas de besoin les contacts CELCA sur ces opérations sont : Joëlle PAILLEREAU pour la gestion de la relation avec AVISO / François DI-MARTINO ou Anne-Lise SARDINHA pour la gestion marketing de la campagne.</w:t>
            </w:r>
          </w:p>
          <w:p w:rsidR="005145DB" w:rsidRPr="009A4CFC" w:rsidRDefault="005145DB" w:rsidP="00A4344E">
            <w:pPr>
              <w:pStyle w:val="wordsection1"/>
              <w:numPr>
                <w:ilvl w:val="0"/>
                <w:numId w:val="7"/>
              </w:numPr>
              <w:spacing w:before="0" w:beforeAutospacing="0" w:after="0" w:afterAutospacing="0"/>
              <w:ind w:left="187" w:hanging="187"/>
              <w:jc w:val="both"/>
              <w:rPr>
                <w:i/>
                <w:sz w:val="20"/>
                <w:szCs w:val="20"/>
              </w:rPr>
            </w:pPr>
            <w:r w:rsidRPr="009A4CFC">
              <w:rPr>
                <w:bCs/>
                <w:i/>
                <w:iCs/>
                <w:sz w:val="20"/>
                <w:szCs w:val="20"/>
              </w:rPr>
              <w:t xml:space="preserve">Attention cette campagne est bien concomitante avec la campagne CREDIT CONSO réalisée par PHONE ACTION CONSEIL. </w:t>
            </w:r>
          </w:p>
        </w:tc>
      </w:tr>
      <w:tr w:rsidR="005D0506" w:rsidRPr="005A0216" w:rsidTr="005D0506">
        <w:trPr>
          <w:trHeight w:val="248"/>
        </w:trPr>
        <w:tc>
          <w:tcPr>
            <w:tcW w:w="15735" w:type="dxa"/>
            <w:gridSpan w:val="3"/>
            <w:tcBorders>
              <w:bottom w:val="single" w:sz="4" w:space="0" w:color="auto"/>
            </w:tcBorders>
            <w:shd w:val="clear" w:color="auto" w:fill="BFBFBF" w:themeFill="background1" w:themeFillShade="BF"/>
          </w:tcPr>
          <w:p w:rsidR="005D0506" w:rsidRPr="005D0506" w:rsidRDefault="00B91EB0" w:rsidP="005D0506">
            <w:pPr>
              <w:pStyle w:val="wordsection1"/>
              <w:spacing w:before="0" w:beforeAutospacing="0" w:after="0" w:afterAutospacing="0"/>
              <w:jc w:val="center"/>
              <w:rPr>
                <w:b/>
                <w:sz w:val="20"/>
                <w:szCs w:val="20"/>
                <w:lang w:val="en-US"/>
              </w:rPr>
            </w:pPr>
            <w:r>
              <w:rPr>
                <w:b/>
                <w:sz w:val="20"/>
                <w:szCs w:val="20"/>
                <w:lang w:val="en-US"/>
              </w:rPr>
              <w:lastRenderedPageBreak/>
              <w:t xml:space="preserve">Marché des </w:t>
            </w:r>
            <w:proofErr w:type="spellStart"/>
            <w:r>
              <w:rPr>
                <w:b/>
                <w:sz w:val="20"/>
                <w:szCs w:val="20"/>
                <w:lang w:val="en-US"/>
              </w:rPr>
              <w:t>professionnels</w:t>
            </w:r>
            <w:proofErr w:type="spellEnd"/>
          </w:p>
        </w:tc>
      </w:tr>
      <w:tr w:rsidR="00180918" w:rsidRPr="005A0216" w:rsidTr="00AF3BE3">
        <w:trPr>
          <w:trHeight w:val="248"/>
        </w:trPr>
        <w:tc>
          <w:tcPr>
            <w:tcW w:w="1560" w:type="dxa"/>
            <w:tcBorders>
              <w:bottom w:val="single" w:sz="4" w:space="0" w:color="auto"/>
            </w:tcBorders>
          </w:tcPr>
          <w:p w:rsidR="00180918" w:rsidRDefault="00180918">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180918" w:rsidRDefault="00180918">
            <w:pPr>
              <w:rPr>
                <w:rFonts w:ascii="Times New Roman" w:hAnsi="Times New Roman" w:cs="Times New Roman"/>
                <w:b/>
                <w:bCs/>
                <w:sz w:val="20"/>
                <w:szCs w:val="20"/>
              </w:rPr>
            </w:pPr>
            <w:r>
              <w:rPr>
                <w:rFonts w:ascii="Times New Roman" w:hAnsi="Times New Roman" w:cs="Times New Roman"/>
                <w:b/>
                <w:bCs/>
                <w:sz w:val="20"/>
                <w:szCs w:val="20"/>
              </w:rPr>
              <w:t>Tarification DEI PRO</w:t>
            </w:r>
          </w:p>
        </w:tc>
        <w:tc>
          <w:tcPr>
            <w:tcW w:w="12332" w:type="dxa"/>
            <w:tcBorders>
              <w:bottom w:val="single" w:sz="4" w:space="0" w:color="auto"/>
            </w:tcBorders>
            <w:shd w:val="clear" w:color="auto" w:fill="auto"/>
          </w:tcPr>
          <w:p w:rsidR="00180918" w:rsidRPr="00180918" w:rsidRDefault="00180918" w:rsidP="00A4344E">
            <w:pPr>
              <w:numPr>
                <w:ilvl w:val="0"/>
                <w:numId w:val="8"/>
              </w:numPr>
              <w:ind w:left="176" w:hanging="176"/>
              <w:contextualSpacing/>
              <w:jc w:val="both"/>
              <w:rPr>
                <w:rFonts w:ascii="Times New Roman" w:hAnsi="Times New Roman" w:cs="Times New Roman"/>
                <w:color w:val="000000"/>
                <w:sz w:val="20"/>
                <w:szCs w:val="20"/>
                <w:lang w:eastAsia="fr-FR"/>
              </w:rPr>
            </w:pPr>
            <w:r w:rsidRPr="00180918">
              <w:rPr>
                <w:rFonts w:ascii="Times New Roman" w:hAnsi="Times New Roman" w:cs="Times New Roman"/>
                <w:color w:val="000000"/>
                <w:sz w:val="20"/>
                <w:szCs w:val="20"/>
                <w:lang w:eastAsia="fr-FR"/>
              </w:rPr>
              <w:t>Suite à une erreur de paramétrage, 1300 clients Pros et 1000 Associations de Proximité sans forfait de service, ont été prélevés de 21€ au titre du 1</w:t>
            </w:r>
            <w:r w:rsidRPr="00180918">
              <w:rPr>
                <w:rFonts w:ascii="Times New Roman" w:hAnsi="Times New Roman" w:cs="Times New Roman"/>
                <w:color w:val="000000"/>
                <w:sz w:val="20"/>
                <w:szCs w:val="20"/>
                <w:vertAlign w:val="superscript"/>
                <w:lang w:eastAsia="fr-FR"/>
              </w:rPr>
              <w:t>er</w:t>
            </w:r>
            <w:r w:rsidRPr="00180918">
              <w:rPr>
                <w:rFonts w:ascii="Times New Roman" w:hAnsi="Times New Roman" w:cs="Times New Roman"/>
                <w:color w:val="000000"/>
                <w:sz w:val="20"/>
                <w:szCs w:val="20"/>
                <w:lang w:eastAsia="fr-FR"/>
              </w:rPr>
              <w:t xml:space="preserve"> trimestre 2018 pour le service DEI PRO au lieu de 18€ (tarif du 1</w:t>
            </w:r>
            <w:r w:rsidRPr="00180918">
              <w:rPr>
                <w:rFonts w:ascii="Times New Roman" w:hAnsi="Times New Roman" w:cs="Times New Roman"/>
                <w:color w:val="000000"/>
                <w:sz w:val="20"/>
                <w:szCs w:val="20"/>
                <w:vertAlign w:val="superscript"/>
                <w:lang w:eastAsia="fr-FR"/>
              </w:rPr>
              <w:t>er</w:t>
            </w:r>
            <w:r w:rsidRPr="00180918">
              <w:rPr>
                <w:rFonts w:ascii="Times New Roman" w:hAnsi="Times New Roman" w:cs="Times New Roman"/>
                <w:color w:val="000000"/>
                <w:sz w:val="20"/>
                <w:szCs w:val="20"/>
                <w:lang w:eastAsia="fr-FR"/>
              </w:rPr>
              <w:t xml:space="preserve"> trimestre prélevé à terme échu). Cette tarification est désormais mensuelle et le prélèvement du 1</w:t>
            </w:r>
            <w:r w:rsidRPr="00180918">
              <w:rPr>
                <w:rFonts w:ascii="Times New Roman" w:hAnsi="Times New Roman" w:cs="Times New Roman"/>
                <w:color w:val="000000"/>
                <w:sz w:val="20"/>
                <w:szCs w:val="20"/>
                <w:vertAlign w:val="superscript"/>
                <w:lang w:eastAsia="fr-FR"/>
              </w:rPr>
              <w:t>er</w:t>
            </w:r>
            <w:r w:rsidRPr="00180918">
              <w:rPr>
                <w:rFonts w:ascii="Times New Roman" w:hAnsi="Times New Roman" w:cs="Times New Roman"/>
                <w:color w:val="000000"/>
                <w:sz w:val="20"/>
                <w:szCs w:val="20"/>
                <w:lang w:eastAsia="fr-FR"/>
              </w:rPr>
              <w:t xml:space="preserve"> mai s’est effectué au juste tarif, soit 7€.</w:t>
            </w:r>
          </w:p>
          <w:p w:rsidR="00180918" w:rsidRPr="00180918" w:rsidRDefault="00180918" w:rsidP="00A4344E">
            <w:pPr>
              <w:numPr>
                <w:ilvl w:val="0"/>
                <w:numId w:val="8"/>
              </w:numPr>
              <w:ind w:left="176" w:hanging="176"/>
              <w:contextualSpacing/>
              <w:jc w:val="both"/>
              <w:rPr>
                <w:rFonts w:ascii="Times New Roman" w:hAnsi="Times New Roman" w:cs="Times New Roman"/>
                <w:b/>
                <w:color w:val="000000"/>
                <w:sz w:val="20"/>
                <w:szCs w:val="20"/>
                <w:lang w:eastAsia="fr-FR"/>
              </w:rPr>
            </w:pPr>
            <w:r w:rsidRPr="00180918">
              <w:rPr>
                <w:rFonts w:ascii="Times New Roman" w:hAnsi="Times New Roman" w:cs="Times New Roman"/>
                <w:b/>
                <w:color w:val="000000"/>
                <w:sz w:val="20"/>
                <w:szCs w:val="20"/>
                <w:lang w:eastAsia="fr-FR"/>
              </w:rPr>
              <w:t>L’ensemble des clients concernés par cette erreur de paramétrage et n’ayant pas encore fait l’objet d’un remboursement en agence, verront leur compte crédité de 3€ dans les jours à venir.</w:t>
            </w:r>
          </w:p>
        </w:tc>
      </w:tr>
      <w:tr w:rsidR="00180918" w:rsidRPr="005A0216" w:rsidTr="00AF3BE3">
        <w:trPr>
          <w:trHeight w:val="248"/>
        </w:trPr>
        <w:tc>
          <w:tcPr>
            <w:tcW w:w="1560" w:type="dxa"/>
            <w:tcBorders>
              <w:bottom w:val="single" w:sz="4" w:space="0" w:color="auto"/>
            </w:tcBorders>
          </w:tcPr>
          <w:p w:rsidR="00180918" w:rsidRDefault="00180918">
            <w:r w:rsidRPr="00A44240">
              <w:rPr>
                <w:rFonts w:ascii="Times New Roman" w:hAnsi="Times New Roman" w:cs="Times New Roman"/>
                <w:b/>
                <w:bCs/>
                <w:sz w:val="20"/>
                <w:szCs w:val="20"/>
              </w:rPr>
              <w:t>Com. DMP</w:t>
            </w:r>
          </w:p>
        </w:tc>
        <w:tc>
          <w:tcPr>
            <w:tcW w:w="1843" w:type="dxa"/>
            <w:tcBorders>
              <w:bottom w:val="single" w:sz="4" w:space="0" w:color="auto"/>
            </w:tcBorders>
          </w:tcPr>
          <w:p w:rsidR="00180918" w:rsidRDefault="00180918">
            <w:pPr>
              <w:rPr>
                <w:rFonts w:ascii="Times New Roman" w:hAnsi="Times New Roman" w:cs="Times New Roman"/>
                <w:b/>
                <w:bCs/>
                <w:sz w:val="20"/>
                <w:szCs w:val="20"/>
              </w:rPr>
            </w:pPr>
            <w:r>
              <w:rPr>
                <w:rFonts w:ascii="Times New Roman" w:hAnsi="Times New Roman" w:cs="Times New Roman"/>
                <w:b/>
                <w:bCs/>
                <w:sz w:val="20"/>
                <w:szCs w:val="20"/>
              </w:rPr>
              <w:t>Ecureuil Retraite Pro</w:t>
            </w:r>
          </w:p>
        </w:tc>
        <w:tc>
          <w:tcPr>
            <w:tcW w:w="12332" w:type="dxa"/>
            <w:tcBorders>
              <w:bottom w:val="single" w:sz="4" w:space="0" w:color="auto"/>
            </w:tcBorders>
            <w:shd w:val="clear" w:color="auto" w:fill="auto"/>
          </w:tcPr>
          <w:p w:rsidR="00180918" w:rsidRDefault="00180918" w:rsidP="00A4344E">
            <w:pPr>
              <w:numPr>
                <w:ilvl w:val="0"/>
                <w:numId w:val="8"/>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Suite aux nombreuses remontées du réseau sur les difficultés rencontrées avec Ecureuil Retraite Pro (documents obsolètes, difficultés d’accéder au simulateur, …) l’ensemble des documents mis à jour ont été centralisés dans la Rosace des Ventes disponibles dans l’Espace Métier de l’intranet. La documentation périmée qui était présente via l’ancien lien a été supprimée.</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940814"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940814" w:rsidRPr="005639F4" w:rsidRDefault="00940814">
            <w:pPr>
              <w:rPr>
                <w:rFonts w:ascii="Times New Roman" w:hAnsi="Times New Roman" w:cs="Times New Roman"/>
                <w:b/>
                <w:bCs/>
                <w:strike/>
                <w:sz w:val="20"/>
                <w:szCs w:val="20"/>
              </w:rPr>
            </w:pPr>
            <w:r>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940814" w:rsidRPr="00940814" w:rsidRDefault="00940814" w:rsidP="00940814">
            <w:pPr>
              <w:spacing w:line="276" w:lineRule="auto"/>
              <w:rPr>
                <w:rFonts w:ascii="Times New Roman" w:hAnsi="Times New Roman" w:cs="Times New Roman"/>
                <w:b/>
                <w:bCs/>
                <w:sz w:val="20"/>
                <w:szCs w:val="20"/>
              </w:rPr>
            </w:pPr>
            <w:r w:rsidRPr="00940814">
              <w:rPr>
                <w:rFonts w:ascii="Times New Roman" w:hAnsi="Times New Roman" w:cs="Times New Roman"/>
                <w:b/>
                <w:bCs/>
                <w:sz w:val="20"/>
                <w:szCs w:val="20"/>
              </w:rPr>
              <w:t>Suivi hebdo frais de dossier Crédit Conso</w:t>
            </w:r>
          </w:p>
        </w:tc>
        <w:tc>
          <w:tcPr>
            <w:tcW w:w="12332" w:type="dxa"/>
            <w:tcBorders>
              <w:top w:val="single" w:sz="4" w:space="0" w:color="auto"/>
              <w:left w:val="single" w:sz="4" w:space="0" w:color="auto"/>
              <w:bottom w:val="single" w:sz="4" w:space="0" w:color="auto"/>
              <w:right w:val="single" w:sz="4" w:space="0" w:color="auto"/>
            </w:tcBorders>
          </w:tcPr>
          <w:p w:rsidR="00940814" w:rsidRPr="00940814" w:rsidRDefault="000143EA" w:rsidP="00A4344E">
            <w:pPr>
              <w:numPr>
                <w:ilvl w:val="0"/>
                <w:numId w:val="9"/>
              </w:numPr>
              <w:spacing w:line="276" w:lineRule="auto"/>
              <w:ind w:left="176" w:hanging="176"/>
              <w:contextualSpacing/>
              <w:jc w:val="both"/>
              <w:rPr>
                <w:rFonts w:ascii="Times New Roman" w:hAnsi="Times New Roman" w:cs="Times New Roman"/>
                <w:sz w:val="20"/>
                <w:szCs w:val="20"/>
                <w:lang w:eastAsia="fr-FR"/>
              </w:rPr>
            </w:pPr>
            <w:hyperlink r:id="rId23" w:history="1">
              <w:r w:rsidR="00940814" w:rsidRPr="00940814">
                <w:rPr>
                  <w:rStyle w:val="Lienhypertexte"/>
                  <w:rFonts w:ascii="Times New Roman" w:hAnsi="Times New Roman" w:cs="Times New Roman"/>
                  <w:sz w:val="20"/>
                  <w:szCs w:val="20"/>
                  <w:lang w:eastAsia="fr-FR"/>
                </w:rPr>
                <w:t>CLIQUEZ ICI</w:t>
              </w:r>
            </w:hyperlink>
            <w:r w:rsidR="00940814" w:rsidRPr="00940814">
              <w:rPr>
                <w:rFonts w:ascii="Times New Roman" w:hAnsi="Times New Roman" w:cs="Times New Roman"/>
                <w:sz w:val="20"/>
                <w:szCs w:val="20"/>
                <w:lang w:eastAsia="fr-FR"/>
              </w:rPr>
              <w:t xml:space="preserve"> pour consulter le suivi hebdomadaire des frais de dossier de Crédit conso. </w:t>
            </w:r>
          </w:p>
        </w:tc>
      </w:tr>
      <w:tr w:rsidR="00940814"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940814" w:rsidRPr="005639F4" w:rsidRDefault="00940814">
            <w:pPr>
              <w:rPr>
                <w:rFonts w:ascii="Times New Roman" w:hAnsi="Times New Roman" w:cs="Times New Roman"/>
                <w:b/>
                <w:bCs/>
                <w:strike/>
                <w:sz w:val="20"/>
                <w:szCs w:val="20"/>
              </w:rPr>
            </w:pPr>
            <w:r>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940814" w:rsidRPr="00940814" w:rsidRDefault="00940814" w:rsidP="00940814">
            <w:pPr>
              <w:spacing w:line="276" w:lineRule="auto"/>
              <w:rPr>
                <w:rFonts w:ascii="Times New Roman" w:hAnsi="Times New Roman" w:cs="Times New Roman"/>
                <w:sz w:val="20"/>
                <w:szCs w:val="20"/>
              </w:rPr>
            </w:pPr>
            <w:r w:rsidRPr="00940814">
              <w:rPr>
                <w:rFonts w:ascii="Times New Roman" w:hAnsi="Times New Roman" w:cs="Times New Roman"/>
                <w:b/>
                <w:bCs/>
                <w:sz w:val="20"/>
                <w:szCs w:val="20"/>
              </w:rPr>
              <w:t>Liste des Crédits Projets</w:t>
            </w:r>
          </w:p>
        </w:tc>
        <w:tc>
          <w:tcPr>
            <w:tcW w:w="12332" w:type="dxa"/>
            <w:tcBorders>
              <w:top w:val="single" w:sz="4" w:space="0" w:color="auto"/>
              <w:left w:val="single" w:sz="4" w:space="0" w:color="auto"/>
              <w:bottom w:val="single" w:sz="4" w:space="0" w:color="auto"/>
              <w:right w:val="single" w:sz="4" w:space="0" w:color="auto"/>
            </w:tcBorders>
          </w:tcPr>
          <w:p w:rsidR="00940814" w:rsidRPr="00940814" w:rsidRDefault="000143EA" w:rsidP="00A4344E">
            <w:pPr>
              <w:pStyle w:val="Paragraphedeliste"/>
              <w:numPr>
                <w:ilvl w:val="0"/>
                <w:numId w:val="9"/>
              </w:numPr>
              <w:ind w:left="176" w:hanging="176"/>
              <w:jc w:val="both"/>
              <w:rPr>
                <w:rFonts w:ascii="Times New Roman" w:hAnsi="Times New Roman" w:cs="Times New Roman"/>
                <w:color w:val="1F497D"/>
                <w:sz w:val="20"/>
                <w:szCs w:val="20"/>
              </w:rPr>
            </w:pPr>
            <w:hyperlink r:id="rId24" w:history="1">
              <w:r w:rsidR="00940814" w:rsidRPr="00940814">
                <w:rPr>
                  <w:rStyle w:val="Lienhypertexte"/>
                  <w:rFonts w:ascii="Times New Roman" w:hAnsi="Times New Roman" w:cs="Times New Roman"/>
                  <w:sz w:val="20"/>
                  <w:szCs w:val="20"/>
                </w:rPr>
                <w:t>CLIQUEZ ICI</w:t>
              </w:r>
            </w:hyperlink>
            <w:r w:rsidR="00940814" w:rsidRPr="00940814">
              <w:rPr>
                <w:rFonts w:ascii="Times New Roman" w:hAnsi="Times New Roman" w:cs="Times New Roman"/>
                <w:sz w:val="20"/>
                <w:szCs w:val="20"/>
              </w:rPr>
              <w:t xml:space="preserve"> pour consulter la liste des crédits projets mis en force entre novembre et avril 2018. </w:t>
            </w:r>
          </w:p>
        </w:tc>
      </w:tr>
      <w:tr w:rsidR="00AE0FBE" w:rsidRPr="00EA52AC"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AE0FBE" w:rsidRPr="00EA52AC" w:rsidRDefault="00AE0FBE">
            <w:pPr>
              <w:rPr>
                <w:rFonts w:ascii="Times New Roman" w:hAnsi="Times New Roman" w:cs="Times New Roman"/>
                <w:b/>
                <w:bCs/>
                <w:sz w:val="20"/>
                <w:szCs w:val="20"/>
              </w:rPr>
            </w:pPr>
            <w:r w:rsidRPr="00EA52AC">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AE0FBE" w:rsidRPr="00EA52AC" w:rsidRDefault="00AE0FBE" w:rsidP="000915D0">
            <w:pPr>
              <w:pStyle w:val="wordsection1"/>
              <w:rPr>
                <w:b/>
                <w:bCs/>
                <w:sz w:val="20"/>
                <w:szCs w:val="20"/>
                <w:lang w:eastAsia="en-US"/>
              </w:rPr>
            </w:pPr>
            <w:r w:rsidRPr="00EA52AC">
              <w:rPr>
                <w:b/>
                <w:bCs/>
                <w:sz w:val="20"/>
                <w:szCs w:val="20"/>
              </w:rPr>
              <w:t>Suivi IRIS</w:t>
            </w:r>
          </w:p>
        </w:tc>
        <w:tc>
          <w:tcPr>
            <w:tcW w:w="12332" w:type="dxa"/>
            <w:tcBorders>
              <w:top w:val="single" w:sz="4" w:space="0" w:color="auto"/>
              <w:left w:val="single" w:sz="4" w:space="0" w:color="auto"/>
              <w:bottom w:val="single" w:sz="4" w:space="0" w:color="auto"/>
              <w:right w:val="single" w:sz="4" w:space="0" w:color="auto"/>
            </w:tcBorders>
          </w:tcPr>
          <w:p w:rsidR="00EA52AC" w:rsidRPr="00EA52AC" w:rsidRDefault="00EA52AC" w:rsidP="00A4344E">
            <w:pPr>
              <w:numPr>
                <w:ilvl w:val="0"/>
                <w:numId w:val="9"/>
              </w:numPr>
              <w:ind w:left="176" w:hanging="176"/>
              <w:contextualSpacing/>
              <w:jc w:val="both"/>
              <w:rPr>
                <w:rFonts w:ascii="Times New Roman" w:hAnsi="Times New Roman" w:cs="Times New Roman"/>
                <w:sz w:val="20"/>
                <w:szCs w:val="20"/>
              </w:rPr>
            </w:pPr>
            <w:r w:rsidRPr="00EA52AC">
              <w:rPr>
                <w:rFonts w:ascii="Times New Roman" w:hAnsi="Times New Roman" w:cs="Times New Roman"/>
                <w:sz w:val="20"/>
                <w:szCs w:val="20"/>
              </w:rPr>
              <w:t xml:space="preserve">Vous trouverez en </w:t>
            </w:r>
            <w:hyperlink r:id="rId25" w:history="1">
              <w:r w:rsidRPr="00EA52AC">
                <w:rPr>
                  <w:rStyle w:val="Lienhypertexte"/>
                  <w:rFonts w:ascii="Times New Roman" w:hAnsi="Times New Roman" w:cs="Times New Roman"/>
                  <w:sz w:val="20"/>
                  <w:szCs w:val="20"/>
                </w:rPr>
                <w:t>cliquant ici</w:t>
              </w:r>
            </w:hyperlink>
            <w:r w:rsidRPr="00EA52AC">
              <w:rPr>
                <w:rFonts w:ascii="Times New Roman" w:hAnsi="Times New Roman" w:cs="Times New Roman"/>
                <w:sz w:val="20"/>
                <w:szCs w:val="20"/>
              </w:rPr>
              <w:t>, le suivi de commercialisation d’IRIS (commercialisation du 17/01 au 13/06/2018).</w:t>
            </w:r>
          </w:p>
          <w:p w:rsidR="00AE0FBE" w:rsidRPr="00EA52AC" w:rsidRDefault="00EA52AC" w:rsidP="00A4344E">
            <w:pPr>
              <w:numPr>
                <w:ilvl w:val="0"/>
                <w:numId w:val="9"/>
              </w:numPr>
              <w:ind w:left="176" w:hanging="176"/>
              <w:contextualSpacing/>
              <w:jc w:val="both"/>
              <w:rPr>
                <w:rFonts w:ascii="Times New Roman" w:hAnsi="Times New Roman" w:cs="Times New Roman"/>
                <w:strike/>
                <w:color w:val="1F497D"/>
                <w:sz w:val="20"/>
                <w:szCs w:val="20"/>
              </w:rPr>
            </w:pPr>
            <w:r w:rsidRPr="00EA52AC">
              <w:rPr>
                <w:rFonts w:ascii="Times New Roman" w:hAnsi="Times New Roman" w:cs="Times New Roman"/>
                <w:sz w:val="20"/>
                <w:szCs w:val="20"/>
              </w:rPr>
              <w:t>Au 14/05/2018, 187% des fonds sont placés.</w:t>
            </w:r>
          </w:p>
        </w:tc>
      </w:tr>
      <w:tr w:rsidR="00AE0FBE" w:rsidRPr="00EA52AC"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AE0FBE" w:rsidRPr="00EA52AC" w:rsidRDefault="00AE0FBE">
            <w:pPr>
              <w:rPr>
                <w:rFonts w:ascii="Times New Roman" w:hAnsi="Times New Roman" w:cs="Times New Roman"/>
                <w:b/>
                <w:bCs/>
                <w:sz w:val="20"/>
                <w:szCs w:val="20"/>
              </w:rPr>
            </w:pPr>
            <w:r w:rsidRPr="00EA52AC">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AE0FBE" w:rsidRPr="00EA52AC" w:rsidRDefault="00AE0FBE" w:rsidP="000915D0">
            <w:pPr>
              <w:pStyle w:val="wordsection1"/>
              <w:spacing w:before="0" w:beforeAutospacing="0" w:after="0" w:afterAutospacing="0"/>
              <w:rPr>
                <w:b/>
                <w:bCs/>
                <w:sz w:val="20"/>
                <w:szCs w:val="20"/>
                <w:lang w:eastAsia="en-US"/>
              </w:rPr>
            </w:pPr>
            <w:r w:rsidRPr="00EA52AC">
              <w:rPr>
                <w:b/>
                <w:bCs/>
                <w:sz w:val="20"/>
                <w:szCs w:val="20"/>
              </w:rPr>
              <w:t>Suivi HELIOS</w:t>
            </w:r>
          </w:p>
        </w:tc>
        <w:tc>
          <w:tcPr>
            <w:tcW w:w="12332" w:type="dxa"/>
            <w:tcBorders>
              <w:top w:val="single" w:sz="4" w:space="0" w:color="auto"/>
              <w:left w:val="single" w:sz="4" w:space="0" w:color="auto"/>
              <w:bottom w:val="single" w:sz="4" w:space="0" w:color="auto"/>
              <w:right w:val="single" w:sz="4" w:space="0" w:color="auto"/>
            </w:tcBorders>
          </w:tcPr>
          <w:p w:rsidR="00EA52AC" w:rsidRPr="00EA52AC" w:rsidRDefault="00EA52AC" w:rsidP="00A4344E">
            <w:pPr>
              <w:pStyle w:val="wordsection1"/>
              <w:numPr>
                <w:ilvl w:val="0"/>
                <w:numId w:val="9"/>
              </w:numPr>
              <w:spacing w:before="0" w:beforeAutospacing="0" w:after="0" w:afterAutospacing="0"/>
              <w:ind w:left="187" w:hanging="187"/>
              <w:jc w:val="both"/>
              <w:rPr>
                <w:sz w:val="20"/>
                <w:szCs w:val="20"/>
              </w:rPr>
            </w:pPr>
            <w:r w:rsidRPr="00EA52AC">
              <w:rPr>
                <w:sz w:val="20"/>
                <w:szCs w:val="20"/>
              </w:rPr>
              <w:t xml:space="preserve">Vous trouverez en </w:t>
            </w:r>
            <w:hyperlink r:id="rId26" w:history="1">
              <w:r w:rsidRPr="00EA52AC">
                <w:rPr>
                  <w:rStyle w:val="Lienhypertexte"/>
                  <w:sz w:val="20"/>
                  <w:szCs w:val="20"/>
                </w:rPr>
                <w:t>cliquant ici</w:t>
              </w:r>
            </w:hyperlink>
            <w:r w:rsidRPr="00EA52AC">
              <w:rPr>
                <w:sz w:val="20"/>
                <w:szCs w:val="20"/>
              </w:rPr>
              <w:t xml:space="preserve">, le suivi de commercialisation d’HELIOS Septembre 2028 (commercialisation du 16/04 au 20/07/2018). </w:t>
            </w:r>
          </w:p>
          <w:p w:rsidR="00AE0FBE" w:rsidRPr="00EA52AC" w:rsidRDefault="00EA52AC" w:rsidP="00A4344E">
            <w:pPr>
              <w:numPr>
                <w:ilvl w:val="0"/>
                <w:numId w:val="9"/>
              </w:numPr>
              <w:ind w:left="176" w:hanging="176"/>
              <w:contextualSpacing/>
              <w:jc w:val="both"/>
              <w:rPr>
                <w:rFonts w:ascii="Times New Roman" w:hAnsi="Times New Roman" w:cs="Times New Roman"/>
                <w:strike/>
                <w:color w:val="1F497D"/>
                <w:sz w:val="20"/>
                <w:szCs w:val="20"/>
              </w:rPr>
            </w:pPr>
            <w:r w:rsidRPr="00EA52AC">
              <w:rPr>
                <w:rFonts w:ascii="Times New Roman" w:hAnsi="Times New Roman" w:cs="Times New Roman"/>
                <w:sz w:val="20"/>
                <w:szCs w:val="20"/>
              </w:rPr>
              <w:t>Au 14/05/2018, nous sommes en retard dans la commercialisation avec 20% des fonds placés pour un TO de 27.7%, soit 13 209 K € à placer.</w:t>
            </w:r>
          </w:p>
        </w:tc>
      </w:tr>
      <w:tr w:rsidR="000915D0" w:rsidRPr="00EA52AC"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0915D0" w:rsidRPr="00EA52AC" w:rsidRDefault="000915D0">
            <w:pPr>
              <w:rPr>
                <w:rFonts w:ascii="Times New Roman" w:hAnsi="Times New Roman" w:cs="Times New Roman"/>
                <w:b/>
                <w:bCs/>
                <w:sz w:val="20"/>
                <w:szCs w:val="20"/>
              </w:rPr>
            </w:pPr>
            <w:r w:rsidRPr="00EA52AC">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0915D0" w:rsidRPr="00EA52AC" w:rsidRDefault="000915D0" w:rsidP="000915D0">
            <w:pPr>
              <w:pStyle w:val="wordsection1"/>
              <w:rPr>
                <w:b/>
                <w:bCs/>
                <w:sz w:val="20"/>
                <w:szCs w:val="20"/>
              </w:rPr>
            </w:pPr>
            <w:r w:rsidRPr="00EA52AC">
              <w:rPr>
                <w:b/>
                <w:bCs/>
                <w:sz w:val="20"/>
                <w:szCs w:val="20"/>
              </w:rPr>
              <w:t>Suivi Eurocible 90</w:t>
            </w:r>
          </w:p>
        </w:tc>
        <w:tc>
          <w:tcPr>
            <w:tcW w:w="12332" w:type="dxa"/>
            <w:tcBorders>
              <w:top w:val="single" w:sz="4" w:space="0" w:color="auto"/>
              <w:left w:val="single" w:sz="4" w:space="0" w:color="auto"/>
              <w:bottom w:val="single" w:sz="4" w:space="0" w:color="auto"/>
              <w:right w:val="single" w:sz="4" w:space="0" w:color="auto"/>
            </w:tcBorders>
          </w:tcPr>
          <w:p w:rsidR="00EA52AC" w:rsidRPr="00EA52AC" w:rsidRDefault="00EA52AC" w:rsidP="00A4344E">
            <w:pPr>
              <w:numPr>
                <w:ilvl w:val="0"/>
                <w:numId w:val="9"/>
              </w:numPr>
              <w:ind w:left="176" w:hanging="176"/>
              <w:contextualSpacing/>
              <w:jc w:val="both"/>
              <w:rPr>
                <w:rFonts w:ascii="Times New Roman" w:hAnsi="Times New Roman" w:cs="Times New Roman"/>
                <w:sz w:val="20"/>
                <w:szCs w:val="20"/>
              </w:rPr>
            </w:pPr>
            <w:r w:rsidRPr="00EA52AC">
              <w:rPr>
                <w:rFonts w:ascii="Times New Roman" w:hAnsi="Times New Roman" w:cs="Times New Roman"/>
                <w:sz w:val="20"/>
                <w:szCs w:val="20"/>
              </w:rPr>
              <w:t xml:space="preserve">Vous trouverez en </w:t>
            </w:r>
            <w:hyperlink r:id="rId27" w:history="1">
              <w:r w:rsidRPr="00EA52AC">
                <w:rPr>
                  <w:rStyle w:val="Lienhypertexte"/>
                  <w:rFonts w:ascii="Times New Roman" w:hAnsi="Times New Roman" w:cs="Times New Roman"/>
                  <w:sz w:val="20"/>
                  <w:szCs w:val="20"/>
                </w:rPr>
                <w:t>cliquant ici</w:t>
              </w:r>
            </w:hyperlink>
            <w:r w:rsidRPr="00EA52AC">
              <w:rPr>
                <w:rFonts w:ascii="Times New Roman" w:hAnsi="Times New Roman" w:cs="Times New Roman"/>
                <w:sz w:val="20"/>
                <w:szCs w:val="20"/>
              </w:rPr>
              <w:t>, le suivi de commercialisation d’EUROCIBLE 90 (commercialisation du 19/04 au 18/07/2018).</w:t>
            </w:r>
          </w:p>
          <w:p w:rsidR="000915D0" w:rsidRPr="00EA52AC" w:rsidRDefault="00EA52AC" w:rsidP="00A4344E">
            <w:pPr>
              <w:numPr>
                <w:ilvl w:val="0"/>
                <w:numId w:val="9"/>
              </w:numPr>
              <w:ind w:left="176" w:hanging="176"/>
              <w:contextualSpacing/>
              <w:jc w:val="both"/>
              <w:rPr>
                <w:rFonts w:ascii="Times New Roman" w:hAnsi="Times New Roman" w:cs="Times New Roman"/>
                <w:strike/>
                <w:sz w:val="20"/>
                <w:szCs w:val="20"/>
              </w:rPr>
            </w:pPr>
            <w:r w:rsidRPr="00EA52AC">
              <w:rPr>
                <w:rFonts w:ascii="Times New Roman" w:hAnsi="Times New Roman" w:cs="Times New Roman"/>
                <w:sz w:val="20"/>
                <w:szCs w:val="20"/>
              </w:rPr>
              <w:t>Au 14/05/2018, 24% des fonds sont placés pour un TO de 28%, soit 3 775 K€ restant à placer.</w:t>
            </w:r>
          </w:p>
        </w:tc>
      </w:tr>
      <w:tr w:rsidR="00B458BF" w:rsidRPr="00EA52AC"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B458BF" w:rsidRPr="00EA52AC" w:rsidRDefault="00B458BF" w:rsidP="00743FE4">
            <w:pPr>
              <w:rPr>
                <w:rFonts w:ascii="Times New Roman" w:hAnsi="Times New Roman" w:cs="Times New Roman"/>
                <w:b/>
                <w:bCs/>
                <w:sz w:val="20"/>
                <w:szCs w:val="20"/>
              </w:rPr>
            </w:pPr>
            <w:r w:rsidRPr="00EA52AC">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B458BF" w:rsidRPr="00EA52AC" w:rsidRDefault="00B458BF" w:rsidP="00743FE4">
            <w:pPr>
              <w:rPr>
                <w:rFonts w:ascii="Times New Roman" w:hAnsi="Times New Roman" w:cs="Times New Roman"/>
                <w:b/>
                <w:bCs/>
                <w:color w:val="000000"/>
                <w:sz w:val="20"/>
                <w:szCs w:val="20"/>
              </w:rPr>
            </w:pPr>
            <w:r w:rsidRPr="00EA52AC">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B458BF" w:rsidRPr="00EA52AC" w:rsidRDefault="00B458BF" w:rsidP="001B62CE">
            <w:pPr>
              <w:pStyle w:val="Paragraphedeliste"/>
              <w:numPr>
                <w:ilvl w:val="0"/>
                <w:numId w:val="2"/>
              </w:numPr>
              <w:ind w:left="176" w:hanging="176"/>
              <w:jc w:val="both"/>
              <w:rPr>
                <w:rFonts w:ascii="Times New Roman" w:hAnsi="Times New Roman" w:cs="Times New Roman"/>
                <w:bCs/>
                <w:sz w:val="20"/>
                <w:szCs w:val="20"/>
                <w:lang w:eastAsia="fr-FR"/>
              </w:rPr>
            </w:pPr>
            <w:r w:rsidRPr="00EA52AC">
              <w:rPr>
                <w:rFonts w:ascii="Times New Roman" w:hAnsi="Times New Roman" w:cs="Times New Roman"/>
                <w:sz w:val="20"/>
                <w:szCs w:val="20"/>
              </w:rPr>
              <w:t xml:space="preserve">Vous trouverez </w:t>
            </w:r>
            <w:hyperlink r:id="rId28" w:history="1">
              <w:r w:rsidRPr="00EA52AC">
                <w:rPr>
                  <w:rStyle w:val="Lienhypertexte"/>
                  <w:rFonts w:ascii="Times New Roman" w:hAnsi="Times New Roman" w:cs="Times New Roman"/>
                  <w:sz w:val="20"/>
                  <w:szCs w:val="20"/>
                </w:rPr>
                <w:t>en cliquant ici</w:t>
              </w:r>
            </w:hyperlink>
            <w:r w:rsidRPr="00EA52AC">
              <w:rPr>
                <w:rFonts w:ascii="Times New Roman" w:hAnsi="Times New Roman" w:cs="Times New Roman"/>
                <w:sz w:val="20"/>
                <w:szCs w:val="20"/>
              </w:rPr>
              <w:t xml:space="preserve"> </w:t>
            </w:r>
            <w:r w:rsidRPr="00EA52AC">
              <w:rPr>
                <w:rFonts w:ascii="Times New Roman" w:hAnsi="Times New Roman" w:cs="Times New Roman"/>
                <w:b/>
                <w:sz w:val="20"/>
                <w:szCs w:val="20"/>
              </w:rPr>
              <w:t>la</w:t>
            </w:r>
            <w:r w:rsidR="00180918" w:rsidRPr="00EA52AC">
              <w:rPr>
                <w:rFonts w:ascii="Times New Roman" w:hAnsi="Times New Roman" w:cs="Times New Roman"/>
                <w:b/>
                <w:sz w:val="20"/>
                <w:szCs w:val="20"/>
              </w:rPr>
              <w:t xml:space="preserve"> météo des crédits arrêtée au 11</w:t>
            </w:r>
            <w:r w:rsidRPr="00EA52AC">
              <w:rPr>
                <w:rFonts w:ascii="Times New Roman" w:hAnsi="Times New Roman" w:cs="Times New Roman"/>
                <w:b/>
                <w:sz w:val="20"/>
                <w:szCs w:val="20"/>
              </w:rPr>
              <w:t>/05/2018.</w:t>
            </w:r>
          </w:p>
        </w:tc>
      </w:tr>
    </w:tbl>
    <w:p w:rsidR="00EF1178" w:rsidRPr="00EA52AC" w:rsidRDefault="00EF1178" w:rsidP="00E971C7">
      <w:pPr>
        <w:rPr>
          <w:rFonts w:ascii="Times New Roman" w:hAnsi="Times New Roman" w:cs="Times New Roman"/>
          <w:strike/>
          <w:sz w:val="20"/>
          <w:szCs w:val="20"/>
        </w:rPr>
      </w:pPr>
    </w:p>
    <w:sectPr w:rsidR="00EF1178" w:rsidRPr="00EA52AC" w:rsidSect="00421843">
      <w:footerReference w:type="default" r:id="rId29"/>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43EA" w:rsidRDefault="000143EA" w:rsidP="0035465A">
      <w:pPr>
        <w:spacing w:after="0" w:line="240" w:lineRule="auto"/>
      </w:pPr>
      <w:r>
        <w:separator/>
      </w:r>
    </w:p>
  </w:endnote>
  <w:endnote w:type="continuationSeparator" w:id="0">
    <w:p w:rsidR="000143EA" w:rsidRDefault="000143EA"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43EA" w:rsidRDefault="000143EA" w:rsidP="0035465A">
      <w:pPr>
        <w:spacing w:after="0" w:line="240" w:lineRule="auto"/>
      </w:pPr>
      <w:r>
        <w:separator/>
      </w:r>
    </w:p>
  </w:footnote>
  <w:footnote w:type="continuationSeparator" w:id="0">
    <w:p w:rsidR="000143EA" w:rsidRDefault="000143EA"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2">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
    <w:nsid w:val="357876C6"/>
    <w:multiLevelType w:val="hybridMultilevel"/>
    <w:tmpl w:val="1082A25E"/>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4">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5">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nsid w:val="3F475714"/>
    <w:multiLevelType w:val="hybridMultilevel"/>
    <w:tmpl w:val="D1AAF3E6"/>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nsid w:val="4B862A65"/>
    <w:multiLevelType w:val="hybridMultilevel"/>
    <w:tmpl w:val="739464B8"/>
    <w:lvl w:ilvl="0" w:tplc="74F2087C">
      <w:start w:val="1"/>
      <w:numFmt w:val="bullet"/>
      <w:lvlText w:val=""/>
      <w:lvlJc w:val="left"/>
      <w:pPr>
        <w:ind w:left="720" w:hanging="360"/>
      </w:pPr>
      <w:rPr>
        <w:rFonts w:ascii="Symbol" w:hAnsi="Symbol" w:hint="default"/>
        <w:color w:val="000000"/>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8">
    <w:nsid w:val="70926FF9"/>
    <w:multiLevelType w:val="hybridMultilevel"/>
    <w:tmpl w:val="585E60FE"/>
    <w:lvl w:ilvl="0" w:tplc="478AD9CE">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0"/>
  </w:num>
  <w:num w:numId="6">
    <w:abstractNumId w:val="6"/>
  </w:num>
  <w:num w:numId="7">
    <w:abstractNumId w:val="6"/>
  </w:num>
  <w:num w:numId="8">
    <w:abstractNumId w:val="5"/>
  </w:num>
  <w:num w:numId="9">
    <w:abstractNumId w:val="6"/>
  </w:num>
  <w:num w:numId="10">
    <w:abstractNumId w:val="7"/>
  </w:num>
  <w:num w:numId="11">
    <w:abstractNumId w:val="3"/>
  </w:num>
  <w:num w:numId="12">
    <w:abstractNumId w:val="8"/>
    <w:lvlOverride w:ilvl="0"/>
    <w:lvlOverride w:ilvl="1"/>
    <w:lvlOverride w:ilvl="2"/>
    <w:lvlOverride w:ilvl="3"/>
    <w:lvlOverride w:ilvl="4"/>
    <w:lvlOverride w:ilvl="5"/>
    <w:lvlOverride w:ilvl="6"/>
    <w:lvlOverride w:ilvl="7"/>
    <w:lvlOverride w:ilv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673"/>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3EA"/>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38B6"/>
    <w:rsid w:val="0003432F"/>
    <w:rsid w:val="000346E4"/>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2570"/>
    <w:rsid w:val="000A315D"/>
    <w:rsid w:val="000A36D9"/>
    <w:rsid w:val="000A3EF5"/>
    <w:rsid w:val="000A3F12"/>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D1063"/>
    <w:rsid w:val="000D132E"/>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316"/>
    <w:rsid w:val="000E65C0"/>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2E9E"/>
    <w:rsid w:val="00162FFF"/>
    <w:rsid w:val="00163CCE"/>
    <w:rsid w:val="001647D4"/>
    <w:rsid w:val="00164D0A"/>
    <w:rsid w:val="00164E13"/>
    <w:rsid w:val="00164E4D"/>
    <w:rsid w:val="0016530E"/>
    <w:rsid w:val="001656EF"/>
    <w:rsid w:val="00165789"/>
    <w:rsid w:val="00165A12"/>
    <w:rsid w:val="00166921"/>
    <w:rsid w:val="00166AC0"/>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525"/>
    <w:rsid w:val="00191CC7"/>
    <w:rsid w:val="001922AC"/>
    <w:rsid w:val="00192633"/>
    <w:rsid w:val="00192A1F"/>
    <w:rsid w:val="00192F7A"/>
    <w:rsid w:val="00193537"/>
    <w:rsid w:val="00193A6E"/>
    <w:rsid w:val="0019437F"/>
    <w:rsid w:val="0019556C"/>
    <w:rsid w:val="00196202"/>
    <w:rsid w:val="00196793"/>
    <w:rsid w:val="00196B87"/>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AB1"/>
    <w:rsid w:val="001A6E82"/>
    <w:rsid w:val="001A721F"/>
    <w:rsid w:val="001B012C"/>
    <w:rsid w:val="001B01FF"/>
    <w:rsid w:val="001B096D"/>
    <w:rsid w:val="001B136B"/>
    <w:rsid w:val="001B15AE"/>
    <w:rsid w:val="001B197D"/>
    <w:rsid w:val="001B28E6"/>
    <w:rsid w:val="001B2AF2"/>
    <w:rsid w:val="001B37A4"/>
    <w:rsid w:val="001B423B"/>
    <w:rsid w:val="001B4C67"/>
    <w:rsid w:val="001B54C1"/>
    <w:rsid w:val="001B5579"/>
    <w:rsid w:val="001B55B0"/>
    <w:rsid w:val="001B62CE"/>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4EC"/>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0F3"/>
    <w:rsid w:val="0029511F"/>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6D70"/>
    <w:rsid w:val="002A6D9D"/>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35EE"/>
    <w:rsid w:val="002C37EE"/>
    <w:rsid w:val="002C3937"/>
    <w:rsid w:val="002C39C2"/>
    <w:rsid w:val="002C3A0B"/>
    <w:rsid w:val="002C404D"/>
    <w:rsid w:val="002C41E1"/>
    <w:rsid w:val="002C51C8"/>
    <w:rsid w:val="002C6C1A"/>
    <w:rsid w:val="002C6C63"/>
    <w:rsid w:val="002C6D11"/>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4DCA"/>
    <w:rsid w:val="003F5027"/>
    <w:rsid w:val="003F508A"/>
    <w:rsid w:val="003F511C"/>
    <w:rsid w:val="003F5534"/>
    <w:rsid w:val="003F607F"/>
    <w:rsid w:val="003F60F1"/>
    <w:rsid w:val="003F7176"/>
    <w:rsid w:val="003F7AB0"/>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550"/>
    <w:rsid w:val="00477692"/>
    <w:rsid w:val="00477AB6"/>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D85"/>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5D2"/>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80B"/>
    <w:rsid w:val="00624C4D"/>
    <w:rsid w:val="00625227"/>
    <w:rsid w:val="00625A6B"/>
    <w:rsid w:val="006262B2"/>
    <w:rsid w:val="006267A6"/>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4FDA"/>
    <w:rsid w:val="00635514"/>
    <w:rsid w:val="00635871"/>
    <w:rsid w:val="00636B6D"/>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D77"/>
    <w:rsid w:val="006D2B19"/>
    <w:rsid w:val="006D2BEC"/>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888"/>
    <w:rsid w:val="00735621"/>
    <w:rsid w:val="00735D28"/>
    <w:rsid w:val="00736AD7"/>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361"/>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4C63"/>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B21"/>
    <w:rsid w:val="008010FE"/>
    <w:rsid w:val="008013DD"/>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413"/>
    <w:rsid w:val="008D6E49"/>
    <w:rsid w:val="008D7166"/>
    <w:rsid w:val="008D7D29"/>
    <w:rsid w:val="008E143D"/>
    <w:rsid w:val="008E2299"/>
    <w:rsid w:val="008E2B8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8F5"/>
    <w:rsid w:val="00917A73"/>
    <w:rsid w:val="00917A8F"/>
    <w:rsid w:val="00917B7C"/>
    <w:rsid w:val="00917F45"/>
    <w:rsid w:val="00920044"/>
    <w:rsid w:val="00920833"/>
    <w:rsid w:val="0092100C"/>
    <w:rsid w:val="009211C6"/>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9C1"/>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621"/>
    <w:rsid w:val="00AA4852"/>
    <w:rsid w:val="00AA4923"/>
    <w:rsid w:val="00AA4E27"/>
    <w:rsid w:val="00AA4F0F"/>
    <w:rsid w:val="00AA5370"/>
    <w:rsid w:val="00AA577C"/>
    <w:rsid w:val="00AA5845"/>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9F"/>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5BE"/>
    <w:rsid w:val="00B867A4"/>
    <w:rsid w:val="00B86849"/>
    <w:rsid w:val="00B907B1"/>
    <w:rsid w:val="00B90F54"/>
    <w:rsid w:val="00B91215"/>
    <w:rsid w:val="00B91799"/>
    <w:rsid w:val="00B91D87"/>
    <w:rsid w:val="00B91EB0"/>
    <w:rsid w:val="00B9279B"/>
    <w:rsid w:val="00B934E9"/>
    <w:rsid w:val="00B9354C"/>
    <w:rsid w:val="00B939A3"/>
    <w:rsid w:val="00B93D2C"/>
    <w:rsid w:val="00B942FA"/>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DB0"/>
    <w:rsid w:val="00C31FF7"/>
    <w:rsid w:val="00C32DED"/>
    <w:rsid w:val="00C334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62C0"/>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57"/>
    <w:rsid w:val="00E14EEC"/>
    <w:rsid w:val="00E150E6"/>
    <w:rsid w:val="00E154E7"/>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1EB1"/>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74A"/>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7C4"/>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CC5"/>
    <w:rsid w:val="00E864E5"/>
    <w:rsid w:val="00E87385"/>
    <w:rsid w:val="00E8740A"/>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A54"/>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33D"/>
    <w:rsid w:val="00F449B8"/>
    <w:rsid w:val="00F46ABC"/>
    <w:rsid w:val="00F46B83"/>
    <w:rsid w:val="00F46BAD"/>
    <w:rsid w:val="00F46DC0"/>
    <w:rsid w:val="00F46EF3"/>
    <w:rsid w:val="00F47072"/>
    <w:rsid w:val="00F478E6"/>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EC"/>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65BE"/>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1157/fichiers-a-traiter/4960/mb_dossiers-domilis-a-saisir.xls" TargetMode="External"/><Relationship Id="rId18" Type="http://schemas.openxmlformats.org/officeDocument/2006/relationships/hyperlink" Target="http://commerciaux.celca.caisse-epargne.fr/download/1075/bareme-des-credits-oav/7627/tarifs-izicarte-01_04_2018.pdf" TargetMode="External"/><Relationship Id="rId26" Type="http://schemas.openxmlformats.org/officeDocument/2006/relationships/hyperlink" Target="Com.%20DMA%09Suivi%20de%20la%20commercialisation%20HELIOS%09&#8226;%09Vous%20trouverez%20en%20cliquant%20ici,%20le%20suivi%20de%20commercialisation%20d&#8217;HELIOS%20Septembre%202028%20(commercialisation%20du%2016/04%20au%2020/07/2018)." TargetMode="External"/><Relationship Id="rId3" Type="http://schemas.openxmlformats.org/officeDocument/2006/relationships/styles" Target="styles.xml"/><Relationship Id="rId21" Type="http://schemas.openxmlformats.org/officeDocument/2006/relationships/hyperlink" Target="http://commerciaux.celca.caisse-epargne.fr/download/303/taux-des-placements/8128/taux-epargne-16-mai-2018.xlsx" TargetMode="External"/><Relationship Id="rId7" Type="http://schemas.openxmlformats.org/officeDocument/2006/relationships/footnotes" Target="footnotes.xml"/><Relationship Id="rId12" Type="http://schemas.openxmlformats.org/officeDocument/2006/relationships/hyperlink" Target="http://commerciaux.celca.caisse-epargne.fr/download/1126/surveillance/7391/majorations-resilisations-auto-mrh-mai-rdc.xlsx" TargetMode="External"/><Relationship Id="rId17" Type="http://schemas.openxmlformats.org/officeDocument/2006/relationships/hyperlink" Target="http://commerciaux.celca.caisse-epargne.fr/download/204/cartes-bancaires/8082/kit_visuelsbicentenaire.pdf" TargetMode="External"/><Relationship Id="rId25" Type="http://schemas.openxmlformats.org/officeDocument/2006/relationships/hyperlink" Target="http://commerciaux.celca.caisse-epargne.fr/download/1176/documents-hors-arbo-2/8081/suivi-commercialisation-iris-6.xlsx" TargetMode="External"/><Relationship Id="rId2" Type="http://schemas.openxmlformats.org/officeDocument/2006/relationships/numbering" Target="numbering.xml"/><Relationship Id="rId16" Type="http://schemas.openxmlformats.org/officeDocument/2006/relationships/hyperlink" Target="http://commerciaux.celca.caisse-epargne.fr/download/1176/documents-hors-arbo-2/8019/pilotage-de-la-carte-avril-2018.pptx" TargetMode="External"/><Relationship Id="rId20" Type="http://schemas.openxmlformats.org/officeDocument/2006/relationships/hyperlink" Target="http://commerciaux.celca.caisse-epargne.fr/download/1071/assurance-groupe-cnp/8092/2018-05-ade-cnp-en-signature-electronique.pptx"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329/lutte-anti-resiliation/8088/lutte-anti-resiliation.xlsx" TargetMode="External"/><Relationship Id="rId24" Type="http://schemas.openxmlformats.org/officeDocument/2006/relationships/hyperlink" Target="http://commerciaux.celca.caisse-epargne.fr/particuliers/credits-particuliers/credits-a-la-consommation/liste-des-credits-projet/" TargetMode="External"/><Relationship Id="rId5" Type="http://schemas.openxmlformats.org/officeDocument/2006/relationships/settings" Target="settings.xml"/><Relationship Id="rId15" Type="http://schemas.openxmlformats.org/officeDocument/2006/relationships/hyperlink" Target="http://commerciaux.celca.caisse-epargne.fr/download/236/oav/8079/suivi-mb-isilis-banque-darrivee-avril18.xls" TargetMode="External"/><Relationship Id="rId23" Type="http://schemas.openxmlformats.org/officeDocument/2006/relationships/hyperlink" Target="http://commerciaux.celca.caisse-epargne.fr/global-bdd/pilotage/la-production-commerciale/le-suivi-des-frais-de-dossiers-credits-conso/" TargetMode="External"/><Relationship Id="rId28" Type="http://schemas.openxmlformats.org/officeDocument/2006/relationships/hyperlink" Target="http://commerciaux.celca.caisse-epargne.fr/download/1176/documents-hors-arbo-2/5429/delai-de-traitement-bdd-dircred-2017.xlsx" TargetMode="External"/><Relationship Id="rId10" Type="http://schemas.openxmlformats.org/officeDocument/2006/relationships/hyperlink" Target="http://commerciaux.celca.caisse-epargne.fr/download/267/pel-en-non-respect/8087/pel-potentiellement-en-non-respect.xlsx" TargetMode="External"/><Relationship Id="rId19" Type="http://schemas.openxmlformats.org/officeDocument/2006/relationships/hyperlink" Target="http://commerciaux.celca.caisse-epargne.fr/download/1078/izivente-izicarte-oav/8040/taux-promo-izicarte-mai-juin-2018.pdf"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commerciaux.celca.caisse-epargne.fr/download/1078/izivente-izicarte-oav/3541/fichier-izicartes-en-instance-3.xlsx" TargetMode="External"/><Relationship Id="rId14" Type="http://schemas.openxmlformats.org/officeDocument/2006/relationships/hyperlink" Target="http://commerciaux.celca.caisse-epargne.fr/download/1157/fichiers-a-traiter/4147/mb_dossiers-domilis-a-saisir-mode-operatoire.docx" TargetMode="External"/><Relationship Id="rId22" Type="http://schemas.openxmlformats.org/officeDocument/2006/relationships/hyperlink" Target="http://commerciaux.celca.caisse-epargne.fr/download/315/eurogram-4/8073/liste-detenteurs-eurogram-4.xlsx" TargetMode="External"/><Relationship Id="rId27" Type="http://schemas.openxmlformats.org/officeDocument/2006/relationships/hyperlink" Target="http://commerciaux.celca.caisse-epargne.fr/download/1176/documents-hors-arbo-2/8083/suivi-commercialisation-eurocible-90-2.xlsx" TargetMode="External"/><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D88EF7-D2C0-4F4B-8822-76B014D21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3110</TotalTime>
  <Pages>1</Pages>
  <Words>2084</Words>
  <Characters>11467</Characters>
  <Application>Microsoft Office Word</Application>
  <DocSecurity>0</DocSecurity>
  <Lines>95</Lines>
  <Paragraphs>27</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13524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334</cp:revision>
  <dcterms:created xsi:type="dcterms:W3CDTF">2018-01-22T16:25:00Z</dcterms:created>
  <dcterms:modified xsi:type="dcterms:W3CDTF">2018-05-14T15:08:00Z</dcterms:modified>
</cp:coreProperties>
</file>