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10518"/>
      </w:tblGrid>
      <w:tr w:rsidR="00FB293E" w:rsidRPr="00BC3D3A" w:rsidTr="00BC3D3A">
        <w:trPr>
          <w:jc w:val="center"/>
        </w:trPr>
        <w:tc>
          <w:tcPr>
            <w:tcW w:w="10456" w:type="dxa"/>
          </w:tcPr>
          <w:tbl>
            <w:tblPr>
              <w:tblW w:w="10286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42"/>
              <w:gridCol w:w="7044"/>
            </w:tblGrid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B293E" w:rsidRPr="00BC3D3A" w:rsidRDefault="00FB293E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bCs/>
                      <w:color w:val="000000" w:themeColor="text1"/>
                      <w:sz w:val="16"/>
                      <w:szCs w:val="16"/>
                      <w:lang w:eastAsia="fr-FR" w:bidi="ar-SA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FB293E" w:rsidRPr="00BC3D3A" w:rsidRDefault="00FB293E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AD5AB8" w:rsidRPr="00BC3D3A" w:rsidTr="006B6E37">
              <w:trPr>
                <w:trHeight w:val="300"/>
              </w:trPr>
              <w:tc>
                <w:tcPr>
                  <w:tcW w:w="10286" w:type="dxa"/>
                  <w:gridSpan w:val="2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D5AB8" w:rsidRPr="00AD5AB8" w:rsidRDefault="00AD5AB8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b/>
                      <w:color w:val="FF0000"/>
                      <w:lang w:eastAsia="fr-FR" w:bidi="ar-SA"/>
                    </w:rPr>
                  </w:pPr>
                  <w:r w:rsidRPr="00AD5AB8">
                    <w:rPr>
                      <w:b/>
                      <w:color w:val="FF0000"/>
                    </w:rPr>
                    <w:t>Pré Vente = Actions de fiabilisation des données clients par le réseau</w:t>
                  </w: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D79F0" w:rsidRPr="003B049C" w:rsidRDefault="00DD79F0" w:rsidP="00D00954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>Le CCPRO</w:t>
                  </w:r>
                </w:p>
              </w:tc>
              <w:tc>
                <w:tcPr>
                  <w:tcW w:w="70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C6439" w:rsidRPr="003B049C" w:rsidRDefault="00DD79F0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>Procède à la fiabilisation des données pour les clients ciblés de son portefeuille, en particulier celles qui ont u</w:t>
                  </w:r>
                  <w:r w:rsidR="008C6439"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 xml:space="preserve">n impact sur le contrat de prêt </w:t>
                  </w: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>:</w:t>
                  </w:r>
                  <w:r w:rsidR="008C6439"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 xml:space="preserve">  </w:t>
                  </w:r>
                </w:p>
                <w:p w:rsidR="00DD79F0" w:rsidRPr="003B049C" w:rsidRDefault="008C6439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>* Pavé IMMATRICULATION dans la mise à jour personne</w:t>
                  </w:r>
                </w:p>
                <w:p w:rsidR="00DD79F0" w:rsidRPr="003B049C" w:rsidRDefault="008C6439" w:rsidP="00DD79F0">
                  <w:pPr>
                    <w:pStyle w:val="Paragraphedeliste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 xml:space="preserve">N° immatriculation </w:t>
                  </w:r>
                </w:p>
                <w:p w:rsidR="008C6439" w:rsidRPr="003B049C" w:rsidRDefault="008C6439" w:rsidP="00DD79F0">
                  <w:pPr>
                    <w:pStyle w:val="Paragraphedeliste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>Date d’immatriculation</w:t>
                  </w:r>
                </w:p>
                <w:p w:rsidR="008C6439" w:rsidRPr="003B049C" w:rsidRDefault="008C6439" w:rsidP="00DD79F0">
                  <w:pPr>
                    <w:pStyle w:val="Paragraphedeliste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>Lieu d’immatriculation</w:t>
                  </w:r>
                </w:p>
                <w:p w:rsidR="008C6439" w:rsidRPr="003B049C" w:rsidRDefault="008C6439" w:rsidP="008C6439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>* Dans la mise à jour de la personne</w:t>
                  </w:r>
                </w:p>
                <w:p w:rsidR="008C6439" w:rsidRPr="003B049C" w:rsidRDefault="008C6439" w:rsidP="008C6439">
                  <w:pPr>
                    <w:pStyle w:val="Paragraphedeliste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 xml:space="preserve">Nom exact de l’emprunteur </w:t>
                  </w:r>
                </w:p>
                <w:p w:rsidR="008C6439" w:rsidRPr="003B049C" w:rsidRDefault="00DD79F0" w:rsidP="008C6439">
                  <w:pPr>
                    <w:pStyle w:val="Paragraphedeliste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>Capital social</w:t>
                  </w:r>
                </w:p>
                <w:p w:rsidR="00DD79F0" w:rsidRPr="003B049C" w:rsidRDefault="008C6439" w:rsidP="008C6439">
                  <w:pPr>
                    <w:pStyle w:val="Paragraphedeliste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>Régime matrimonial si emprunteur personne physique</w:t>
                  </w:r>
                </w:p>
                <w:p w:rsidR="00BC3D3A" w:rsidRPr="003B049C" w:rsidRDefault="00BC3D3A" w:rsidP="00BC3D3A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D79F0" w:rsidRPr="003B049C" w:rsidRDefault="00DD79F0" w:rsidP="00D00954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D79F0" w:rsidRPr="003B049C" w:rsidRDefault="00DD79F0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>Procède à la mise à jour du DRC de tous les clients ciblés de son portefeuille</w:t>
                  </w:r>
                </w:p>
                <w:p w:rsidR="00DD79F0" w:rsidRPr="003B049C" w:rsidRDefault="00DD79F0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</w:pPr>
                </w:p>
              </w:tc>
            </w:tr>
            <w:tr w:rsidR="00AD5AB8" w:rsidRPr="00BC3D3A" w:rsidTr="00AD5AB8">
              <w:trPr>
                <w:trHeight w:val="300"/>
              </w:trPr>
              <w:tc>
                <w:tcPr>
                  <w:tcW w:w="10286" w:type="dxa"/>
                  <w:gridSpan w:val="2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AD5AB8" w:rsidRDefault="00AD5AB8" w:rsidP="00AD5AB8">
                  <w:pPr>
                    <w:pStyle w:val="CEtitre1Gris"/>
                    <w:rPr>
                      <w:color w:val="000000" w:themeColor="text1"/>
                      <w:sz w:val="22"/>
                      <w:szCs w:val="22"/>
                    </w:rPr>
                  </w:pPr>
                </w:p>
                <w:p w:rsidR="00AD5AB8" w:rsidRPr="00BC3D3A" w:rsidRDefault="00AD5AB8" w:rsidP="00AD5AB8">
                  <w:pPr>
                    <w:pStyle w:val="CEtitre1Gris"/>
                    <w:rPr>
                      <w:color w:val="000000" w:themeColor="text1"/>
                    </w:rPr>
                  </w:pPr>
                  <w:r w:rsidRPr="00BC3D3A">
                    <w:rPr>
                      <w:color w:val="000000" w:themeColor="text1"/>
                      <w:sz w:val="22"/>
                      <w:szCs w:val="22"/>
                    </w:rPr>
                    <w:t>Post Vente = Tâches à réaliser pour un contrat de crédit professionnel initié sur le WEB</w:t>
                  </w:r>
                </w:p>
                <w:p w:rsidR="00AD5AB8" w:rsidRPr="00BC3D3A" w:rsidRDefault="00AD5AB8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31142" w:rsidRPr="00BC3D3A" w:rsidRDefault="00631142" w:rsidP="00D00954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Le Client</w:t>
                  </w:r>
                </w:p>
              </w:tc>
              <w:tc>
                <w:tcPr>
                  <w:tcW w:w="70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631142" w:rsidRDefault="00BC3D3A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Reçois une</w:t>
                  </w:r>
                  <w:r w:rsidR="00631142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proposition de financement d’équipement professionnel avec le montant de son enveloppe pré-accordée</w:t>
                  </w:r>
                </w:p>
                <w:p w:rsidR="00BC3D3A" w:rsidRPr="00BC3D3A" w:rsidRDefault="00BC3D3A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31142" w:rsidRPr="00BC3D3A" w:rsidRDefault="00631142" w:rsidP="00D00954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631142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Reçois un SMS de relance pour bénéficier de cette proposition limitée dans le temps (3 mois)</w:t>
                  </w:r>
                </w:p>
                <w:p w:rsidR="00BC3D3A" w:rsidRPr="00BC3D3A" w:rsidRDefault="00BC3D3A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631142" w:rsidRPr="00BC3D3A" w:rsidRDefault="00631142" w:rsidP="00D00954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31142" w:rsidRPr="00BC3D3A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Active son enveloppe sur le DEI PRO (valable 1 an une fois activée)</w:t>
                  </w:r>
                </w:p>
                <w:p w:rsidR="00631142" w:rsidRPr="00BC3D3A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31142" w:rsidRPr="00BC3D3A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631142" w:rsidRPr="00BC3D3A" w:rsidRDefault="00631142" w:rsidP="00D00954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Fait une demande de tirage sur le DEI PRO (Le client sélectionne son besoin parmi les univers « travaux, matériel ou véhicule)</w:t>
                  </w:r>
                  <w:r w:rsidR="008C6439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en personnalisant son financement</w:t>
                  </w:r>
                </w:p>
                <w:p w:rsidR="00631142" w:rsidRPr="00BC3D3A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631142" w:rsidRPr="00BC3D3A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631142" w:rsidRPr="00BC3D3A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Dans un délai maximum de 48h, reçoit son contrat de prêt </w:t>
                  </w:r>
                  <w:r w:rsidR="008C6439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ainsi que le bulletin d’assurance et l’avis de conseil (le cas échéant) </w:t>
                  </w: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par mail et l’imprime</w:t>
                  </w:r>
                </w:p>
                <w:p w:rsidR="00631142" w:rsidRPr="00BC3D3A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31142" w:rsidRPr="00BC3D3A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631142" w:rsidRPr="00BC3D3A" w:rsidRDefault="00631142" w:rsidP="00D00954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Signe </w:t>
                  </w:r>
                  <w:r w:rsidR="008C6439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le contrat de prêt ainsi que le bulletin d’assurance et l’avis de conseil (le cas échéant) et le renvoi</w:t>
                  </w:r>
                  <w:r w:rsidR="0065620C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par voie postale.</w:t>
                  </w:r>
                </w:p>
                <w:p w:rsidR="00631142" w:rsidRPr="00BC3D3A" w:rsidRDefault="00631142" w:rsidP="00D00954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631142" w:rsidRPr="00BC3D3A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631142" w:rsidRDefault="00631142" w:rsidP="008C6439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Son crédit est débloqué dès réception par la banque de son contrat retourné dûment complété et signé</w:t>
                  </w:r>
                  <w:r w:rsidR="008C6439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ainsi que le bulletin d’assurance et l’avis de conseil (le cas échéant)</w:t>
                  </w:r>
                  <w:r w:rsidR="0065620C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.</w:t>
                  </w:r>
                </w:p>
                <w:p w:rsidR="00BC3D3A" w:rsidRPr="00BC3D3A" w:rsidRDefault="00BC3D3A" w:rsidP="008C6439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FB293E" w:rsidRPr="00BC3D3A" w:rsidRDefault="002D3BCC" w:rsidP="00CB721D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Instruction des Crédits PRO</w:t>
                  </w: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B293E" w:rsidRPr="00BC3D3A" w:rsidRDefault="00D00954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Est informé de la demande de tirage via un mail (crédit Pro 89C3) envoyé dans la boîte mail générique dédiée</w:t>
                  </w:r>
                  <w:r w:rsidR="002D3BCC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</w:t>
                  </w:r>
                  <w:hyperlink r:id="rId7" w:history="1">
                    <w:r w:rsidR="00CB721D" w:rsidRPr="0043385F">
                      <w:rPr>
                        <w:rStyle w:val="Lienhypertexte"/>
                        <w:rFonts w:ascii="Calibri" w:eastAsia="Times New Roman" w:hAnsi="Calibri" w:cs="Calibri"/>
                        <w:lang w:eastAsia="fr-FR" w:bidi="ar-SA"/>
                      </w:rPr>
                      <w:t>contact.creditdigitalpro@cegee.caisse-epargne.fr</w:t>
                    </w:r>
                  </w:hyperlink>
                  <w:r w:rsidR="00CB721D">
                    <w:rPr>
                      <w:rFonts w:ascii="Calibri" w:eastAsia="Times New Roman" w:hAnsi="Calibri" w:cs="Calibri"/>
                      <w:color w:val="FF0000"/>
                      <w:lang w:eastAsia="fr-FR" w:bidi="ar-SA"/>
                    </w:rPr>
                    <w:t xml:space="preserve"> </w:t>
                  </w:r>
                </w:p>
                <w:p w:rsidR="008C6439" w:rsidRPr="00BC3D3A" w:rsidRDefault="008C6439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B293E" w:rsidRPr="00BC3D3A" w:rsidRDefault="00FB293E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B293E" w:rsidRPr="00BC3D3A" w:rsidRDefault="002D3BCC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Récupère les éléments </w:t>
                  </w:r>
                  <w:r w:rsidR="00D00954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de la demande de tirage </w:t>
                  </w: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(saisie client + info du SI) </w:t>
                  </w:r>
                  <w:r w:rsidR="00D00954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directement dans NEO</w:t>
                  </w:r>
                  <w:r w:rsidR="00CB721D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.</w:t>
                  </w:r>
                </w:p>
              </w:tc>
            </w:tr>
            <w:tr w:rsidR="00BC3D3A" w:rsidRPr="00BC3D3A" w:rsidTr="00AD5AB8">
              <w:trPr>
                <w:trHeight w:val="420"/>
              </w:trPr>
              <w:tc>
                <w:tcPr>
                  <w:tcW w:w="3242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2D3BCC" w:rsidRPr="00BC3D3A" w:rsidRDefault="002D3BCC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B721D" w:rsidRPr="00BC3D3A" w:rsidRDefault="0065620C" w:rsidP="002D3BCC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Non </w:t>
                  </w:r>
                  <w:r w:rsidR="00CB721D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géré par DSB CEGEE </w:t>
                  </w:r>
                </w:p>
                <w:p w:rsidR="002D3BCC" w:rsidRPr="00BC3D3A" w:rsidRDefault="002D3BCC" w:rsidP="002D3BCC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631142" w:rsidRPr="00BC3D3A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631142" w:rsidRDefault="00631142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Finalise l’instruction du dossier sous NEO (valide l’</w:t>
                  </w:r>
                  <w:r w:rsidR="00CB721D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assurance si choisi –</w:t>
                  </w:r>
                  <w:r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interrogation BDF</w:t>
                  </w:r>
                  <w:r w:rsidR="00CB721D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 </w:t>
                  </w:r>
                  <w:r w:rsidR="0065620C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s</w:t>
                  </w:r>
                  <w:r w:rsidR="00CB721D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i automati</w:t>
                  </w:r>
                  <w:r w:rsidR="0065620C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 xml:space="preserve">sé </w:t>
                  </w:r>
                  <w:r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– Sélection du compte de prélèvement et de versement)</w:t>
                  </w:r>
                  <w:r w:rsidR="0065620C">
                    <w:rPr>
                      <w:rFonts w:ascii="Calibri" w:eastAsia="Times New Roman" w:hAnsi="Calibri" w:cs="Calibri"/>
                      <w:lang w:eastAsia="fr-FR" w:bidi="ar-SA"/>
                    </w:rPr>
                    <w:t>.</w:t>
                  </w:r>
                </w:p>
                <w:p w:rsidR="00BC3D3A" w:rsidRPr="00BC3D3A" w:rsidRDefault="00BC3D3A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B293E" w:rsidRPr="00BC3D3A" w:rsidRDefault="00FB293E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B293E" w:rsidRPr="00BC3D3A" w:rsidRDefault="00D00954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Edite l’offre de prêt</w:t>
                  </w:r>
                  <w:r w:rsidR="002D3BCC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issu de NEO</w:t>
                  </w:r>
                  <w:r w:rsidR="00631142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</w:t>
                  </w:r>
                </w:p>
                <w:p w:rsidR="00FB293E" w:rsidRPr="00BC3D3A" w:rsidRDefault="00FB293E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B293E" w:rsidRPr="00BC3D3A" w:rsidRDefault="00FB293E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BC3D3A" w:rsidRPr="0065620C" w:rsidRDefault="00D00954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Transmet </w:t>
                  </w:r>
                  <w:r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l</w:t>
                  </w:r>
                  <w:r w:rsidR="002D3BCC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e contrat</w:t>
                  </w:r>
                  <w:r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 xml:space="preserve"> de prêt </w:t>
                  </w:r>
                  <w:r w:rsidRPr="0065620C">
                    <w:rPr>
                      <w:rFonts w:ascii="Calibri" w:eastAsia="Times New Roman" w:hAnsi="Calibri" w:cs="Calibri"/>
                      <w:u w:val="single"/>
                      <w:lang w:eastAsia="fr-FR" w:bidi="ar-SA"/>
                    </w:rPr>
                    <w:t>par mail</w:t>
                  </w:r>
                  <w:r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 xml:space="preserve"> au client</w:t>
                  </w:r>
                  <w:r w:rsidR="00631142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 xml:space="preserve"> ainsi que le bulletin </w:t>
                  </w:r>
                  <w:r w:rsidR="00631142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lastRenderedPageBreak/>
                    <w:t>d’assurance et l’avis de conseil le cas échéant</w:t>
                  </w:r>
                  <w:r w:rsidR="005F40A6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.</w:t>
                  </w:r>
                </w:p>
                <w:p w:rsidR="00FB293E" w:rsidRPr="0065620C" w:rsidRDefault="00CB721D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lang w:eastAsia="fr-FR" w:bidi="ar-SA"/>
                    </w:rPr>
                  </w:pPr>
                  <w:r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Le GC Pro est mis en copie du mail d’envoi</w:t>
                  </w:r>
                  <w:r w:rsidR="001C2793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 xml:space="preserve"> </w:t>
                  </w:r>
                  <w:r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 xml:space="preserve">des contrats. </w:t>
                  </w:r>
                </w:p>
                <w:p w:rsidR="00BC3D3A" w:rsidRPr="00BC3D3A" w:rsidRDefault="00BC3D3A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B293E" w:rsidRPr="00BC3D3A" w:rsidRDefault="00FB293E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2D3BCC" w:rsidRPr="00BC3D3A" w:rsidRDefault="002D3BCC" w:rsidP="002D3BCC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A</w:t>
                  </w:r>
                  <w:r w:rsidR="00CB721D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dresse de contact client en cas de question sur le contrat : </w:t>
                  </w:r>
                  <w:hyperlink r:id="rId8" w:history="1">
                    <w:r w:rsidR="00CB721D" w:rsidRPr="0043385F">
                      <w:rPr>
                        <w:rStyle w:val="Lienhypertexte"/>
                        <w:rFonts w:ascii="Calibri" w:eastAsia="Times New Roman" w:hAnsi="Calibri" w:cs="Calibri"/>
                        <w:lang w:eastAsia="fr-FR" w:bidi="ar-SA"/>
                      </w:rPr>
                      <w:t>contact.creditdigitalpro@cegee.caisse-epargne.fr</w:t>
                    </w:r>
                  </w:hyperlink>
                </w:p>
                <w:p w:rsidR="00FB293E" w:rsidRPr="00BC3D3A" w:rsidRDefault="00FB293E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FB293E" w:rsidRPr="00BC3D3A" w:rsidRDefault="00FB293E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B293E" w:rsidRPr="0065620C" w:rsidRDefault="00DD79F0" w:rsidP="002D3BCC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lang w:eastAsia="fr-FR" w:bidi="ar-SA"/>
                    </w:rPr>
                  </w:pPr>
                  <w:r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Relance les clients qui n’ont pas retourné signés le contrat de prêt (info via requête de la base NEO)</w:t>
                  </w:r>
                  <w:r w:rsidR="00CB721D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 : Renvoi des listes à contacter au GC Pro avec copie Marché Pro.</w:t>
                  </w:r>
                </w:p>
                <w:p w:rsidR="00BC3D3A" w:rsidRPr="00BC3D3A" w:rsidRDefault="00BC3D3A" w:rsidP="002D3BCC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tcBorders>
                    <w:top w:val="single" w:sz="4" w:space="0" w:color="000000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254EF" w:rsidRPr="00BC3D3A" w:rsidRDefault="00D254EF" w:rsidP="00C10995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  <w:p w:rsidR="002D3BCC" w:rsidRPr="00BC3D3A" w:rsidRDefault="002D3BCC" w:rsidP="00C10995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Gestion des crédits PRO </w:t>
                  </w:r>
                </w:p>
                <w:p w:rsidR="00FB293E" w:rsidRPr="00BC3D3A" w:rsidRDefault="00FB293E" w:rsidP="00C10995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FB293E" w:rsidRPr="00BC3D3A" w:rsidRDefault="002D3BCC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Réceptionne le contrat de prêt signé et envoyé par le client</w:t>
                  </w:r>
                </w:p>
                <w:p w:rsidR="00FB293E" w:rsidRPr="00BC3D3A" w:rsidRDefault="00FB293E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2D3BCC" w:rsidRPr="00BC3D3A" w:rsidRDefault="002D3BCC" w:rsidP="00C10995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2D3BCC" w:rsidRDefault="002D3BCC" w:rsidP="00631142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Vérifie </w:t>
                  </w:r>
                  <w:r w:rsidR="00DD79F0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la signature client</w:t>
                  </w:r>
                  <w:r w:rsidR="00B122AC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, les paraphes</w:t>
                  </w:r>
                  <w:r w:rsidR="00631142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et les documents d’assurance</w:t>
                  </w:r>
                </w:p>
                <w:p w:rsidR="00BC3D3A" w:rsidRPr="00BC3D3A" w:rsidRDefault="00BC3D3A" w:rsidP="00631142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D79F0" w:rsidRPr="00BC3D3A" w:rsidRDefault="00DD79F0" w:rsidP="00C10995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D79F0" w:rsidRPr="00BC3D3A" w:rsidRDefault="00DD79F0" w:rsidP="00C10995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Procède au déblocage des fonds</w:t>
                  </w:r>
                  <w:r w:rsidR="008C6439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par virement interne sur </w:t>
                  </w:r>
                  <w:r w:rsidR="001C2793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l</w:t>
                  </w:r>
                  <w:r w:rsidR="008C6439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e compte du clie</w:t>
                  </w:r>
                  <w:r w:rsidR="00B122AC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nt sans justificatifs.</w:t>
                  </w:r>
                </w:p>
                <w:p w:rsidR="00B122AC" w:rsidRDefault="001C2793" w:rsidP="001C2793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3B049C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Et informe </w:t>
                  </w:r>
                  <w:r w:rsidR="00B122AC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le client de la mise à disposition des fonds, </w:t>
                  </w:r>
                  <w:r w:rsidRPr="003B049C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copie GC Pro</w:t>
                  </w:r>
                  <w:r w:rsidR="00B122AC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.</w:t>
                  </w:r>
                </w:p>
                <w:p w:rsidR="00BC3D3A" w:rsidRPr="003B049C" w:rsidRDefault="00BC3D3A" w:rsidP="009C47B7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AD5AB8">
              <w:trPr>
                <w:trHeight w:val="300"/>
              </w:trPr>
              <w:tc>
                <w:tcPr>
                  <w:tcW w:w="324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8C6439" w:rsidRPr="00BC3D3A" w:rsidRDefault="008C6439" w:rsidP="00C10995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4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8C6439" w:rsidRDefault="008C6439" w:rsidP="001C2793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Archive le contrat de prêt ainsi que les documents d’assurance le cas échéant</w:t>
                  </w:r>
                  <w:r w:rsidR="00B122AC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.</w:t>
                  </w:r>
                </w:p>
                <w:p w:rsidR="00BC3D3A" w:rsidRPr="00BC3D3A" w:rsidRDefault="00BC3D3A" w:rsidP="001C2793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</w:tbl>
          <w:p w:rsidR="006E507F" w:rsidRPr="00BC3D3A" w:rsidRDefault="006E507F" w:rsidP="00C10995">
            <w:pPr>
              <w:kinsoku w:val="0"/>
              <w:overflowPunct w:val="0"/>
              <w:rPr>
                <w:rStyle w:val="Rfrenceintense"/>
                <w:b w:val="0"/>
                <w:color w:val="000000" w:themeColor="text1"/>
                <w:lang w:val="fr-FR"/>
              </w:rPr>
            </w:pPr>
          </w:p>
        </w:tc>
      </w:tr>
      <w:tr w:rsidR="00D254EF" w:rsidRPr="00BC3D3A" w:rsidTr="00BC3D3A">
        <w:trPr>
          <w:jc w:val="center"/>
        </w:trPr>
        <w:tc>
          <w:tcPr>
            <w:tcW w:w="10456" w:type="dxa"/>
          </w:tcPr>
          <w:p w:rsidR="00D254EF" w:rsidRPr="003B049C" w:rsidRDefault="00D254EF" w:rsidP="001C661E">
            <w:pPr>
              <w:pStyle w:val="CEtitre1Gris"/>
              <w:ind w:left="360"/>
              <w:rPr>
                <w:color w:val="000000" w:themeColor="text1"/>
                <w:lang w:val="fr-FR"/>
              </w:rPr>
            </w:pPr>
            <w:r w:rsidRPr="00BC3D3A">
              <w:rPr>
                <w:b w:val="0"/>
                <w:color w:val="000000" w:themeColor="text1"/>
                <w:lang w:val="fr-FR"/>
              </w:rPr>
              <w:lastRenderedPageBreak/>
              <w:br w:type="page"/>
            </w:r>
            <w:r w:rsidRPr="003B049C">
              <w:rPr>
                <w:color w:val="000000" w:themeColor="text1"/>
                <w:sz w:val="22"/>
                <w:szCs w:val="22"/>
                <w:lang w:val="fr-FR"/>
              </w:rPr>
              <w:t xml:space="preserve">Post Vente = Taches à réaliser pour un </w:t>
            </w:r>
            <w:r w:rsidR="00BC3D3A" w:rsidRPr="003B049C">
              <w:rPr>
                <w:color w:val="000000" w:themeColor="text1"/>
                <w:sz w:val="22"/>
                <w:szCs w:val="22"/>
                <w:lang w:val="fr-FR"/>
              </w:rPr>
              <w:t>Crédit-Bail</w:t>
            </w:r>
            <w:r w:rsidR="003B049C" w:rsidRPr="003B049C">
              <w:rPr>
                <w:color w:val="000000" w:themeColor="text1"/>
                <w:sz w:val="22"/>
                <w:szCs w:val="22"/>
                <w:lang w:val="fr-FR"/>
              </w:rPr>
              <w:t xml:space="preserve"> Mobilier</w:t>
            </w:r>
            <w:r w:rsidR="00BC3D3A" w:rsidRPr="003B049C">
              <w:rPr>
                <w:color w:val="000000" w:themeColor="text1"/>
                <w:sz w:val="22"/>
                <w:szCs w:val="22"/>
                <w:lang w:val="fr-FR"/>
              </w:rPr>
              <w:t xml:space="preserve"> </w:t>
            </w:r>
            <w:r w:rsidRPr="003B049C">
              <w:rPr>
                <w:color w:val="000000" w:themeColor="text1"/>
                <w:sz w:val="22"/>
                <w:szCs w:val="22"/>
                <w:lang w:val="fr-FR"/>
              </w:rPr>
              <w:t>initié sur le WEB</w:t>
            </w:r>
          </w:p>
          <w:tbl>
            <w:tblPr>
              <w:tblW w:w="10348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261"/>
              <w:gridCol w:w="7087"/>
            </w:tblGrid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bCs/>
                      <w:color w:val="000000" w:themeColor="text1"/>
                      <w:sz w:val="16"/>
                      <w:szCs w:val="16"/>
                      <w:lang w:eastAsia="fr-FR" w:bidi="ar-SA"/>
                    </w:rPr>
                  </w:pPr>
                </w:p>
              </w:tc>
              <w:tc>
                <w:tcPr>
                  <w:tcW w:w="708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254EF" w:rsidRPr="00BC3D3A" w:rsidRDefault="00D254EF" w:rsidP="001C661E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Le CCPRO</w:t>
                  </w:r>
                </w:p>
              </w:tc>
              <w:tc>
                <w:tcPr>
                  <w:tcW w:w="708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Procède à la fiabilisation des données pour les clients ciblés de son portefeuille, en particulier celles qui ont un impact sur le contrat de prêt :</w:t>
                  </w:r>
                </w:p>
                <w:p w:rsidR="00D254EF" w:rsidRPr="00BC3D3A" w:rsidRDefault="00D254EF" w:rsidP="001C661E">
                  <w:pPr>
                    <w:pStyle w:val="Paragraphedeliste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Immatriculation (RCS)</w:t>
                  </w:r>
                </w:p>
                <w:p w:rsidR="00D254EF" w:rsidRPr="00BC3D3A" w:rsidRDefault="00D254EF" w:rsidP="001C661E">
                  <w:pPr>
                    <w:pStyle w:val="Paragraphedeliste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Capital social</w:t>
                  </w:r>
                </w:p>
                <w:p w:rsidR="00D254EF" w:rsidRPr="00BC3D3A" w:rsidRDefault="00D254EF" w:rsidP="001C661E">
                  <w:pPr>
                    <w:pStyle w:val="Paragraphedeliste"/>
                    <w:numPr>
                      <w:ilvl w:val="0"/>
                      <w:numId w:val="2"/>
                    </w:num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Registre matrimonial si entreprise individuelle</w:t>
                  </w:r>
                </w:p>
                <w:p w:rsidR="00D254EF" w:rsidRPr="00BC3D3A" w:rsidRDefault="00D254EF" w:rsidP="001C661E">
                  <w:pPr>
                    <w:pStyle w:val="Paragraphedeliste"/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D254EF" w:rsidRPr="00BC3D3A" w:rsidRDefault="00D254EF" w:rsidP="001C661E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8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Procède à la mise à jour du DRC de tous les clients ciblés de son portefeuille</w:t>
                  </w:r>
                </w:p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Le Client</w:t>
                  </w:r>
                </w:p>
              </w:tc>
              <w:tc>
                <w:tcPr>
                  <w:tcW w:w="708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Active son enveloppe sur le DEI PRO</w:t>
                  </w:r>
                </w:p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Fait une demande de crédit Bail sur le DEI PRO</w:t>
                  </w:r>
                </w:p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Dans un délai maximum de 48h, reçoit son offre de crédit Bail par mail et l’imprime</w:t>
                  </w:r>
                </w:p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Signe l’offre de Crédit Bail et la renvoie à Natixis Lease</w:t>
                  </w:r>
                </w:p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D254EF" w:rsidRPr="00BC3D3A" w:rsidRDefault="00D254EF" w:rsidP="0065620C">
                  <w:pPr>
                    <w:spacing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color w:val="000000" w:themeColor="text1"/>
                      <w:sz w:val="20"/>
                      <w:szCs w:val="20"/>
                    </w:rPr>
                    <w:t xml:space="preserve">Délégué régional Natixis Lease </w:t>
                  </w:r>
                </w:p>
              </w:tc>
              <w:tc>
                <w:tcPr>
                  <w:tcW w:w="70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254EF" w:rsidRDefault="00D254EF" w:rsidP="00D254EF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Est informé de la demande de tirage via un mail</w:t>
                  </w:r>
                  <w:r w:rsidR="001E53BE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.</w:t>
                  </w: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</w:t>
                  </w:r>
                </w:p>
                <w:p w:rsidR="00BC3D3A" w:rsidRPr="00BC3D3A" w:rsidRDefault="00BC3D3A" w:rsidP="00D254EF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Récupère les éléments de la demande de tirage (saisie client + info du SI)</w:t>
                  </w:r>
                  <w:r w:rsidR="001E53BE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.</w:t>
                  </w: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</w:t>
                  </w:r>
                </w:p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Saisit les informations dans les outils dédiés </w:t>
                  </w:r>
                  <w:r w:rsidR="001E53BE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(Front V4) </w:t>
                  </w: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et édite l’offre de </w:t>
                  </w:r>
                  <w:r w:rsidR="001E53BE"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crédit-bail</w:t>
                  </w:r>
                  <w:r w:rsidR="001E53BE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.</w:t>
                  </w:r>
                </w:p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Transmet l’offre </w:t>
                  </w: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u w:val="single"/>
                      <w:lang w:eastAsia="fr-FR" w:bidi="ar-SA"/>
                    </w:rPr>
                    <w:t>par mail</w:t>
                  </w: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 xml:space="preserve"> au </w:t>
                  </w:r>
                  <w:r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>client</w:t>
                  </w:r>
                  <w:r w:rsidR="001E53BE" w:rsidRPr="0065620C">
                    <w:rPr>
                      <w:rFonts w:ascii="Calibri" w:eastAsia="Times New Roman" w:hAnsi="Calibri" w:cs="Calibri"/>
                      <w:lang w:eastAsia="fr-FR" w:bidi="ar-SA"/>
                    </w:rPr>
                    <w:t xml:space="preserve"> (en copie le GC Pro pour information).</w:t>
                  </w:r>
                </w:p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Assure l'assistance téléphonique client sur la partie contractuelle</w:t>
                  </w:r>
                  <w:r w:rsidR="001E53BE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.</w:t>
                  </w:r>
                </w:p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  <w:tr w:rsidR="00BC3D3A" w:rsidRPr="00BC3D3A" w:rsidTr="001C661E">
              <w:trPr>
                <w:trHeight w:val="300"/>
              </w:trPr>
              <w:tc>
                <w:tcPr>
                  <w:tcW w:w="326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D254EF" w:rsidRPr="00BC3D3A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  <w:tc>
                <w:tcPr>
                  <w:tcW w:w="70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D254EF" w:rsidRDefault="00D254EF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  <w:r w:rsidRPr="00BC3D3A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Débloque les fonds auprès du fournisseur</w:t>
                  </w:r>
                  <w:r w:rsidR="001E53BE"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  <w:t>.</w:t>
                  </w:r>
                </w:p>
                <w:p w:rsidR="00BC3D3A" w:rsidRPr="00BC3D3A" w:rsidRDefault="00BC3D3A" w:rsidP="001C661E">
                  <w:pPr>
                    <w:spacing w:line="240" w:lineRule="auto"/>
                    <w:jc w:val="left"/>
                    <w:rPr>
                      <w:rFonts w:ascii="Calibri" w:eastAsia="Times New Roman" w:hAnsi="Calibri" w:cs="Calibri"/>
                      <w:color w:val="000000" w:themeColor="text1"/>
                      <w:lang w:eastAsia="fr-FR" w:bidi="ar-SA"/>
                    </w:rPr>
                  </w:pPr>
                </w:p>
              </w:tc>
            </w:tr>
          </w:tbl>
          <w:p w:rsidR="00D254EF" w:rsidRPr="00BC3D3A" w:rsidRDefault="00D254EF" w:rsidP="001C661E">
            <w:pPr>
              <w:kinsoku w:val="0"/>
              <w:overflowPunct w:val="0"/>
              <w:rPr>
                <w:rStyle w:val="Rfrenceintense"/>
                <w:b w:val="0"/>
                <w:color w:val="000000" w:themeColor="text1"/>
                <w:lang w:val="fr-FR"/>
              </w:rPr>
            </w:pPr>
          </w:p>
        </w:tc>
      </w:tr>
    </w:tbl>
    <w:p w:rsidR="00EB43FC" w:rsidRPr="00BC3D3A" w:rsidRDefault="00EB43FC"/>
    <w:sectPr w:rsidR="00EB43FC" w:rsidRPr="00BC3D3A" w:rsidSect="00FB29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A2E42"/>
    <w:multiLevelType w:val="hybridMultilevel"/>
    <w:tmpl w:val="02C82996"/>
    <w:lvl w:ilvl="0" w:tplc="CEC269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03234B"/>
    <w:multiLevelType w:val="hybridMultilevel"/>
    <w:tmpl w:val="C00C3FDE"/>
    <w:lvl w:ilvl="0" w:tplc="B510BD1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93E"/>
    <w:rsid w:val="001C2793"/>
    <w:rsid w:val="001E53BE"/>
    <w:rsid w:val="002D3BCC"/>
    <w:rsid w:val="003B049C"/>
    <w:rsid w:val="005F40A6"/>
    <w:rsid w:val="00631142"/>
    <w:rsid w:val="0065620C"/>
    <w:rsid w:val="006773E0"/>
    <w:rsid w:val="006E507F"/>
    <w:rsid w:val="006F37A0"/>
    <w:rsid w:val="007D2504"/>
    <w:rsid w:val="008C6439"/>
    <w:rsid w:val="009C47B7"/>
    <w:rsid w:val="009F6240"/>
    <w:rsid w:val="00A937B2"/>
    <w:rsid w:val="00AD5AB8"/>
    <w:rsid w:val="00B122AC"/>
    <w:rsid w:val="00B61EB7"/>
    <w:rsid w:val="00BC3D3A"/>
    <w:rsid w:val="00C46DA8"/>
    <w:rsid w:val="00C82388"/>
    <w:rsid w:val="00CB721D"/>
    <w:rsid w:val="00D00954"/>
    <w:rsid w:val="00D254EF"/>
    <w:rsid w:val="00DD79F0"/>
    <w:rsid w:val="00EB43FC"/>
    <w:rsid w:val="00F93DBC"/>
    <w:rsid w:val="00FB2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6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93E"/>
    <w:pPr>
      <w:spacing w:after="0" w:line="300" w:lineRule="exact"/>
      <w:jc w:val="both"/>
    </w:pPr>
    <w:rPr>
      <w:rFonts w:ascii="Arial" w:hAnsi="Arial"/>
      <w:lang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FB293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Rfrenceintense">
    <w:name w:val="Intense Reference"/>
    <w:aliases w:val="Point d'attention"/>
    <w:uiPriority w:val="6"/>
    <w:rsid w:val="00FB293E"/>
    <w:rPr>
      <w:b/>
      <w:color w:val="8064A2" w:themeColor="accent4"/>
    </w:rPr>
  </w:style>
  <w:style w:type="table" w:styleId="Grilledutableau">
    <w:name w:val="Table Grid"/>
    <w:basedOn w:val="TableauNormal"/>
    <w:uiPriority w:val="59"/>
    <w:rsid w:val="00FB293E"/>
    <w:pPr>
      <w:spacing w:after="0" w:line="240" w:lineRule="auto"/>
    </w:pPr>
    <w:rPr>
      <w:rFonts w:ascii="Arial" w:hAnsi="Arial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ENormal">
    <w:name w:val="CE Normal"/>
    <w:qFormat/>
    <w:rsid w:val="00FB293E"/>
    <w:pPr>
      <w:spacing w:after="0" w:line="240" w:lineRule="atLeast"/>
      <w:jc w:val="both"/>
    </w:pPr>
    <w:rPr>
      <w:rFonts w:ascii="Arial" w:hAnsi="Arial" w:cs="Arial"/>
      <w:lang w:eastAsia="fr-FR"/>
    </w:rPr>
  </w:style>
  <w:style w:type="paragraph" w:customStyle="1" w:styleId="CEtitre1Gris">
    <w:name w:val="CE titre 1 Grisé"/>
    <w:basedOn w:val="Titre1"/>
    <w:next w:val="CENormal"/>
    <w:uiPriority w:val="5"/>
    <w:qFormat/>
    <w:rsid w:val="00FB293E"/>
    <w:pPr>
      <w:keepLines w:val="0"/>
      <w:shd w:val="clear" w:color="auto" w:fill="FFFFFF" w:themeFill="background1" w:themeFillTint="66"/>
      <w:spacing w:before="0" w:line="240" w:lineRule="atLeast"/>
      <w:jc w:val="left"/>
    </w:pPr>
    <w:rPr>
      <w:rFonts w:ascii="Arial" w:eastAsiaTheme="minorHAnsi" w:hAnsi="Arial" w:cstheme="minorBidi"/>
      <w:bCs w:val="0"/>
      <w:color w:val="auto"/>
      <w:sz w:val="24"/>
      <w:szCs w:val="24"/>
      <w:lang w:eastAsia="fr-FR" w:bidi="ar-SA"/>
    </w:rPr>
  </w:style>
  <w:style w:type="character" w:customStyle="1" w:styleId="Titre1Car">
    <w:name w:val="Titre 1 Car"/>
    <w:basedOn w:val="Policepardfaut"/>
    <w:link w:val="Titre1"/>
    <w:uiPriority w:val="9"/>
    <w:rsid w:val="00FB29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Paragraphedeliste">
    <w:name w:val="List Paragraph"/>
    <w:basedOn w:val="Normal"/>
    <w:uiPriority w:val="34"/>
    <w:qFormat/>
    <w:rsid w:val="00DD79F0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C279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2793"/>
    <w:rPr>
      <w:rFonts w:ascii="Tahoma" w:hAnsi="Tahoma" w:cs="Tahoma"/>
      <w:sz w:val="16"/>
      <w:szCs w:val="16"/>
      <w:lang w:bidi="en-US"/>
    </w:rPr>
  </w:style>
  <w:style w:type="paragraph" w:styleId="Rvision">
    <w:name w:val="Revision"/>
    <w:hidden/>
    <w:uiPriority w:val="99"/>
    <w:semiHidden/>
    <w:rsid w:val="001C2793"/>
    <w:pPr>
      <w:spacing w:after="0" w:line="240" w:lineRule="auto"/>
    </w:pPr>
    <w:rPr>
      <w:rFonts w:ascii="Arial" w:hAnsi="Arial"/>
      <w:lang w:bidi="en-US"/>
    </w:rPr>
  </w:style>
  <w:style w:type="character" w:styleId="Lienhypertexte">
    <w:name w:val="Hyperlink"/>
    <w:basedOn w:val="Policepardfaut"/>
    <w:uiPriority w:val="99"/>
    <w:unhideWhenUsed/>
    <w:rsid w:val="00CB721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6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B293E"/>
    <w:pPr>
      <w:spacing w:after="0" w:line="300" w:lineRule="exact"/>
      <w:jc w:val="both"/>
    </w:pPr>
    <w:rPr>
      <w:rFonts w:ascii="Arial" w:hAnsi="Arial"/>
      <w:lang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FB293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Rfrenceintense">
    <w:name w:val="Intense Reference"/>
    <w:aliases w:val="Point d'attention"/>
    <w:uiPriority w:val="6"/>
    <w:rsid w:val="00FB293E"/>
    <w:rPr>
      <w:b/>
      <w:color w:val="8064A2" w:themeColor="accent4"/>
    </w:rPr>
  </w:style>
  <w:style w:type="table" w:styleId="Grilledutableau">
    <w:name w:val="Table Grid"/>
    <w:basedOn w:val="TableauNormal"/>
    <w:uiPriority w:val="59"/>
    <w:rsid w:val="00FB293E"/>
    <w:pPr>
      <w:spacing w:after="0" w:line="240" w:lineRule="auto"/>
    </w:pPr>
    <w:rPr>
      <w:rFonts w:ascii="Arial" w:hAnsi="Arial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ENormal">
    <w:name w:val="CE Normal"/>
    <w:qFormat/>
    <w:rsid w:val="00FB293E"/>
    <w:pPr>
      <w:spacing w:after="0" w:line="240" w:lineRule="atLeast"/>
      <w:jc w:val="both"/>
    </w:pPr>
    <w:rPr>
      <w:rFonts w:ascii="Arial" w:hAnsi="Arial" w:cs="Arial"/>
      <w:lang w:eastAsia="fr-FR"/>
    </w:rPr>
  </w:style>
  <w:style w:type="paragraph" w:customStyle="1" w:styleId="CEtitre1Gris">
    <w:name w:val="CE titre 1 Grisé"/>
    <w:basedOn w:val="Titre1"/>
    <w:next w:val="CENormal"/>
    <w:uiPriority w:val="5"/>
    <w:qFormat/>
    <w:rsid w:val="00FB293E"/>
    <w:pPr>
      <w:keepLines w:val="0"/>
      <w:shd w:val="clear" w:color="auto" w:fill="FFFFFF" w:themeFill="background1" w:themeFillTint="66"/>
      <w:spacing w:before="0" w:line="240" w:lineRule="atLeast"/>
      <w:jc w:val="left"/>
    </w:pPr>
    <w:rPr>
      <w:rFonts w:ascii="Arial" w:eastAsiaTheme="minorHAnsi" w:hAnsi="Arial" w:cstheme="minorBidi"/>
      <w:bCs w:val="0"/>
      <w:color w:val="auto"/>
      <w:sz w:val="24"/>
      <w:szCs w:val="24"/>
      <w:lang w:eastAsia="fr-FR" w:bidi="ar-SA"/>
    </w:rPr>
  </w:style>
  <w:style w:type="character" w:customStyle="1" w:styleId="Titre1Car">
    <w:name w:val="Titre 1 Car"/>
    <w:basedOn w:val="Policepardfaut"/>
    <w:link w:val="Titre1"/>
    <w:uiPriority w:val="9"/>
    <w:rsid w:val="00FB29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Paragraphedeliste">
    <w:name w:val="List Paragraph"/>
    <w:basedOn w:val="Normal"/>
    <w:uiPriority w:val="34"/>
    <w:qFormat/>
    <w:rsid w:val="00DD79F0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C279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2793"/>
    <w:rPr>
      <w:rFonts w:ascii="Tahoma" w:hAnsi="Tahoma" w:cs="Tahoma"/>
      <w:sz w:val="16"/>
      <w:szCs w:val="16"/>
      <w:lang w:bidi="en-US"/>
    </w:rPr>
  </w:style>
  <w:style w:type="paragraph" w:styleId="Rvision">
    <w:name w:val="Revision"/>
    <w:hidden/>
    <w:uiPriority w:val="99"/>
    <w:semiHidden/>
    <w:rsid w:val="001C2793"/>
    <w:pPr>
      <w:spacing w:after="0" w:line="240" w:lineRule="auto"/>
    </w:pPr>
    <w:rPr>
      <w:rFonts w:ascii="Arial" w:hAnsi="Arial"/>
      <w:lang w:bidi="en-US"/>
    </w:rPr>
  </w:style>
  <w:style w:type="character" w:styleId="Lienhypertexte">
    <w:name w:val="Hyperlink"/>
    <w:basedOn w:val="Policepardfaut"/>
    <w:uiPriority w:val="99"/>
    <w:unhideWhenUsed/>
    <w:rsid w:val="00CB72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.creditdigitalpro@cegee.caisse-epargne.fr" TargetMode="External"/><Relationship Id="rId3" Type="http://schemas.openxmlformats.org/officeDocument/2006/relationships/styles" Target="styles.xml"/><Relationship Id="rId7" Type="http://schemas.openxmlformats.org/officeDocument/2006/relationships/hyperlink" Target="mailto:contact.creditdigitalpro@cegee.caisse-epargne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DCA5FB-E2AA-485F-9172-CA4A5F693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650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4222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A8312304</dc:creator>
  <cp:lastModifiedBy>A6702354</cp:lastModifiedBy>
  <cp:revision>2</cp:revision>
  <dcterms:created xsi:type="dcterms:W3CDTF">2019-03-27T09:50:00Z</dcterms:created>
  <dcterms:modified xsi:type="dcterms:W3CDTF">2019-03-27T09:50:00Z</dcterms:modified>
</cp:coreProperties>
</file>