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3080" w:rsidRDefault="00323080" w:rsidP="00AC23FC">
      <w:pPr>
        <w:tabs>
          <w:tab w:val="left" w:pos="5387"/>
        </w:tabs>
        <w:rPr>
          <w:sz w:val="22"/>
        </w:rPr>
      </w:pPr>
    </w:p>
    <w:p w:rsidR="00693D33" w:rsidRPr="00590821" w:rsidRDefault="00746F75" w:rsidP="00693D33">
      <w:pPr>
        <w:tabs>
          <w:tab w:val="left" w:pos="5387"/>
        </w:tabs>
        <w:rPr>
          <w:sz w:val="8"/>
        </w:rPr>
      </w:pPr>
      <w:r>
        <w:rPr>
          <w:sz w:val="22"/>
        </w:rPr>
        <w:tab/>
      </w:r>
      <w:r w:rsidR="00693D33">
        <w:rPr>
          <w:sz w:val="22"/>
        </w:rPr>
        <w:tab/>
      </w:r>
      <w:r w:rsidR="00693D33">
        <w:rPr>
          <w:sz w:val="22"/>
        </w:rPr>
        <w:tab/>
      </w:r>
    </w:p>
    <w:p w:rsidR="00C62AD3" w:rsidRPr="00590821" w:rsidRDefault="00C62AD3" w:rsidP="00AC23FC">
      <w:pPr>
        <w:tabs>
          <w:tab w:val="left" w:pos="5387"/>
        </w:tabs>
        <w:rPr>
          <w:sz w:val="8"/>
        </w:rPr>
      </w:pPr>
    </w:p>
    <w:p w:rsidR="00EB7A98" w:rsidRPr="00462DED" w:rsidRDefault="00746F75" w:rsidP="00B14B0D">
      <w:pPr>
        <w:tabs>
          <w:tab w:val="left" w:pos="5387"/>
        </w:tabs>
        <w:ind w:left="-426"/>
        <w:rPr>
          <w:b/>
        </w:rPr>
      </w:pPr>
      <w:r w:rsidRPr="00462DED">
        <w:rPr>
          <w:b/>
          <w:u w:val="single"/>
        </w:rPr>
        <w:t>Références </w:t>
      </w:r>
      <w:r w:rsidR="00325398">
        <w:rPr>
          <w:b/>
          <w:u w:val="single"/>
        </w:rPr>
        <w:t>à rappeler</w:t>
      </w:r>
      <w:r w:rsidRPr="00462DED">
        <w:rPr>
          <w:b/>
          <w:u w:val="single"/>
        </w:rPr>
        <w:t>:</w:t>
      </w:r>
      <w:r w:rsidRPr="00462DED">
        <w:rPr>
          <w:b/>
        </w:rPr>
        <w:tab/>
      </w:r>
      <w:r w:rsidRPr="00462DED">
        <w:rPr>
          <w:b/>
        </w:rPr>
        <w:tab/>
      </w:r>
      <w:r w:rsidRPr="00462DED">
        <w:rPr>
          <w:b/>
        </w:rPr>
        <w:tab/>
      </w:r>
    </w:p>
    <w:p w:rsidR="00EB7A98" w:rsidRPr="00A174AC" w:rsidRDefault="007038E6" w:rsidP="00B14B0D">
      <w:pPr>
        <w:tabs>
          <w:tab w:val="left" w:pos="5387"/>
        </w:tabs>
        <w:ind w:left="-426"/>
        <w:rPr>
          <w:sz w:val="22"/>
        </w:rPr>
      </w:pPr>
      <w:r w:rsidRPr="004B28DA">
        <w:rPr>
          <w:sz w:val="22"/>
        </w:rPr>
        <w:t>Société/Matricule :</w:t>
      </w:r>
      <w:r w:rsidR="007C7441" w:rsidRPr="00A174AC">
        <w:rPr>
          <w:sz w:val="22"/>
        </w:rPr>
        <w:t xml:space="preserve"> </w:t>
      </w:r>
      <w:r w:rsidR="00F22EAA" w:rsidRPr="00376403">
        <w:rPr>
          <w:b/>
          <w:sz w:val="22"/>
        </w:rPr>
        <w:fldChar w:fldCharType="begin"/>
      </w:r>
      <w:r w:rsidR="00F22EAA" w:rsidRPr="00376403">
        <w:rPr>
          <w:b/>
          <w:sz w:val="22"/>
        </w:rPr>
        <w:instrText xml:space="preserve"> MERGEFIELD Num_Pers </w:instrText>
      </w:r>
      <w:r w:rsidR="00F22EAA" w:rsidRPr="00376403">
        <w:rPr>
          <w:b/>
          <w:sz w:val="22"/>
        </w:rPr>
        <w:fldChar w:fldCharType="separate"/>
      </w:r>
      <w:r w:rsidR="00A75D13" w:rsidRPr="00376403">
        <w:rPr>
          <w:b/>
          <w:noProof/>
          <w:sz w:val="22"/>
        </w:rPr>
        <w:t>«Num_Pers»</w:t>
      </w:r>
      <w:r w:rsidR="00F22EAA" w:rsidRPr="00376403">
        <w:rPr>
          <w:b/>
          <w:sz w:val="22"/>
        </w:rPr>
        <w:fldChar w:fldCharType="end"/>
      </w:r>
      <w:r w:rsidR="00AC23FC" w:rsidRPr="00A174AC">
        <w:rPr>
          <w:sz w:val="22"/>
        </w:rPr>
        <w:tab/>
      </w:r>
    </w:p>
    <w:p w:rsidR="00A77D90" w:rsidRDefault="00EB7A98" w:rsidP="00B14B0D">
      <w:pPr>
        <w:tabs>
          <w:tab w:val="left" w:pos="5387"/>
        </w:tabs>
        <w:ind w:left="-426"/>
        <w:rPr>
          <w:sz w:val="22"/>
        </w:rPr>
      </w:pPr>
      <w:r w:rsidRPr="00A174AC">
        <w:rPr>
          <w:sz w:val="22"/>
        </w:rPr>
        <w:t>Numéro d’adhésion :</w:t>
      </w:r>
      <w:r w:rsidR="00462DED" w:rsidRPr="00A174AC">
        <w:rPr>
          <w:sz w:val="22"/>
        </w:rPr>
        <w:t> </w:t>
      </w:r>
      <w:r w:rsidR="00F22EAA" w:rsidRPr="00376403">
        <w:rPr>
          <w:b/>
          <w:sz w:val="22"/>
        </w:rPr>
        <w:fldChar w:fldCharType="begin"/>
      </w:r>
      <w:r w:rsidR="00F22EAA" w:rsidRPr="00376403">
        <w:rPr>
          <w:b/>
          <w:sz w:val="22"/>
        </w:rPr>
        <w:instrText xml:space="preserve"> MERGEFIELD N_Contrat </w:instrText>
      </w:r>
      <w:r w:rsidR="00F22EAA" w:rsidRPr="00376403">
        <w:rPr>
          <w:b/>
          <w:sz w:val="22"/>
        </w:rPr>
        <w:fldChar w:fldCharType="separate"/>
      </w:r>
      <w:r w:rsidR="00A75D13" w:rsidRPr="00376403">
        <w:rPr>
          <w:b/>
          <w:noProof/>
          <w:sz w:val="22"/>
        </w:rPr>
        <w:t>«N_Contrat»</w:t>
      </w:r>
      <w:r w:rsidR="00F22EAA" w:rsidRPr="00376403">
        <w:rPr>
          <w:b/>
          <w:sz w:val="22"/>
        </w:rPr>
        <w:fldChar w:fldCharType="end"/>
      </w:r>
    </w:p>
    <w:p w:rsidR="00A77D90" w:rsidRPr="00376403" w:rsidRDefault="00AC23FC" w:rsidP="00A77D90">
      <w:pPr>
        <w:tabs>
          <w:tab w:val="left" w:pos="5387"/>
        </w:tabs>
        <w:ind w:left="-426"/>
        <w:rPr>
          <w:b/>
          <w:sz w:val="22"/>
          <w:szCs w:val="22"/>
        </w:rPr>
      </w:pPr>
      <w:r>
        <w:tab/>
      </w:r>
      <w:r w:rsidR="00A77D90" w:rsidRPr="00376403">
        <w:rPr>
          <w:b/>
          <w:sz w:val="22"/>
          <w:szCs w:val="22"/>
        </w:rPr>
        <w:fldChar w:fldCharType="begin"/>
      </w:r>
      <w:r w:rsidR="00A77D90" w:rsidRPr="00376403">
        <w:rPr>
          <w:b/>
          <w:sz w:val="22"/>
          <w:szCs w:val="22"/>
        </w:rPr>
        <w:instrText xml:space="preserve"> MERGEFIELD Civilité </w:instrText>
      </w:r>
      <w:r w:rsidR="00A77D90" w:rsidRPr="00376403">
        <w:rPr>
          <w:b/>
          <w:sz w:val="22"/>
          <w:szCs w:val="22"/>
        </w:rPr>
        <w:fldChar w:fldCharType="separate"/>
      </w:r>
      <w:r w:rsidR="00A75D13" w:rsidRPr="00376403">
        <w:rPr>
          <w:b/>
          <w:noProof/>
          <w:sz w:val="22"/>
          <w:szCs w:val="22"/>
        </w:rPr>
        <w:t>«Civilité»</w:t>
      </w:r>
      <w:r w:rsidR="00A77D90" w:rsidRPr="00376403">
        <w:rPr>
          <w:b/>
          <w:sz w:val="22"/>
          <w:szCs w:val="22"/>
        </w:rPr>
        <w:fldChar w:fldCharType="end"/>
      </w:r>
      <w:r w:rsidR="00A77D90" w:rsidRPr="00376403">
        <w:rPr>
          <w:b/>
          <w:sz w:val="22"/>
          <w:szCs w:val="22"/>
        </w:rPr>
        <w:t xml:space="preserve"> </w:t>
      </w:r>
      <w:r w:rsidR="00A77D90" w:rsidRPr="00376403">
        <w:rPr>
          <w:b/>
          <w:sz w:val="22"/>
          <w:szCs w:val="22"/>
        </w:rPr>
        <w:fldChar w:fldCharType="begin"/>
      </w:r>
      <w:r w:rsidR="00A77D90" w:rsidRPr="00376403">
        <w:rPr>
          <w:b/>
          <w:sz w:val="22"/>
          <w:szCs w:val="22"/>
        </w:rPr>
        <w:instrText xml:space="preserve"> MERGEFIELD Nom </w:instrText>
      </w:r>
      <w:r w:rsidR="00A77D90" w:rsidRPr="00376403">
        <w:rPr>
          <w:b/>
          <w:sz w:val="22"/>
          <w:szCs w:val="22"/>
        </w:rPr>
        <w:fldChar w:fldCharType="separate"/>
      </w:r>
      <w:r w:rsidR="00A75D13" w:rsidRPr="00376403">
        <w:rPr>
          <w:b/>
          <w:noProof/>
          <w:sz w:val="22"/>
          <w:szCs w:val="22"/>
        </w:rPr>
        <w:t>«Nom»</w:t>
      </w:r>
      <w:r w:rsidR="00A77D90" w:rsidRPr="00376403">
        <w:rPr>
          <w:b/>
          <w:sz w:val="22"/>
          <w:szCs w:val="22"/>
        </w:rPr>
        <w:fldChar w:fldCharType="end"/>
      </w:r>
      <w:r w:rsidR="00A77D90" w:rsidRPr="00376403">
        <w:rPr>
          <w:b/>
          <w:sz w:val="22"/>
          <w:szCs w:val="22"/>
        </w:rPr>
        <w:t xml:space="preserve"> </w:t>
      </w:r>
      <w:r w:rsidR="00A77D90" w:rsidRPr="00376403">
        <w:rPr>
          <w:b/>
          <w:sz w:val="22"/>
          <w:szCs w:val="22"/>
        </w:rPr>
        <w:fldChar w:fldCharType="begin"/>
      </w:r>
      <w:r w:rsidR="00A77D90" w:rsidRPr="00376403">
        <w:rPr>
          <w:b/>
          <w:sz w:val="22"/>
          <w:szCs w:val="22"/>
        </w:rPr>
        <w:instrText xml:space="preserve"> MERGEFIELD Prénom </w:instrText>
      </w:r>
      <w:r w:rsidR="00A77D90" w:rsidRPr="00376403">
        <w:rPr>
          <w:b/>
          <w:sz w:val="22"/>
          <w:szCs w:val="22"/>
        </w:rPr>
        <w:fldChar w:fldCharType="separate"/>
      </w:r>
      <w:r w:rsidR="00A75D13" w:rsidRPr="00376403">
        <w:rPr>
          <w:b/>
          <w:noProof/>
          <w:sz w:val="22"/>
          <w:szCs w:val="22"/>
        </w:rPr>
        <w:t>«Prénom»</w:t>
      </w:r>
      <w:r w:rsidR="00A77D90" w:rsidRPr="00376403">
        <w:rPr>
          <w:b/>
          <w:sz w:val="22"/>
          <w:szCs w:val="22"/>
        </w:rPr>
        <w:fldChar w:fldCharType="end"/>
      </w:r>
    </w:p>
    <w:p w:rsidR="00A77D90" w:rsidRPr="00376403" w:rsidRDefault="00A77D90" w:rsidP="00A77D90">
      <w:pPr>
        <w:tabs>
          <w:tab w:val="left" w:pos="5387"/>
        </w:tabs>
        <w:ind w:left="-426"/>
        <w:rPr>
          <w:b/>
          <w:sz w:val="22"/>
        </w:rPr>
      </w:pPr>
      <w:r w:rsidRPr="00376403">
        <w:rPr>
          <w:b/>
          <w:sz w:val="22"/>
        </w:rPr>
        <w:tab/>
      </w:r>
      <w:r w:rsidRPr="00376403">
        <w:rPr>
          <w:b/>
          <w:sz w:val="22"/>
        </w:rPr>
        <w:fldChar w:fldCharType="begin"/>
      </w:r>
      <w:r w:rsidRPr="00376403">
        <w:rPr>
          <w:b/>
          <w:sz w:val="22"/>
        </w:rPr>
        <w:instrText xml:space="preserve"> MERGEFIELD Adresse_1 </w:instrText>
      </w:r>
      <w:r w:rsidRPr="00376403">
        <w:rPr>
          <w:b/>
          <w:sz w:val="22"/>
        </w:rPr>
        <w:fldChar w:fldCharType="separate"/>
      </w:r>
      <w:r w:rsidR="00A75D13" w:rsidRPr="00376403">
        <w:rPr>
          <w:b/>
          <w:noProof/>
          <w:sz w:val="22"/>
        </w:rPr>
        <w:t>«Adresse_1»</w:t>
      </w:r>
      <w:r w:rsidRPr="00376403">
        <w:rPr>
          <w:b/>
          <w:sz w:val="22"/>
        </w:rPr>
        <w:fldChar w:fldCharType="end"/>
      </w:r>
      <w:r w:rsidRPr="00376403">
        <w:rPr>
          <w:b/>
        </w:rPr>
        <w:tab/>
      </w:r>
    </w:p>
    <w:p w:rsidR="00A77D90" w:rsidRPr="00376403" w:rsidRDefault="00A77D90" w:rsidP="00A77D90">
      <w:pPr>
        <w:tabs>
          <w:tab w:val="left" w:pos="5387"/>
        </w:tabs>
        <w:rPr>
          <w:b/>
          <w:sz w:val="22"/>
        </w:rPr>
      </w:pPr>
      <w:r w:rsidRPr="00376403">
        <w:rPr>
          <w:b/>
          <w:sz w:val="22"/>
        </w:rPr>
        <w:tab/>
      </w:r>
      <w:r w:rsidRPr="00376403">
        <w:rPr>
          <w:b/>
          <w:sz w:val="22"/>
        </w:rPr>
        <w:fldChar w:fldCharType="begin"/>
      </w:r>
      <w:r w:rsidRPr="00376403">
        <w:rPr>
          <w:b/>
          <w:sz w:val="22"/>
        </w:rPr>
        <w:instrText xml:space="preserve"> MERGEFIELD Adresse_2 </w:instrText>
      </w:r>
      <w:r w:rsidRPr="00376403">
        <w:rPr>
          <w:b/>
          <w:sz w:val="22"/>
        </w:rPr>
        <w:fldChar w:fldCharType="separate"/>
      </w:r>
      <w:r w:rsidR="00A75D13" w:rsidRPr="00376403">
        <w:rPr>
          <w:b/>
          <w:noProof/>
          <w:sz w:val="22"/>
        </w:rPr>
        <w:t>«Adresse_2»</w:t>
      </w:r>
      <w:r w:rsidRPr="00376403">
        <w:rPr>
          <w:b/>
          <w:sz w:val="22"/>
        </w:rPr>
        <w:fldChar w:fldCharType="end"/>
      </w:r>
    </w:p>
    <w:p w:rsidR="00A77D90" w:rsidRPr="00376403" w:rsidRDefault="00A77D90" w:rsidP="00A77D90">
      <w:pPr>
        <w:tabs>
          <w:tab w:val="left" w:pos="5387"/>
        </w:tabs>
        <w:ind w:left="5387"/>
        <w:rPr>
          <w:b/>
          <w:sz w:val="22"/>
        </w:rPr>
      </w:pPr>
      <w:r w:rsidRPr="00376403">
        <w:rPr>
          <w:b/>
          <w:sz w:val="22"/>
        </w:rPr>
        <w:fldChar w:fldCharType="begin"/>
      </w:r>
      <w:r w:rsidRPr="00376403">
        <w:rPr>
          <w:b/>
          <w:sz w:val="22"/>
        </w:rPr>
        <w:instrText xml:space="preserve"> MERGEFIELD Adresse_3 </w:instrText>
      </w:r>
      <w:r w:rsidRPr="00376403">
        <w:rPr>
          <w:b/>
          <w:sz w:val="22"/>
        </w:rPr>
        <w:fldChar w:fldCharType="separate"/>
      </w:r>
      <w:r w:rsidR="00A75D13" w:rsidRPr="00376403">
        <w:rPr>
          <w:b/>
          <w:noProof/>
          <w:sz w:val="22"/>
        </w:rPr>
        <w:t>«Adresse_3»</w:t>
      </w:r>
      <w:r w:rsidRPr="00376403">
        <w:rPr>
          <w:b/>
          <w:sz w:val="22"/>
        </w:rPr>
        <w:fldChar w:fldCharType="end"/>
      </w:r>
    </w:p>
    <w:p w:rsidR="00AC23FC" w:rsidRPr="00376403" w:rsidRDefault="00A77D90" w:rsidP="00A77D90">
      <w:pPr>
        <w:tabs>
          <w:tab w:val="left" w:pos="5387"/>
        </w:tabs>
        <w:ind w:left="-567"/>
        <w:rPr>
          <w:b/>
          <w:sz w:val="22"/>
        </w:rPr>
      </w:pPr>
      <w:r w:rsidRPr="00376403">
        <w:rPr>
          <w:b/>
          <w:sz w:val="22"/>
        </w:rPr>
        <w:tab/>
      </w:r>
      <w:r w:rsidRPr="00376403">
        <w:rPr>
          <w:b/>
          <w:sz w:val="22"/>
        </w:rPr>
        <w:fldChar w:fldCharType="begin"/>
      </w:r>
      <w:r w:rsidRPr="00376403">
        <w:rPr>
          <w:b/>
          <w:sz w:val="22"/>
        </w:rPr>
        <w:instrText xml:space="preserve"> MERGEFIELD CP </w:instrText>
      </w:r>
      <w:r w:rsidRPr="00376403">
        <w:rPr>
          <w:b/>
          <w:sz w:val="22"/>
        </w:rPr>
        <w:fldChar w:fldCharType="separate"/>
      </w:r>
      <w:r w:rsidR="00A75D13" w:rsidRPr="00376403">
        <w:rPr>
          <w:b/>
          <w:noProof/>
          <w:sz w:val="22"/>
        </w:rPr>
        <w:t>«CP»</w:t>
      </w:r>
      <w:r w:rsidRPr="00376403">
        <w:rPr>
          <w:b/>
          <w:sz w:val="22"/>
        </w:rPr>
        <w:fldChar w:fldCharType="end"/>
      </w:r>
      <w:r w:rsidRPr="00376403">
        <w:rPr>
          <w:b/>
          <w:sz w:val="22"/>
        </w:rPr>
        <w:t xml:space="preserve"> </w:t>
      </w:r>
      <w:r w:rsidRPr="00376403">
        <w:rPr>
          <w:b/>
          <w:sz w:val="22"/>
        </w:rPr>
        <w:fldChar w:fldCharType="begin"/>
      </w:r>
      <w:r w:rsidRPr="00376403">
        <w:rPr>
          <w:b/>
          <w:sz w:val="22"/>
        </w:rPr>
        <w:instrText xml:space="preserve"> MERGEFIELD Ville </w:instrText>
      </w:r>
      <w:r w:rsidRPr="00376403">
        <w:rPr>
          <w:b/>
          <w:sz w:val="22"/>
        </w:rPr>
        <w:fldChar w:fldCharType="separate"/>
      </w:r>
      <w:r w:rsidR="00A75D13" w:rsidRPr="00376403">
        <w:rPr>
          <w:b/>
          <w:noProof/>
          <w:sz w:val="22"/>
        </w:rPr>
        <w:t>«Ville»</w:t>
      </w:r>
      <w:r w:rsidRPr="00376403">
        <w:rPr>
          <w:b/>
          <w:sz w:val="22"/>
        </w:rPr>
        <w:fldChar w:fldCharType="end"/>
      </w:r>
    </w:p>
    <w:p w:rsidR="002563E0" w:rsidRDefault="002563E0">
      <w:pPr>
        <w:rPr>
          <w:sz w:val="20"/>
        </w:rPr>
      </w:pPr>
    </w:p>
    <w:p w:rsidR="007445FF" w:rsidRPr="00A75D13" w:rsidRDefault="007445FF">
      <w:pPr>
        <w:rPr>
          <w:sz w:val="20"/>
        </w:rPr>
      </w:pPr>
    </w:p>
    <w:p w:rsidR="001D4C16" w:rsidRDefault="00F416F4" w:rsidP="007445FF">
      <w:pPr>
        <w:tabs>
          <w:tab w:val="left" w:pos="5387"/>
        </w:tabs>
        <w:jc w:val="both"/>
        <w:rPr>
          <w:sz w:val="22"/>
          <w:szCs w:val="22"/>
        </w:rPr>
      </w:pPr>
      <w:r>
        <w:t xml:space="preserve"> </w:t>
      </w:r>
      <w:r w:rsidR="005D62DF">
        <w:tab/>
      </w:r>
      <w:r w:rsidR="005D62DF" w:rsidRPr="004B28DA">
        <w:rPr>
          <w:sz w:val="22"/>
          <w:szCs w:val="22"/>
        </w:rPr>
        <w:t>Paris</w:t>
      </w:r>
      <w:r w:rsidR="00F22EAA" w:rsidRPr="004B28DA">
        <w:rPr>
          <w:sz w:val="22"/>
          <w:szCs w:val="22"/>
        </w:rPr>
        <w:t>, le</w:t>
      </w:r>
      <w:r w:rsidR="005B4018" w:rsidRPr="004B28DA">
        <w:rPr>
          <w:sz w:val="22"/>
          <w:szCs w:val="22"/>
        </w:rPr>
        <w:t> </w:t>
      </w:r>
      <w:r w:rsidR="001D4C16" w:rsidRPr="004B28DA">
        <w:rPr>
          <w:sz w:val="22"/>
          <w:szCs w:val="22"/>
        </w:rPr>
        <w:fldChar w:fldCharType="begin"/>
      </w:r>
      <w:r w:rsidR="001D4C16" w:rsidRPr="004B28DA">
        <w:rPr>
          <w:sz w:val="22"/>
          <w:szCs w:val="22"/>
        </w:rPr>
        <w:instrText xml:space="preserve"> TIME \@ "d MMMM yyyy" </w:instrText>
      </w:r>
      <w:r w:rsidR="001D4C16" w:rsidRPr="004B28DA">
        <w:rPr>
          <w:sz w:val="22"/>
          <w:szCs w:val="22"/>
        </w:rPr>
        <w:fldChar w:fldCharType="separate"/>
      </w:r>
      <w:r w:rsidR="00DF256E">
        <w:rPr>
          <w:noProof/>
          <w:sz w:val="22"/>
          <w:szCs w:val="22"/>
        </w:rPr>
        <w:t>5 septembre 2019</w:t>
      </w:r>
      <w:r w:rsidR="001D4C16" w:rsidRPr="004B28DA">
        <w:rPr>
          <w:sz w:val="22"/>
          <w:szCs w:val="22"/>
        </w:rPr>
        <w:fldChar w:fldCharType="end"/>
      </w:r>
    </w:p>
    <w:p w:rsidR="00BD160D" w:rsidRDefault="00BD160D" w:rsidP="00A75D13">
      <w:pPr>
        <w:tabs>
          <w:tab w:val="left" w:pos="5387"/>
        </w:tabs>
        <w:rPr>
          <w:b/>
          <w:sz w:val="22"/>
        </w:rPr>
      </w:pPr>
    </w:p>
    <w:p w:rsidR="00BD160D" w:rsidRDefault="00BD160D" w:rsidP="00A75D13">
      <w:pPr>
        <w:tabs>
          <w:tab w:val="left" w:pos="5387"/>
        </w:tabs>
        <w:rPr>
          <w:b/>
          <w:sz w:val="21"/>
          <w:szCs w:val="21"/>
        </w:rPr>
      </w:pPr>
    </w:p>
    <w:p w:rsidR="002563E0" w:rsidRPr="006E7275" w:rsidRDefault="00D257E4" w:rsidP="00A75D13">
      <w:pPr>
        <w:tabs>
          <w:tab w:val="left" w:pos="5387"/>
        </w:tabs>
        <w:rPr>
          <w:b/>
          <w:sz w:val="21"/>
          <w:szCs w:val="21"/>
        </w:rPr>
      </w:pPr>
      <w:r>
        <w:rPr>
          <w:b/>
          <w:sz w:val="21"/>
          <w:szCs w:val="21"/>
        </w:rPr>
        <w:t>Ch</w:t>
      </w:r>
      <w:r w:rsidR="00720B64">
        <w:rPr>
          <w:b/>
          <w:sz w:val="21"/>
          <w:szCs w:val="21"/>
        </w:rPr>
        <w:t>e</w:t>
      </w:r>
      <w:r>
        <w:rPr>
          <w:b/>
          <w:sz w:val="21"/>
          <w:szCs w:val="21"/>
        </w:rPr>
        <w:t xml:space="preserve">r(e) </w:t>
      </w:r>
      <w:r w:rsidR="00F22EAA" w:rsidRPr="006E7275">
        <w:rPr>
          <w:b/>
          <w:sz w:val="21"/>
          <w:szCs w:val="21"/>
        </w:rPr>
        <w:fldChar w:fldCharType="begin"/>
      </w:r>
      <w:r w:rsidR="00F22EAA" w:rsidRPr="006E7275">
        <w:rPr>
          <w:b/>
          <w:sz w:val="21"/>
          <w:szCs w:val="21"/>
        </w:rPr>
        <w:instrText xml:space="preserve"> MERGEFIELD Civilité </w:instrText>
      </w:r>
      <w:r w:rsidR="00F22EAA" w:rsidRPr="006E7275">
        <w:rPr>
          <w:b/>
          <w:sz w:val="21"/>
          <w:szCs w:val="21"/>
        </w:rPr>
        <w:fldChar w:fldCharType="separate"/>
      </w:r>
      <w:r w:rsidR="00A75D13" w:rsidRPr="006E7275">
        <w:rPr>
          <w:b/>
          <w:noProof/>
          <w:sz w:val="21"/>
          <w:szCs w:val="21"/>
        </w:rPr>
        <w:t>«Civilité»</w:t>
      </w:r>
      <w:r w:rsidR="00F22EAA" w:rsidRPr="006E7275">
        <w:rPr>
          <w:b/>
          <w:sz w:val="21"/>
          <w:szCs w:val="21"/>
        </w:rPr>
        <w:fldChar w:fldCharType="end"/>
      </w:r>
      <w:r w:rsidR="00093FBB" w:rsidRPr="006E7275">
        <w:rPr>
          <w:b/>
          <w:sz w:val="21"/>
          <w:szCs w:val="21"/>
        </w:rPr>
        <w:t>,</w:t>
      </w:r>
      <w:r w:rsidR="00F22EAA" w:rsidRPr="006E7275">
        <w:rPr>
          <w:b/>
          <w:sz w:val="21"/>
          <w:szCs w:val="21"/>
        </w:rPr>
        <w:t> </w:t>
      </w:r>
      <w:r w:rsidR="00093FBB" w:rsidRPr="006E7275">
        <w:rPr>
          <w:b/>
          <w:sz w:val="21"/>
          <w:szCs w:val="21"/>
        </w:rPr>
        <w:tab/>
      </w:r>
    </w:p>
    <w:p w:rsidR="00272F6E" w:rsidRDefault="00272F6E" w:rsidP="006E5E4C">
      <w:pPr>
        <w:jc w:val="both"/>
        <w:rPr>
          <w:sz w:val="22"/>
          <w:szCs w:val="22"/>
        </w:rPr>
      </w:pPr>
    </w:p>
    <w:p w:rsidR="00BD160D" w:rsidRDefault="00BD160D" w:rsidP="00BD160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Nous avons le plaisir de vous compter parmi nos clients du contrat Solution PERP depuis le « Date Effet Contrat ». </w:t>
      </w:r>
    </w:p>
    <w:p w:rsidR="00BD160D" w:rsidRDefault="00BD160D" w:rsidP="00BD160D">
      <w:pPr>
        <w:rPr>
          <w:rFonts w:ascii="Arial" w:hAnsi="Arial" w:cs="Arial"/>
          <w:sz w:val="20"/>
          <w:szCs w:val="20"/>
        </w:rPr>
      </w:pPr>
    </w:p>
    <w:p w:rsidR="00BD160D" w:rsidRDefault="00BD160D" w:rsidP="00BD160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Nous souhaitons vous informer que le fonctionnement du Fonds Euro Sécurité de votre contrat évolue. </w:t>
      </w:r>
    </w:p>
    <w:p w:rsidR="005A051C" w:rsidRPr="005A051C" w:rsidRDefault="00BD160D" w:rsidP="005A051C">
      <w:pPr>
        <w:rPr>
          <w:rFonts w:ascii="Arial" w:hAnsi="Arial" w:cs="Arial"/>
          <w:sz w:val="20"/>
          <w:szCs w:val="20"/>
          <w:lang w:eastAsia="en-US"/>
        </w:rPr>
      </w:pPr>
      <w:r>
        <w:rPr>
          <w:rFonts w:ascii="Arial" w:hAnsi="Arial" w:cs="Arial"/>
          <w:sz w:val="20"/>
          <w:szCs w:val="20"/>
        </w:rPr>
        <w:t xml:space="preserve">En effet, à partir du 31 décembre 2019, la répartition </w:t>
      </w:r>
      <w:r w:rsidR="00720B64">
        <w:rPr>
          <w:rFonts w:ascii="Arial" w:hAnsi="Arial" w:cs="Arial"/>
          <w:sz w:val="20"/>
          <w:szCs w:val="20"/>
        </w:rPr>
        <w:t xml:space="preserve">des résultats techniques et financiers, générés chaque année, </w:t>
      </w:r>
      <w:r>
        <w:rPr>
          <w:rFonts w:ascii="Arial" w:hAnsi="Arial" w:cs="Arial"/>
          <w:sz w:val="20"/>
          <w:szCs w:val="20"/>
        </w:rPr>
        <w:t xml:space="preserve">entre </w:t>
      </w:r>
      <w:r w:rsidR="00720B64">
        <w:rPr>
          <w:rFonts w:ascii="Arial" w:hAnsi="Arial" w:cs="Arial"/>
          <w:sz w:val="20"/>
          <w:szCs w:val="20"/>
        </w:rPr>
        <w:t xml:space="preserve">une </w:t>
      </w:r>
      <w:r>
        <w:rPr>
          <w:rFonts w:ascii="Arial" w:hAnsi="Arial" w:cs="Arial"/>
          <w:sz w:val="20"/>
          <w:szCs w:val="20"/>
        </w:rPr>
        <w:t xml:space="preserve">distribution immédiate </w:t>
      </w:r>
      <w:r w:rsidR="00720B64">
        <w:rPr>
          <w:rFonts w:ascii="Arial" w:hAnsi="Arial" w:cs="Arial"/>
          <w:sz w:val="20"/>
          <w:szCs w:val="20"/>
        </w:rPr>
        <w:t>et une</w:t>
      </w:r>
      <w:r>
        <w:rPr>
          <w:rFonts w:ascii="Arial" w:hAnsi="Arial" w:cs="Arial"/>
          <w:sz w:val="20"/>
          <w:szCs w:val="20"/>
        </w:rPr>
        <w:t xml:space="preserve"> affectation à la provision de participation aux bénéfices</w:t>
      </w:r>
      <w:r w:rsidR="00143356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</w:t>
      </w:r>
      <w:r w:rsidR="005A051C" w:rsidRPr="005A051C">
        <w:rPr>
          <w:rFonts w:ascii="Arial" w:hAnsi="Arial" w:cs="Arial"/>
          <w:bCs/>
          <w:sz w:val="20"/>
          <w:szCs w:val="20"/>
        </w:rPr>
        <w:t>sera dorénavant définie annuellement dans les limites imposées par la réglementation.</w:t>
      </w:r>
    </w:p>
    <w:p w:rsidR="00BD160D" w:rsidRDefault="00BD160D" w:rsidP="00BD160D">
      <w:pPr>
        <w:rPr>
          <w:rFonts w:ascii="Arial" w:hAnsi="Arial" w:cs="Arial"/>
          <w:sz w:val="20"/>
          <w:szCs w:val="20"/>
        </w:rPr>
      </w:pPr>
    </w:p>
    <w:p w:rsidR="00BD160D" w:rsidRDefault="00BD160D" w:rsidP="00BD160D">
      <w:pPr>
        <w:rPr>
          <w:rFonts w:ascii="Arial" w:hAnsi="Arial" w:cs="Arial"/>
          <w:sz w:val="20"/>
          <w:szCs w:val="20"/>
        </w:rPr>
      </w:pPr>
    </w:p>
    <w:p w:rsidR="00BD160D" w:rsidRDefault="00BD160D" w:rsidP="00E8482A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Cette modification contractuelle </w:t>
      </w:r>
      <w:r w:rsidR="00706A70">
        <w:rPr>
          <w:rFonts w:ascii="Arial" w:hAnsi="Arial" w:cs="Arial"/>
          <w:sz w:val="20"/>
          <w:szCs w:val="20"/>
        </w:rPr>
        <w:t xml:space="preserve">approuvée lors de l’Assemblée générale du 24 juin dernier </w:t>
      </w:r>
      <w:r w:rsidR="00143356">
        <w:rPr>
          <w:rFonts w:ascii="Arial" w:hAnsi="Arial" w:cs="Arial"/>
          <w:sz w:val="20"/>
          <w:szCs w:val="20"/>
        </w:rPr>
        <w:t xml:space="preserve">par </w:t>
      </w:r>
      <w:r>
        <w:rPr>
          <w:rFonts w:ascii="Arial" w:hAnsi="Arial" w:cs="Arial"/>
          <w:sz w:val="20"/>
          <w:szCs w:val="20"/>
        </w:rPr>
        <w:t xml:space="preserve">l’Association pour la Promotion de l’Epargne Retraite Populaire (A.P.E.R.P.), souscripteur du contrat, </w:t>
      </w:r>
      <w:r w:rsidR="00DF256E">
        <w:rPr>
          <w:rFonts w:ascii="Arial" w:hAnsi="Arial" w:cs="Arial"/>
          <w:sz w:val="20"/>
          <w:szCs w:val="20"/>
        </w:rPr>
        <w:t xml:space="preserve">reprise dans l’encadré figurant au verso, </w:t>
      </w:r>
      <w:r>
        <w:rPr>
          <w:rFonts w:ascii="Arial" w:hAnsi="Arial" w:cs="Arial"/>
          <w:sz w:val="20"/>
          <w:szCs w:val="20"/>
        </w:rPr>
        <w:t>a pour objectif de maintenir un taux de rendement satisfaisant de votre investissement sur le</w:t>
      </w:r>
      <w:r w:rsidR="00E8482A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Fonds Euro Sécurité dans les années à venir en tenant compte du contexte des marchés financiers moins favorables depuis plusieurs années. </w:t>
      </w:r>
      <w:bookmarkStart w:id="0" w:name="_GoBack"/>
      <w:bookmarkEnd w:id="0"/>
    </w:p>
    <w:p w:rsidR="00BD160D" w:rsidRDefault="00BD160D" w:rsidP="00BD160D">
      <w:pPr>
        <w:rPr>
          <w:rFonts w:ascii="Arial" w:hAnsi="Arial" w:cs="Arial"/>
          <w:sz w:val="20"/>
          <w:szCs w:val="20"/>
        </w:rPr>
      </w:pPr>
    </w:p>
    <w:p w:rsidR="00BD160D" w:rsidRDefault="00BD160D" w:rsidP="00BD160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Bien évidemment si ces nouvelles dispositions ne vous satisfont pas, vous disposez du droit de dénoncer votre adhésion. </w:t>
      </w:r>
    </w:p>
    <w:p w:rsidR="00BD160D" w:rsidRDefault="00BD160D" w:rsidP="00BD160D">
      <w:pPr>
        <w:rPr>
          <w:rFonts w:ascii="Arial" w:hAnsi="Arial" w:cs="Arial"/>
          <w:sz w:val="20"/>
          <w:szCs w:val="20"/>
        </w:rPr>
      </w:pPr>
    </w:p>
    <w:p w:rsidR="00BD160D" w:rsidRDefault="00BD160D" w:rsidP="00BD160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 vous avez la moindre interrogation, n’hésitez pas à vous rapprocher de votre conseiller clientèle. Il répondra avec plaisir à toutes les questions que vous pourriez avoir.</w:t>
      </w:r>
    </w:p>
    <w:p w:rsidR="00BD160D" w:rsidRDefault="00BD160D" w:rsidP="006E5E4C">
      <w:pPr>
        <w:tabs>
          <w:tab w:val="center" w:pos="4710"/>
        </w:tabs>
        <w:jc w:val="both"/>
        <w:rPr>
          <w:sz w:val="22"/>
          <w:szCs w:val="22"/>
        </w:rPr>
      </w:pPr>
    </w:p>
    <w:p w:rsidR="001E148F" w:rsidRPr="00325398" w:rsidRDefault="001E148F" w:rsidP="006E5E4C">
      <w:pPr>
        <w:tabs>
          <w:tab w:val="center" w:pos="4710"/>
        </w:tabs>
        <w:jc w:val="both"/>
        <w:rPr>
          <w:sz w:val="22"/>
          <w:szCs w:val="22"/>
        </w:rPr>
      </w:pPr>
    </w:p>
    <w:p w:rsidR="0074530F" w:rsidRPr="00325398" w:rsidRDefault="00BD160D" w:rsidP="006E5E4C">
      <w:pPr>
        <w:tabs>
          <w:tab w:val="center" w:pos="4710"/>
        </w:tabs>
        <w:jc w:val="both"/>
        <w:rPr>
          <w:sz w:val="22"/>
          <w:szCs w:val="22"/>
        </w:rPr>
      </w:pPr>
      <w:r>
        <w:rPr>
          <w:rFonts w:ascii="Arial" w:hAnsi="Arial" w:cs="Arial"/>
          <w:sz w:val="20"/>
          <w:szCs w:val="20"/>
        </w:rPr>
        <w:t>Nous vous prions de croire</w:t>
      </w:r>
      <w:r w:rsidR="00AC23FC" w:rsidRPr="00325398">
        <w:rPr>
          <w:sz w:val="22"/>
          <w:szCs w:val="22"/>
        </w:rPr>
        <w:t>,</w:t>
      </w:r>
      <w:r>
        <w:rPr>
          <w:sz w:val="22"/>
          <w:szCs w:val="22"/>
        </w:rPr>
        <w:t xml:space="preserve"> Ch</w:t>
      </w:r>
      <w:r w:rsidR="00720B64">
        <w:rPr>
          <w:sz w:val="22"/>
          <w:szCs w:val="22"/>
        </w:rPr>
        <w:t>e</w:t>
      </w:r>
      <w:r>
        <w:rPr>
          <w:sz w:val="22"/>
          <w:szCs w:val="22"/>
        </w:rPr>
        <w:t>r(e)</w:t>
      </w:r>
      <w:r w:rsidR="00AC23FC" w:rsidRPr="00325398">
        <w:rPr>
          <w:sz w:val="22"/>
          <w:szCs w:val="22"/>
        </w:rPr>
        <w:t xml:space="preserve"> </w:t>
      </w:r>
      <w:r w:rsidR="007A180F" w:rsidRPr="00A70F6B">
        <w:rPr>
          <w:b/>
          <w:sz w:val="22"/>
          <w:szCs w:val="22"/>
        </w:rPr>
        <w:fldChar w:fldCharType="begin"/>
      </w:r>
      <w:r w:rsidR="007A180F" w:rsidRPr="00A70F6B">
        <w:rPr>
          <w:b/>
          <w:sz w:val="22"/>
          <w:szCs w:val="22"/>
        </w:rPr>
        <w:instrText xml:space="preserve"> MERGEFIELD Civilité </w:instrText>
      </w:r>
      <w:r w:rsidR="007A180F" w:rsidRPr="00A70F6B">
        <w:rPr>
          <w:b/>
          <w:sz w:val="22"/>
          <w:szCs w:val="22"/>
        </w:rPr>
        <w:fldChar w:fldCharType="separate"/>
      </w:r>
      <w:r w:rsidR="00A75D13" w:rsidRPr="00A70F6B">
        <w:rPr>
          <w:b/>
          <w:noProof/>
          <w:sz w:val="22"/>
          <w:szCs w:val="22"/>
        </w:rPr>
        <w:t>«Civilité»</w:t>
      </w:r>
      <w:r w:rsidR="007A180F" w:rsidRPr="00A70F6B">
        <w:rPr>
          <w:b/>
          <w:sz w:val="22"/>
          <w:szCs w:val="22"/>
        </w:rPr>
        <w:fldChar w:fldCharType="end"/>
      </w:r>
      <w:r w:rsidR="007A180F" w:rsidRPr="00325398">
        <w:rPr>
          <w:sz w:val="22"/>
          <w:szCs w:val="22"/>
        </w:rPr>
        <w:t>,</w:t>
      </w:r>
      <w:r>
        <w:rPr>
          <w:sz w:val="22"/>
          <w:szCs w:val="22"/>
        </w:rPr>
        <w:t xml:space="preserve"> </w:t>
      </w:r>
      <w:r>
        <w:rPr>
          <w:rFonts w:ascii="Arial" w:hAnsi="Arial" w:cs="Arial"/>
          <w:sz w:val="20"/>
          <w:szCs w:val="20"/>
        </w:rPr>
        <w:t>à l’expression de notre sincère considération.</w:t>
      </w:r>
    </w:p>
    <w:p w:rsidR="001D4C16" w:rsidRPr="00903CF0" w:rsidRDefault="001D4C16" w:rsidP="00B70A0F">
      <w:pPr>
        <w:tabs>
          <w:tab w:val="center" w:pos="4710"/>
        </w:tabs>
        <w:ind w:left="5529"/>
        <w:jc w:val="both"/>
        <w:rPr>
          <w:sz w:val="12"/>
          <w:szCs w:val="21"/>
        </w:rPr>
      </w:pPr>
    </w:p>
    <w:p w:rsidR="002A0F68" w:rsidRDefault="002A0F68" w:rsidP="00B70A0F">
      <w:pPr>
        <w:autoSpaceDE w:val="0"/>
        <w:autoSpaceDN w:val="0"/>
        <w:adjustRightInd w:val="0"/>
        <w:ind w:left="5245"/>
        <w:rPr>
          <w:rFonts w:ascii="Arial" w:hAnsi="Arial" w:cs="Arial"/>
          <w:sz w:val="23"/>
          <w:szCs w:val="23"/>
          <w:lang w:eastAsia="en-US"/>
        </w:rPr>
      </w:pPr>
    </w:p>
    <w:p w:rsidR="002A0F68" w:rsidRDefault="002A0F68" w:rsidP="00B70A0F">
      <w:pPr>
        <w:autoSpaceDE w:val="0"/>
        <w:autoSpaceDN w:val="0"/>
        <w:adjustRightInd w:val="0"/>
        <w:ind w:left="5245"/>
        <w:rPr>
          <w:rFonts w:ascii="Arial" w:hAnsi="Arial" w:cs="Arial"/>
          <w:sz w:val="23"/>
          <w:szCs w:val="23"/>
          <w:lang w:eastAsia="en-US"/>
        </w:rPr>
      </w:pPr>
      <w:r>
        <w:rPr>
          <w:noProof/>
          <w:lang w:eastAsia="fr-FR"/>
        </w:rPr>
        <w:drawing>
          <wp:inline distT="0" distB="0" distL="0" distR="0" wp14:anchorId="2EBC381D" wp14:editId="05C1716D">
            <wp:extent cx="1628775" cy="609600"/>
            <wp:effectExtent l="0" t="0" r="952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0F68" w:rsidRDefault="002A0F68" w:rsidP="00B70A0F">
      <w:pPr>
        <w:autoSpaceDE w:val="0"/>
        <w:autoSpaceDN w:val="0"/>
        <w:adjustRightInd w:val="0"/>
        <w:ind w:left="5245"/>
        <w:rPr>
          <w:rFonts w:ascii="Arial" w:hAnsi="Arial" w:cs="Arial"/>
          <w:sz w:val="23"/>
          <w:szCs w:val="23"/>
          <w:lang w:eastAsia="en-US"/>
        </w:rPr>
      </w:pPr>
    </w:p>
    <w:p w:rsidR="00B70A0F" w:rsidRDefault="00B70A0F" w:rsidP="002A0F68">
      <w:pPr>
        <w:autoSpaceDE w:val="0"/>
        <w:autoSpaceDN w:val="0"/>
        <w:adjustRightInd w:val="0"/>
        <w:ind w:left="5245" w:firstLine="419"/>
        <w:rPr>
          <w:rFonts w:ascii="Arial" w:hAnsi="Arial" w:cs="Arial"/>
          <w:sz w:val="23"/>
          <w:szCs w:val="23"/>
          <w:lang w:eastAsia="en-US"/>
        </w:rPr>
      </w:pPr>
      <w:r>
        <w:rPr>
          <w:rFonts w:ascii="Arial" w:hAnsi="Arial" w:cs="Arial"/>
          <w:sz w:val="23"/>
          <w:szCs w:val="23"/>
          <w:lang w:eastAsia="en-US"/>
        </w:rPr>
        <w:t>Christophe Le Pape</w:t>
      </w:r>
    </w:p>
    <w:p w:rsidR="00682CF2" w:rsidRPr="001E148F" w:rsidRDefault="00BD160D" w:rsidP="001E148F">
      <w:pPr>
        <w:tabs>
          <w:tab w:val="center" w:pos="4710"/>
        </w:tabs>
        <w:ind w:left="5245"/>
        <w:jc w:val="both"/>
        <w:rPr>
          <w:rFonts w:ascii="Arial" w:hAnsi="Arial" w:cs="Arial"/>
          <w:sz w:val="23"/>
          <w:szCs w:val="23"/>
          <w:lang w:eastAsia="en-US"/>
        </w:rPr>
      </w:pPr>
      <w:r w:rsidRPr="00BD160D">
        <w:rPr>
          <w:rFonts w:ascii="Arial" w:hAnsi="Arial" w:cs="Arial"/>
          <w:noProof/>
          <w:sz w:val="23"/>
          <w:szCs w:val="23"/>
          <w:lang w:eastAsia="en-US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posOffset>-178435</wp:posOffset>
                </wp:positionH>
                <wp:positionV relativeFrom="paragraph">
                  <wp:posOffset>294640</wp:posOffset>
                </wp:positionV>
                <wp:extent cx="6864350" cy="2197100"/>
                <wp:effectExtent l="0" t="0" r="12700" b="1270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4350" cy="2197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160D" w:rsidRPr="00191985" w:rsidRDefault="00BD160D">
                            <w:pPr>
                              <w:rPr>
                                <w:b/>
                                <w:sz w:val="18"/>
                                <w:szCs w:val="16"/>
                                <w:u w:val="single"/>
                              </w:rPr>
                            </w:pPr>
                            <w:r w:rsidRPr="00191985">
                              <w:rPr>
                                <w:b/>
                                <w:sz w:val="18"/>
                                <w:szCs w:val="16"/>
                                <w:u w:val="single"/>
                              </w:rPr>
                              <w:t>Ce qui change dans la rédaction des Conditions générales de votre contrat Solution PERP </w:t>
                            </w:r>
                            <w:r w:rsidR="0064718D" w:rsidRPr="00E8482A">
                              <w:rPr>
                                <w:sz w:val="18"/>
                                <w:szCs w:val="16"/>
                              </w:rPr>
                              <w:t>(modification figurant en gras ci-dessous)</w:t>
                            </w:r>
                          </w:p>
                          <w:p w:rsidR="00923217" w:rsidRPr="00923217" w:rsidRDefault="0092321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BD160D" w:rsidRPr="00E8482A" w:rsidRDefault="0064718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8482A">
                              <w:rPr>
                                <w:sz w:val="18"/>
                                <w:szCs w:val="18"/>
                              </w:rPr>
                              <w:t>Extrait de l’</w:t>
                            </w:r>
                            <w:r w:rsidR="00BD160D" w:rsidRPr="00E8482A">
                              <w:rPr>
                                <w:sz w:val="18"/>
                                <w:szCs w:val="18"/>
                              </w:rPr>
                              <w:t>Article 2.6.2 : Fonds Euro Sécurité</w:t>
                            </w:r>
                          </w:p>
                          <w:p w:rsidR="00923217" w:rsidRPr="00E8482A" w:rsidRDefault="00511F3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« </w:t>
                            </w:r>
                            <w:r w:rsidR="00923217" w:rsidRPr="00E8482A">
                              <w:rPr>
                                <w:sz w:val="18"/>
                                <w:szCs w:val="18"/>
                              </w:rPr>
                              <w:t>[…]</w:t>
                            </w:r>
                          </w:p>
                          <w:p w:rsidR="00923217" w:rsidRPr="00E8482A" w:rsidRDefault="00923217" w:rsidP="0092321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8482A">
                              <w:rPr>
                                <w:sz w:val="18"/>
                                <w:szCs w:val="18"/>
                              </w:rPr>
                              <w:t>Le taux de revalorisation global applicable au contrat est arrêté chaque année par le Conseil d’administration de BPCE Vie dans le respect de la réglementation applicable.</w:t>
                            </w:r>
                          </w:p>
                          <w:p w:rsidR="00923217" w:rsidRPr="00E8482A" w:rsidRDefault="00923217" w:rsidP="0092321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8482A">
                              <w:rPr>
                                <w:b/>
                                <w:sz w:val="18"/>
                                <w:szCs w:val="18"/>
                              </w:rPr>
                              <w:t>La fraction de résultat</w:t>
                            </w:r>
                            <w:r w:rsidR="001E148F" w:rsidRPr="00E8482A">
                              <w:rPr>
                                <w:b/>
                                <w:sz w:val="18"/>
                                <w:szCs w:val="18"/>
                              </w:rPr>
                              <w:t>s</w:t>
                            </w:r>
                            <w:r w:rsidRPr="00E8482A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techniques et financiers non affectée à la revalorisation du capital et les rétrocessions des supports financiers de type OPC sont dotées à la provision de participation aux bénéfices des adhérents</w:t>
                            </w:r>
                            <w:r w:rsidRPr="00E8482A">
                              <w:rPr>
                                <w:sz w:val="18"/>
                                <w:szCs w:val="18"/>
                              </w:rPr>
                              <w:t>… ».</w:t>
                            </w:r>
                          </w:p>
                          <w:p w:rsidR="00923217" w:rsidRPr="00923217" w:rsidRDefault="00923217" w:rsidP="0092321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923217" w:rsidRPr="00191985" w:rsidRDefault="00923217" w:rsidP="00923217">
                            <w:pPr>
                              <w:rPr>
                                <w:b/>
                                <w:sz w:val="18"/>
                                <w:szCs w:val="16"/>
                                <w:u w:val="single"/>
                              </w:rPr>
                            </w:pPr>
                            <w:r w:rsidRPr="00191985">
                              <w:rPr>
                                <w:b/>
                                <w:sz w:val="18"/>
                                <w:szCs w:val="16"/>
                                <w:u w:val="single"/>
                              </w:rPr>
                              <w:t>Qu’est</w:t>
                            </w:r>
                            <w:r w:rsidR="00C847B0">
                              <w:rPr>
                                <w:b/>
                                <w:sz w:val="18"/>
                                <w:szCs w:val="16"/>
                                <w:u w:val="single"/>
                              </w:rPr>
                              <w:t>-</w:t>
                            </w:r>
                            <w:r w:rsidRPr="00191985">
                              <w:rPr>
                                <w:b/>
                                <w:sz w:val="18"/>
                                <w:szCs w:val="16"/>
                                <w:u w:val="single"/>
                              </w:rPr>
                              <w:t xml:space="preserve">ce que la </w:t>
                            </w:r>
                            <w:r w:rsidR="001E148F" w:rsidRPr="00191985">
                              <w:rPr>
                                <w:b/>
                                <w:sz w:val="18"/>
                                <w:szCs w:val="16"/>
                                <w:u w:val="single"/>
                              </w:rPr>
                              <w:t>p</w:t>
                            </w:r>
                            <w:r w:rsidRPr="00191985">
                              <w:rPr>
                                <w:b/>
                                <w:sz w:val="18"/>
                                <w:szCs w:val="16"/>
                                <w:u w:val="single"/>
                              </w:rPr>
                              <w:t xml:space="preserve">rovision </w:t>
                            </w:r>
                            <w:r w:rsidR="001E148F" w:rsidRPr="00191985">
                              <w:rPr>
                                <w:b/>
                                <w:sz w:val="18"/>
                                <w:szCs w:val="16"/>
                                <w:u w:val="single"/>
                              </w:rPr>
                              <w:t>de</w:t>
                            </w:r>
                            <w:r w:rsidRPr="00191985">
                              <w:rPr>
                                <w:b/>
                                <w:sz w:val="18"/>
                                <w:szCs w:val="16"/>
                                <w:u w:val="single"/>
                              </w:rPr>
                              <w:t xml:space="preserve"> </w:t>
                            </w:r>
                            <w:r w:rsidR="001E148F" w:rsidRPr="00191985">
                              <w:rPr>
                                <w:b/>
                                <w:sz w:val="18"/>
                                <w:szCs w:val="16"/>
                                <w:u w:val="single"/>
                              </w:rPr>
                              <w:t>p</w:t>
                            </w:r>
                            <w:r w:rsidRPr="00191985">
                              <w:rPr>
                                <w:b/>
                                <w:sz w:val="18"/>
                                <w:szCs w:val="16"/>
                                <w:u w:val="single"/>
                              </w:rPr>
                              <w:t xml:space="preserve">articipation aux </w:t>
                            </w:r>
                            <w:r w:rsidR="001E148F" w:rsidRPr="00191985">
                              <w:rPr>
                                <w:b/>
                                <w:sz w:val="18"/>
                                <w:szCs w:val="16"/>
                                <w:u w:val="single"/>
                              </w:rPr>
                              <w:t>b</w:t>
                            </w:r>
                            <w:r w:rsidRPr="00191985">
                              <w:rPr>
                                <w:b/>
                                <w:sz w:val="18"/>
                                <w:szCs w:val="16"/>
                                <w:u w:val="single"/>
                              </w:rPr>
                              <w:t>énéfices</w:t>
                            </w:r>
                            <w:r w:rsidR="001E148F" w:rsidRPr="00191985">
                              <w:rPr>
                                <w:b/>
                                <w:sz w:val="18"/>
                                <w:szCs w:val="16"/>
                                <w:u w:val="single"/>
                              </w:rPr>
                              <w:t xml:space="preserve"> </w:t>
                            </w:r>
                            <w:r w:rsidRPr="00191985">
                              <w:rPr>
                                <w:b/>
                                <w:sz w:val="18"/>
                                <w:szCs w:val="16"/>
                                <w:u w:val="single"/>
                              </w:rPr>
                              <w:t>?</w:t>
                            </w:r>
                          </w:p>
                          <w:p w:rsidR="00923217" w:rsidRDefault="00923217" w:rsidP="00923217">
                            <w:pPr>
                              <w:rPr>
                                <w:b/>
                                <w:sz w:val="18"/>
                                <w:szCs w:val="16"/>
                                <w:u w:val="single"/>
                              </w:rPr>
                            </w:pPr>
                          </w:p>
                          <w:p w:rsidR="00975A6A" w:rsidRPr="00E8482A" w:rsidRDefault="001E148F" w:rsidP="0092321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8482A">
                              <w:rPr>
                                <w:b/>
                                <w:sz w:val="18"/>
                                <w:szCs w:val="18"/>
                              </w:rPr>
                              <w:t>Article A 132-16 du Code des assurances</w:t>
                            </w:r>
                            <w:r w:rsidRPr="00E8482A">
                              <w:rPr>
                                <w:sz w:val="18"/>
                                <w:szCs w:val="18"/>
                              </w:rPr>
                              <w:t xml:space="preserve"> : « Le montant des participations aux bénéfices peut être affecté directement aux provisions mathématiques ou porté, partiellement ou totalement, à </w:t>
                            </w:r>
                            <w:r w:rsidRPr="00E8482A">
                              <w:rPr>
                                <w:b/>
                                <w:sz w:val="18"/>
                                <w:szCs w:val="18"/>
                              </w:rPr>
                              <w:t>la provision pour participation aux bénéfices</w:t>
                            </w:r>
                            <w:r w:rsidRPr="00E8482A">
                              <w:rPr>
                                <w:sz w:val="18"/>
                                <w:szCs w:val="18"/>
                              </w:rPr>
                              <w:t xml:space="preserve"> mentionnée à l'article R. 343-3</w:t>
                            </w:r>
                            <w:r w:rsidRPr="00E8482A">
                              <w:rPr>
                                <w:b/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Pr="00E8482A">
                              <w:rPr>
                                <w:sz w:val="18"/>
                                <w:szCs w:val="18"/>
                                <w:u w:val="single"/>
                              </w:rPr>
                              <w:t xml:space="preserve">Les sommes portées à cette dernière </w:t>
                            </w:r>
                            <w:r w:rsidRPr="00656535">
                              <w:rPr>
                                <w:sz w:val="18"/>
                                <w:szCs w:val="18"/>
                                <w:u w:val="single"/>
                              </w:rPr>
                              <w:t>provision sont</w:t>
                            </w:r>
                            <w:r w:rsidRPr="00E8482A">
                              <w:rPr>
                                <w:sz w:val="18"/>
                                <w:szCs w:val="18"/>
                                <w:u w:val="single"/>
                              </w:rPr>
                              <w:t xml:space="preserve"> affectées à la provision mathématique ou versées aux </w:t>
                            </w:r>
                            <w:r w:rsidR="00656535">
                              <w:rPr>
                                <w:sz w:val="18"/>
                                <w:szCs w:val="18"/>
                                <w:u w:val="single"/>
                              </w:rPr>
                              <w:t xml:space="preserve">souscripteurs </w:t>
                            </w:r>
                            <w:r w:rsidRPr="00E8482A">
                              <w:rPr>
                                <w:sz w:val="18"/>
                                <w:szCs w:val="18"/>
                                <w:u w:val="single"/>
                              </w:rPr>
                              <w:t>au cours des huit exercices suivant</w:t>
                            </w:r>
                            <w:r w:rsidRPr="00E8482A">
                              <w:rPr>
                                <w:sz w:val="18"/>
                                <w:szCs w:val="18"/>
                              </w:rPr>
                              <w:t xml:space="preserve"> celui au titre duquel elles ont été portées à la provision pour participation aux bénéfice</w:t>
                            </w:r>
                            <w:r w:rsidR="00975A6A" w:rsidRPr="00E8482A">
                              <w:rPr>
                                <w:sz w:val="18"/>
                                <w:szCs w:val="18"/>
                              </w:rPr>
                              <w:t>s.</w:t>
                            </w:r>
                          </w:p>
                          <w:p w:rsidR="001E148F" w:rsidRPr="00E8482A" w:rsidRDefault="00975A6A" w:rsidP="0092321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8482A">
                              <w:rPr>
                                <w:sz w:val="18"/>
                                <w:szCs w:val="18"/>
                              </w:rPr>
                              <w:t xml:space="preserve">[…] </w:t>
                            </w:r>
                            <w:r w:rsidR="001E148F" w:rsidRPr="00E8482A">
                              <w:rPr>
                                <w:sz w:val="18"/>
                                <w:szCs w:val="18"/>
                              </w:rPr>
                              <w:t> ».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-14.05pt;margin-top:23.2pt;width:540.5pt;height:17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K3bLgIAAEwEAAAOAAAAZHJzL2Uyb0RvYy54bWysVE2P2yAQvVfqf0DcG380m2StOKtttqkq&#10;bT+kbS+9EYxjVGAokNjpr++As2mUvVX1ATHM8Jh5b8bLu0ErchDOSzA1LSY5JcJwaKTZ1fT7t82b&#10;BSU+MNMwBUbU9Cg8vVu9frXsbSVK6EA1whEEMb7qbU27EGyVZZ53QjM/ASsMOltwmgU03S5rHOsR&#10;XauszPNZ1oNrrAMuvMfTh9FJVwm/bQUPX9rWi0BUTTG3kFaX1m1cs9WSVTvHbCf5KQ32D1loJg0+&#10;eoZ6YIGRvZMvoLTkDjy0YcJBZ9C2kotUA1ZT5FfVPHXMilQLkuPtmSb//2D558NXR2RT07KYU2KY&#10;RpF+oFSkESSIIQhSRpJ66yuMfbIYHYZ3MKDYqWBvH4H/9MTAumNmJ+6dg74TrMEki3gzu7g64vgI&#10;su0/QYNvsX2ABDS0TkcGkROC6CjW8SwQ5kE4Hs4Ws+nbG3Rx9JXF7bzIk4QZq56vW+fDBwGaxE1N&#10;HXZAgmeHRx9iOqx6DomveVCy2UilkuF227Vy5MCwWzbpSxVchSlDeiyunOPjLzFi54ozShhGEq4g&#10;tAzY9krqmi7y+I2NGHl7b5rUlIFJNe4xZWVOREbuRhbDsB1OwmyhOSKlDsb2xnHETQfuNyU9tnZN&#10;/a89c4IS9dGgLLfFdBpnIRnTm3mJhrv0bC89zHCEqmmgZNyuQ5qfWLmBe5SvlYnYqPOYySlXbNnE&#10;92m84kxc2inq709g9QcAAP//AwBQSwMEFAAGAAgAAAAhAO5cbyfjAAAACwEAAA8AAABkcnMvZG93&#10;bnJldi54bWxMj8tOwzAQRfdI/IM1SOxapyGN2hCnoiAWiHdgw24aD0nUeBzFbpvy9bgrWI7u0b1n&#10;8tVoOrGnwbWWFcymEQjiyuqWawWfH/eTBQjnkTV2lknBkRysivOzHDNtD/xO+9LXIpSwy1BB432f&#10;Semqhgy6qe2JQ/ZtB4M+nEMt9YCHUG46GUdRKg22HBYa7Om2oWpb7oyC+ZPGnzJ+eEnenu9et+lj&#10;f1yvv5S6vBhvrkF4Gv0fDCf9oA5FcNrYHWsnOgWTeDELqIIkTUCcgGgeL0FsFFwt4wRkkcv/PxS/&#10;AAAA//8DAFBLAQItABQABgAIAAAAIQC2gziS/gAAAOEBAAATAAAAAAAAAAAAAAAAAAAAAABbQ29u&#10;dGVudF9UeXBlc10ueG1sUEsBAi0AFAAGAAgAAAAhADj9If/WAAAAlAEAAAsAAAAAAAAAAAAAAAAA&#10;LwEAAF9yZWxzLy5yZWxzUEsBAi0AFAAGAAgAAAAhACRUrdsuAgAATAQAAA4AAAAAAAAAAAAAAAAA&#10;LgIAAGRycy9lMm9Eb2MueG1sUEsBAi0AFAAGAAgAAAAhAO5cbyfjAAAACwEAAA8AAAAAAAAAAAAA&#10;AAAAiAQAAGRycy9kb3ducmV2LnhtbFBLBQYAAAAABAAEAPMAAACYBQAAAAA=&#10;" strokecolor="black [3213]" strokeweight="1pt">
                <v:textbox>
                  <w:txbxContent>
                    <w:p w:rsidR="00BD160D" w:rsidRPr="00191985" w:rsidRDefault="00BD160D">
                      <w:pPr>
                        <w:rPr>
                          <w:b/>
                          <w:sz w:val="18"/>
                          <w:szCs w:val="16"/>
                          <w:u w:val="single"/>
                        </w:rPr>
                      </w:pPr>
                      <w:r w:rsidRPr="00191985">
                        <w:rPr>
                          <w:b/>
                          <w:sz w:val="18"/>
                          <w:szCs w:val="16"/>
                          <w:u w:val="single"/>
                        </w:rPr>
                        <w:t>Ce qui change dans la rédaction des Conditions générales de votre contrat Solution PERP </w:t>
                      </w:r>
                      <w:r w:rsidR="0064718D" w:rsidRPr="00E8482A">
                        <w:rPr>
                          <w:sz w:val="18"/>
                          <w:szCs w:val="16"/>
                        </w:rPr>
                        <w:t>(modification figurant en gras ci-dessous)</w:t>
                      </w:r>
                    </w:p>
                    <w:p w:rsidR="00923217" w:rsidRPr="00923217" w:rsidRDefault="00923217">
                      <w:pPr>
                        <w:rPr>
                          <w:sz w:val="16"/>
                          <w:szCs w:val="16"/>
                        </w:rPr>
                      </w:pPr>
                    </w:p>
                    <w:p w:rsidR="00BD160D" w:rsidRPr="00E8482A" w:rsidRDefault="0064718D">
                      <w:pPr>
                        <w:rPr>
                          <w:sz w:val="18"/>
                          <w:szCs w:val="18"/>
                        </w:rPr>
                      </w:pPr>
                      <w:r w:rsidRPr="00E8482A">
                        <w:rPr>
                          <w:sz w:val="18"/>
                          <w:szCs w:val="18"/>
                        </w:rPr>
                        <w:t>Extrait de l’</w:t>
                      </w:r>
                      <w:r w:rsidR="00BD160D" w:rsidRPr="00E8482A">
                        <w:rPr>
                          <w:sz w:val="18"/>
                          <w:szCs w:val="18"/>
                        </w:rPr>
                        <w:t>Article 2.6.2 : Fonds Euro Sécurité</w:t>
                      </w:r>
                    </w:p>
                    <w:p w:rsidR="00923217" w:rsidRPr="00E8482A" w:rsidRDefault="00511F30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« </w:t>
                      </w:r>
                      <w:r w:rsidR="00923217" w:rsidRPr="00E8482A">
                        <w:rPr>
                          <w:sz w:val="18"/>
                          <w:szCs w:val="18"/>
                        </w:rPr>
                        <w:t>[…]</w:t>
                      </w:r>
                    </w:p>
                    <w:p w:rsidR="00923217" w:rsidRPr="00E8482A" w:rsidRDefault="00923217" w:rsidP="00923217">
                      <w:pPr>
                        <w:rPr>
                          <w:sz w:val="18"/>
                          <w:szCs w:val="18"/>
                        </w:rPr>
                      </w:pPr>
                      <w:r w:rsidRPr="00E8482A">
                        <w:rPr>
                          <w:sz w:val="18"/>
                          <w:szCs w:val="18"/>
                        </w:rPr>
                        <w:t xml:space="preserve">Le taux de revalorisation global applicable au contrat est arrêté chaque année par le </w:t>
                      </w:r>
                      <w:bookmarkStart w:id="1" w:name="_GoBack"/>
                      <w:bookmarkEnd w:id="1"/>
                      <w:r w:rsidRPr="00E8482A">
                        <w:rPr>
                          <w:sz w:val="18"/>
                          <w:szCs w:val="18"/>
                        </w:rPr>
                        <w:t>Conseil d’administration de BPCE Vie dans le respect de la réglementation applicable.</w:t>
                      </w:r>
                    </w:p>
                    <w:p w:rsidR="00923217" w:rsidRPr="00E8482A" w:rsidRDefault="00923217" w:rsidP="00923217">
                      <w:pPr>
                        <w:rPr>
                          <w:sz w:val="18"/>
                          <w:szCs w:val="18"/>
                        </w:rPr>
                      </w:pPr>
                      <w:r w:rsidRPr="00E8482A">
                        <w:rPr>
                          <w:b/>
                          <w:sz w:val="18"/>
                          <w:szCs w:val="18"/>
                        </w:rPr>
                        <w:t>La fraction de résultat</w:t>
                      </w:r>
                      <w:r w:rsidR="001E148F" w:rsidRPr="00E8482A">
                        <w:rPr>
                          <w:b/>
                          <w:sz w:val="18"/>
                          <w:szCs w:val="18"/>
                        </w:rPr>
                        <w:t>s</w:t>
                      </w:r>
                      <w:r w:rsidRPr="00E8482A">
                        <w:rPr>
                          <w:b/>
                          <w:sz w:val="18"/>
                          <w:szCs w:val="18"/>
                        </w:rPr>
                        <w:t xml:space="preserve"> techniques et financiers non affectée à la revalorisation du capital et les rétrocessions des supports financiers de type OPC sont dotées à la provision de participation aux bénéfices des adhérents</w:t>
                      </w:r>
                      <w:r w:rsidRPr="00E8482A">
                        <w:rPr>
                          <w:sz w:val="18"/>
                          <w:szCs w:val="18"/>
                        </w:rPr>
                        <w:t>… ».</w:t>
                      </w:r>
                    </w:p>
                    <w:p w:rsidR="00923217" w:rsidRPr="00923217" w:rsidRDefault="00923217" w:rsidP="00923217">
                      <w:pPr>
                        <w:rPr>
                          <w:sz w:val="16"/>
                          <w:szCs w:val="16"/>
                        </w:rPr>
                      </w:pPr>
                    </w:p>
                    <w:p w:rsidR="00923217" w:rsidRPr="00191985" w:rsidRDefault="00923217" w:rsidP="00923217">
                      <w:pPr>
                        <w:rPr>
                          <w:b/>
                          <w:sz w:val="18"/>
                          <w:szCs w:val="16"/>
                          <w:u w:val="single"/>
                        </w:rPr>
                      </w:pPr>
                      <w:r w:rsidRPr="00191985">
                        <w:rPr>
                          <w:b/>
                          <w:sz w:val="18"/>
                          <w:szCs w:val="16"/>
                          <w:u w:val="single"/>
                        </w:rPr>
                        <w:t>Qu’est</w:t>
                      </w:r>
                      <w:r w:rsidR="00C847B0">
                        <w:rPr>
                          <w:b/>
                          <w:sz w:val="18"/>
                          <w:szCs w:val="16"/>
                          <w:u w:val="single"/>
                        </w:rPr>
                        <w:t>-</w:t>
                      </w:r>
                      <w:r w:rsidRPr="00191985">
                        <w:rPr>
                          <w:b/>
                          <w:sz w:val="18"/>
                          <w:szCs w:val="16"/>
                          <w:u w:val="single"/>
                        </w:rPr>
                        <w:t xml:space="preserve">ce que la </w:t>
                      </w:r>
                      <w:r w:rsidR="001E148F" w:rsidRPr="00191985">
                        <w:rPr>
                          <w:b/>
                          <w:sz w:val="18"/>
                          <w:szCs w:val="16"/>
                          <w:u w:val="single"/>
                        </w:rPr>
                        <w:t>p</w:t>
                      </w:r>
                      <w:r w:rsidRPr="00191985">
                        <w:rPr>
                          <w:b/>
                          <w:sz w:val="18"/>
                          <w:szCs w:val="16"/>
                          <w:u w:val="single"/>
                        </w:rPr>
                        <w:t xml:space="preserve">rovision </w:t>
                      </w:r>
                      <w:r w:rsidR="001E148F" w:rsidRPr="00191985">
                        <w:rPr>
                          <w:b/>
                          <w:sz w:val="18"/>
                          <w:szCs w:val="16"/>
                          <w:u w:val="single"/>
                        </w:rPr>
                        <w:t>de</w:t>
                      </w:r>
                      <w:r w:rsidRPr="00191985">
                        <w:rPr>
                          <w:b/>
                          <w:sz w:val="18"/>
                          <w:szCs w:val="16"/>
                          <w:u w:val="single"/>
                        </w:rPr>
                        <w:t xml:space="preserve"> </w:t>
                      </w:r>
                      <w:r w:rsidR="001E148F" w:rsidRPr="00191985">
                        <w:rPr>
                          <w:b/>
                          <w:sz w:val="18"/>
                          <w:szCs w:val="16"/>
                          <w:u w:val="single"/>
                        </w:rPr>
                        <w:t>p</w:t>
                      </w:r>
                      <w:r w:rsidRPr="00191985">
                        <w:rPr>
                          <w:b/>
                          <w:sz w:val="18"/>
                          <w:szCs w:val="16"/>
                          <w:u w:val="single"/>
                        </w:rPr>
                        <w:t xml:space="preserve">articipation aux </w:t>
                      </w:r>
                      <w:r w:rsidR="001E148F" w:rsidRPr="00191985">
                        <w:rPr>
                          <w:b/>
                          <w:sz w:val="18"/>
                          <w:szCs w:val="16"/>
                          <w:u w:val="single"/>
                        </w:rPr>
                        <w:t>b</w:t>
                      </w:r>
                      <w:r w:rsidRPr="00191985">
                        <w:rPr>
                          <w:b/>
                          <w:sz w:val="18"/>
                          <w:szCs w:val="16"/>
                          <w:u w:val="single"/>
                        </w:rPr>
                        <w:t>énéfices</w:t>
                      </w:r>
                      <w:r w:rsidR="001E148F" w:rsidRPr="00191985">
                        <w:rPr>
                          <w:b/>
                          <w:sz w:val="18"/>
                          <w:szCs w:val="16"/>
                          <w:u w:val="single"/>
                        </w:rPr>
                        <w:t xml:space="preserve"> </w:t>
                      </w:r>
                      <w:r w:rsidRPr="00191985">
                        <w:rPr>
                          <w:b/>
                          <w:sz w:val="18"/>
                          <w:szCs w:val="16"/>
                          <w:u w:val="single"/>
                        </w:rPr>
                        <w:t>?</w:t>
                      </w:r>
                    </w:p>
                    <w:p w:rsidR="00923217" w:rsidRDefault="00923217" w:rsidP="00923217">
                      <w:pPr>
                        <w:rPr>
                          <w:b/>
                          <w:sz w:val="18"/>
                          <w:szCs w:val="16"/>
                          <w:u w:val="single"/>
                        </w:rPr>
                      </w:pPr>
                    </w:p>
                    <w:p w:rsidR="00975A6A" w:rsidRPr="00E8482A" w:rsidRDefault="001E148F" w:rsidP="00923217">
                      <w:pPr>
                        <w:rPr>
                          <w:sz w:val="18"/>
                          <w:szCs w:val="18"/>
                        </w:rPr>
                      </w:pPr>
                      <w:r w:rsidRPr="00E8482A">
                        <w:rPr>
                          <w:b/>
                          <w:sz w:val="18"/>
                          <w:szCs w:val="18"/>
                        </w:rPr>
                        <w:t>Article A 132-16 du Code des assurances</w:t>
                      </w:r>
                      <w:r w:rsidRPr="00E8482A">
                        <w:rPr>
                          <w:sz w:val="18"/>
                          <w:szCs w:val="18"/>
                        </w:rPr>
                        <w:t xml:space="preserve"> : « Le montant des participations aux bénéfices peut être affecté directement aux provisions mathématiques ou porté, partiellement ou totalement, à </w:t>
                      </w:r>
                      <w:r w:rsidRPr="00E8482A">
                        <w:rPr>
                          <w:b/>
                          <w:sz w:val="18"/>
                          <w:szCs w:val="18"/>
                        </w:rPr>
                        <w:t>la provision pour participation aux bénéfices</w:t>
                      </w:r>
                      <w:r w:rsidRPr="00E8482A">
                        <w:rPr>
                          <w:sz w:val="18"/>
                          <w:szCs w:val="18"/>
                        </w:rPr>
                        <w:t xml:space="preserve"> mentionnée à l'article R. 343-3</w:t>
                      </w:r>
                      <w:r w:rsidRPr="00E8482A">
                        <w:rPr>
                          <w:b/>
                          <w:sz w:val="18"/>
                          <w:szCs w:val="18"/>
                        </w:rPr>
                        <w:t xml:space="preserve">. </w:t>
                      </w:r>
                      <w:r w:rsidRPr="00E8482A">
                        <w:rPr>
                          <w:sz w:val="18"/>
                          <w:szCs w:val="18"/>
                          <w:u w:val="single"/>
                        </w:rPr>
                        <w:t xml:space="preserve">Les sommes portées à cette dernière </w:t>
                      </w:r>
                      <w:r w:rsidRPr="00656535">
                        <w:rPr>
                          <w:sz w:val="18"/>
                          <w:szCs w:val="18"/>
                          <w:u w:val="single"/>
                        </w:rPr>
                        <w:t>provision sont</w:t>
                      </w:r>
                      <w:r w:rsidRPr="00E8482A">
                        <w:rPr>
                          <w:sz w:val="18"/>
                          <w:szCs w:val="18"/>
                          <w:u w:val="single"/>
                        </w:rPr>
                        <w:t xml:space="preserve"> affectées à la provision mathématique ou versées aux </w:t>
                      </w:r>
                      <w:r w:rsidR="00656535">
                        <w:rPr>
                          <w:sz w:val="18"/>
                          <w:szCs w:val="18"/>
                          <w:u w:val="single"/>
                        </w:rPr>
                        <w:t xml:space="preserve">souscripteurs </w:t>
                      </w:r>
                      <w:r w:rsidRPr="00E8482A">
                        <w:rPr>
                          <w:sz w:val="18"/>
                          <w:szCs w:val="18"/>
                          <w:u w:val="single"/>
                        </w:rPr>
                        <w:t xml:space="preserve">au cours des </w:t>
                      </w:r>
                      <w:proofErr w:type="gramStart"/>
                      <w:r w:rsidRPr="00E8482A">
                        <w:rPr>
                          <w:sz w:val="18"/>
                          <w:szCs w:val="18"/>
                          <w:u w:val="single"/>
                        </w:rPr>
                        <w:t>huit exercices suivant</w:t>
                      </w:r>
                      <w:proofErr w:type="gramEnd"/>
                      <w:r w:rsidRPr="00E8482A">
                        <w:rPr>
                          <w:sz w:val="18"/>
                          <w:szCs w:val="18"/>
                        </w:rPr>
                        <w:t xml:space="preserve"> celui au titre duquel elles ont été portées à la provision pour participation aux bénéfice</w:t>
                      </w:r>
                      <w:r w:rsidR="00975A6A" w:rsidRPr="00E8482A">
                        <w:rPr>
                          <w:sz w:val="18"/>
                          <w:szCs w:val="18"/>
                        </w:rPr>
                        <w:t>s.</w:t>
                      </w:r>
                    </w:p>
                    <w:p w:rsidR="001E148F" w:rsidRPr="00E8482A" w:rsidRDefault="00975A6A" w:rsidP="00923217">
                      <w:pPr>
                        <w:rPr>
                          <w:sz w:val="18"/>
                          <w:szCs w:val="18"/>
                        </w:rPr>
                      </w:pPr>
                      <w:r w:rsidRPr="00E8482A">
                        <w:rPr>
                          <w:sz w:val="18"/>
                          <w:szCs w:val="18"/>
                        </w:rPr>
                        <w:t xml:space="preserve">[…] </w:t>
                      </w:r>
                      <w:r w:rsidR="001E148F" w:rsidRPr="00E8482A">
                        <w:rPr>
                          <w:sz w:val="18"/>
                          <w:szCs w:val="18"/>
                        </w:rPr>
                        <w:t> ».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A0F68">
        <w:rPr>
          <w:rFonts w:ascii="Arial" w:hAnsi="Arial" w:cs="Arial"/>
          <w:sz w:val="23"/>
          <w:szCs w:val="23"/>
          <w:lang w:eastAsia="en-US"/>
        </w:rPr>
        <w:tab/>
      </w:r>
      <w:r w:rsidR="00720B64">
        <w:rPr>
          <w:rFonts w:ascii="Arial" w:hAnsi="Arial" w:cs="Arial"/>
          <w:sz w:val="23"/>
          <w:szCs w:val="23"/>
          <w:lang w:eastAsia="en-US"/>
        </w:rPr>
        <w:t>D</w:t>
      </w:r>
      <w:r w:rsidR="00B70A0F">
        <w:rPr>
          <w:rFonts w:ascii="Arial" w:hAnsi="Arial" w:cs="Arial"/>
          <w:sz w:val="23"/>
          <w:szCs w:val="23"/>
          <w:lang w:eastAsia="en-US"/>
        </w:rPr>
        <w:t xml:space="preserve">irecteur </w:t>
      </w:r>
      <w:r>
        <w:rPr>
          <w:rFonts w:ascii="Arial" w:hAnsi="Arial" w:cs="Arial"/>
          <w:sz w:val="23"/>
          <w:szCs w:val="23"/>
          <w:lang w:eastAsia="en-US"/>
        </w:rPr>
        <w:t>g</w:t>
      </w:r>
      <w:r w:rsidR="00B70A0F">
        <w:rPr>
          <w:rFonts w:ascii="Arial" w:hAnsi="Arial" w:cs="Arial"/>
          <w:sz w:val="23"/>
          <w:szCs w:val="23"/>
          <w:lang w:eastAsia="en-US"/>
        </w:rPr>
        <w:t>énéra</w:t>
      </w:r>
      <w:r w:rsidR="00323080">
        <w:rPr>
          <w:rFonts w:ascii="Arial" w:hAnsi="Arial" w:cs="Arial"/>
          <w:sz w:val="23"/>
          <w:szCs w:val="23"/>
          <w:lang w:eastAsia="en-US"/>
        </w:rPr>
        <w:t>l</w:t>
      </w:r>
    </w:p>
    <w:sectPr w:rsidR="00682CF2" w:rsidRPr="001E148F" w:rsidSect="0080772D">
      <w:headerReference w:type="default" r:id="rId9"/>
      <w:footerReference w:type="default" r:id="rId10"/>
      <w:pgSz w:w="11906" w:h="16838" w:code="9"/>
      <w:pgMar w:top="851" w:right="851" w:bottom="1247" w:left="85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B1E16" w:rsidRDefault="006B1E16" w:rsidP="002B0573">
      <w:r>
        <w:separator/>
      </w:r>
    </w:p>
  </w:endnote>
  <w:endnote w:type="continuationSeparator" w:id="0">
    <w:p w:rsidR="006B1E16" w:rsidRDefault="006B1E16" w:rsidP="002B05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0FF2" w:rsidRDefault="005800F6" w:rsidP="009B1EE0">
    <w:pPr>
      <w:pStyle w:val="Pieddepage"/>
      <w:jc w:val="center"/>
      <w:rPr>
        <w:sz w:val="14"/>
      </w:rPr>
    </w:pPr>
    <w:r>
      <w:rPr>
        <w:sz w:val="18"/>
      </w:rPr>
      <w:t>BPCE VIE</w:t>
    </w:r>
    <w:r w:rsidR="00790FF2" w:rsidRPr="00590821">
      <w:rPr>
        <w:sz w:val="18"/>
      </w:rPr>
      <w:t xml:space="preserve"> </w:t>
    </w:r>
    <w:r w:rsidR="00790FF2">
      <w:t xml:space="preserve">– </w:t>
    </w:r>
    <w:r w:rsidR="00790FF2" w:rsidRPr="00590821">
      <w:rPr>
        <w:sz w:val="14"/>
      </w:rPr>
      <w:t xml:space="preserve">Société anonyme au capital social </w:t>
    </w:r>
    <w:r w:rsidR="00790FF2" w:rsidRPr="004B28DA">
      <w:rPr>
        <w:sz w:val="14"/>
      </w:rPr>
      <w:t xml:space="preserve">de </w:t>
    </w:r>
    <w:r w:rsidR="00F0045D" w:rsidRPr="004B28DA">
      <w:rPr>
        <w:bCs/>
        <w:sz w:val="14"/>
        <w:szCs w:val="20"/>
      </w:rPr>
      <w:t>161 469 776</w:t>
    </w:r>
    <w:r w:rsidR="00F0045D" w:rsidRPr="004B28DA">
      <w:rPr>
        <w:b/>
        <w:bCs/>
        <w:sz w:val="14"/>
        <w:szCs w:val="20"/>
      </w:rPr>
      <w:t xml:space="preserve"> </w:t>
    </w:r>
    <w:r w:rsidR="00790FF2" w:rsidRPr="004B28DA">
      <w:rPr>
        <w:sz w:val="14"/>
      </w:rPr>
      <w:t>euros</w:t>
    </w:r>
    <w:r w:rsidR="00790FF2" w:rsidRPr="00590821">
      <w:rPr>
        <w:sz w:val="14"/>
      </w:rPr>
      <w:t xml:space="preserve"> – Entreprise régie par le Code des assurances – 349 0004 341 RCS Paris</w:t>
    </w:r>
  </w:p>
  <w:p w:rsidR="00790FF2" w:rsidRDefault="00F0045D" w:rsidP="00F3493E">
    <w:pPr>
      <w:pStyle w:val="Pieddepage"/>
      <w:ind w:left="-567"/>
      <w:jc w:val="center"/>
      <w:rPr>
        <w:sz w:val="14"/>
      </w:rPr>
    </w:pPr>
    <w:r>
      <w:rPr>
        <w:noProof/>
        <w:sz w:val="14"/>
        <w:lang w:eastAsia="fr-FR"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7FFC832A" wp14:editId="1540D9FF">
              <wp:simplePos x="0" y="0"/>
              <wp:positionH relativeFrom="page">
                <wp:posOffset>0</wp:posOffset>
              </wp:positionH>
              <wp:positionV relativeFrom="page">
                <wp:posOffset>10228580</wp:posOffset>
              </wp:positionV>
              <wp:extent cx="7560310" cy="273050"/>
              <wp:effectExtent l="0" t="0" r="0" b="12700"/>
              <wp:wrapNone/>
              <wp:docPr id="2" name="MSIPCM1bc4484b9d51810764b1ee2e" descr="{&quot;HashCode&quot;:-929196920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F0045D" w:rsidRPr="006E5E4C" w:rsidRDefault="006E5E4C" w:rsidP="006E5E4C">
                          <w:pPr>
                            <w:rPr>
                              <w:rFonts w:ascii="Calibri" w:hAnsi="Calibri" w:cs="Calibri"/>
                              <w:color w:val="FFFFFF"/>
                              <w:sz w:val="2"/>
                            </w:rPr>
                          </w:pPr>
                          <w:r w:rsidRPr="006E5E4C">
                            <w:rPr>
                              <w:rFonts w:ascii="Calibri" w:hAnsi="Calibri" w:cs="Calibri"/>
                              <w:color w:val="FFFFFF"/>
                              <w:sz w:val="2"/>
                            </w:rPr>
                            <w:t>C2 - Internal Natixis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FFC832A" id="_x0000_t202" coordsize="21600,21600" o:spt="202" path="m,l,21600r21600,l21600,xe">
              <v:stroke joinstyle="miter"/>
              <v:path gradientshapeok="t" o:connecttype="rect"/>
            </v:shapetype>
            <v:shape id="MSIPCM1bc4484b9d51810764b1ee2e" o:spid="_x0000_s1027" type="#_x0000_t202" alt="{&quot;HashCode&quot;:-929196920,&quot;Height&quot;:841.0,&quot;Width&quot;:595.0,&quot;Placement&quot;:&quot;Footer&quot;,&quot;Index&quot;:&quot;Primary&quot;,&quot;Section&quot;:1,&quot;Top&quot;:0.0,&quot;Left&quot;:0.0}" style="position:absolute;left:0;text-align:left;margin-left:0;margin-top:805.4pt;width:595.3pt;height:21.5pt;z-index: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fOEHgMAADcGAAAOAAAAZHJzL2Uyb0RvYy54bWysVE1v2zgQvS+w/0HgYU/r6CPyh9woReLA&#10;uwHcxoBT5ExTVESsRKokHStb9L/3kZKcpu2hKHohhzPD4cybx7l42zV18MS1EUrmJD6LSMAlU4WQ&#10;jzn5cL+eLEhgLJUFrZXkOXnmhry9/POPi2O75ImqVF1wHSCINMtjm5PK2nYZhoZVvKHmTLVcwlgq&#10;3VCLo34MC02PiN7UYRJFs/CodNFqxbgx0N70RnLp45clZ/auLA23QZ0T5Gb9qv26d2t4eUGXj5q2&#10;lWBDGvQXsmiokHj0FOqGWhoctPguVCOYVkaV9oypJlRlKRj3NaCaOPqmml1FW+5rATimPcFkfl9Y&#10;9v5pqwNR5CQhgaQNWvRud7tdvYv3LE0X6T4rpvEijuazdB9znnASFNwwIPjpr48HZd/8S021UgXv&#10;T8tJlmRxNsuS6O/BzsVjZQfrIgVDBsODKGw16KfZ9KTf1pTxhsvxTu+yVspy3ctDgFtZ8G4I0G9b&#10;LRqqn1957UABcHPwi4e796odNNHp4Q0vxzeh/OyocWzNEgjtWmBku2vVgeKj3kDpOt6VunE7ehnA&#10;DpI9n4jFOxswKOfTWXQew8RgS+bn0dQzL3y53Wpj/+GqCZyQE42sPZ/o08ZYZALX0cU9JtVa1LUn&#10;by2DY05m5wj5yoIbtXQaJIEYg9ST8lMWJ2l0nWST9Wwxn6TrdDrJ5tFiEsXZdTaL0iy9WX928eJ0&#10;WYmi4HIjJB8/SJz+HAGHr9pT23+RV6kaVYvC1eFyc9Wtah08UfzUPTjwnwMaRXzlFb5Ox5tR3bj7&#10;KkPXs743TrLdvhsauVfFM/qoFfBFK0zL1gKPbqixW6rx66HEJLN3WMpaAVQ1SCSolP7/R3rnDyxg&#10;JcERUyQn5uOBavyS+lbimybTNIoQ1/oTBO2FLE5THPajVh6alULdsU/Li87X1qNYatU8YNJduedg&#10;opLhUQA1iiuLEwyYlIxfXXkZE6aldiN3LXOhR5Tvuweq24FoFvi9V+Ogoctv+Nb7uptSXR2sKoUn&#10;o0O2hxPYuwOmk+/CMEnd+Pv67L1e5v3lFwAAAP//AwBQSwMEFAAGAAgAAAAhACeDgoneAAAACwEA&#10;AA8AAABkcnMvZG93bnJldi54bWxMj8FOwzAQRO9I/IO1SNyoHRBRG+JUVaUiwQFB6Ae48TZJa68j&#10;22nD3+Oc4Lgzo9l55Xqyhl3Qh96RhGwhgCE1TvfUSth/7x6WwEJUpJVxhBJ+MMC6ur0pVaHdlb7w&#10;UseWpRIKhZLQxTgUnIemQ6vCwg1IyTs6b1VMp2+59uqayq3hj0Lk3Kqe0odODbjtsDnXo5WwwTEL&#10;b2Z3eu339ef76SN6vV1JeX83bV6ARZziXxjm+Wk6VGnTwY2kAzMSEkhMap6JRDD72UrkwA6z9vy0&#10;BF6V/D9D9QsAAP//AwBQSwECLQAUAAYACAAAACEAtoM4kv4AAADhAQAAEwAAAAAAAAAAAAAAAAAA&#10;AAAAW0NvbnRlbnRfVHlwZXNdLnhtbFBLAQItABQABgAIAAAAIQA4/SH/1gAAAJQBAAALAAAAAAAA&#10;AAAAAAAAAC8BAABfcmVscy8ucmVsc1BLAQItABQABgAIAAAAIQC/GfOEHgMAADcGAAAOAAAAAAAA&#10;AAAAAAAAAC4CAABkcnMvZTJvRG9jLnhtbFBLAQItABQABgAIAAAAIQAng4KJ3gAAAAsBAAAPAAAA&#10;AAAAAAAAAAAAAHgFAABkcnMvZG93bnJldi54bWxQSwUGAAAAAAQABADzAAAAgwYAAAAA&#10;" o:allowincell="f" filled="f" stroked="f" strokeweight=".5pt">
              <v:textbox inset="20pt,0,,0">
                <w:txbxContent>
                  <w:p w:rsidR="00F0045D" w:rsidRPr="006E5E4C" w:rsidRDefault="006E5E4C" w:rsidP="006E5E4C">
                    <w:pPr>
                      <w:rPr>
                        <w:rFonts w:ascii="Calibri" w:hAnsi="Calibri" w:cs="Calibri"/>
                        <w:color w:val="FFFFFF"/>
                        <w:sz w:val="2"/>
                      </w:rPr>
                    </w:pPr>
                    <w:r w:rsidRPr="006E5E4C">
                      <w:rPr>
                        <w:rFonts w:ascii="Calibri" w:hAnsi="Calibri" w:cs="Calibri"/>
                        <w:color w:val="FFFFFF"/>
                        <w:sz w:val="2"/>
                      </w:rPr>
                      <w:t xml:space="preserve">C2 - </w:t>
                    </w:r>
                    <w:proofErr w:type="spellStart"/>
                    <w:r w:rsidRPr="006E5E4C">
                      <w:rPr>
                        <w:rFonts w:ascii="Calibri" w:hAnsi="Calibri" w:cs="Calibri"/>
                        <w:color w:val="FFFFFF"/>
                        <w:sz w:val="2"/>
                      </w:rPr>
                      <w:t>Internal</w:t>
                    </w:r>
                    <w:proofErr w:type="spellEnd"/>
                    <w:r w:rsidRPr="006E5E4C">
                      <w:rPr>
                        <w:rFonts w:ascii="Calibri" w:hAnsi="Calibri" w:cs="Calibri"/>
                        <w:color w:val="FFFFFF"/>
                        <w:sz w:val="2"/>
                      </w:rPr>
                      <w:t xml:space="preserve"> Natixis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790FF2" w:rsidRPr="00590821">
      <w:rPr>
        <w:sz w:val="14"/>
      </w:rPr>
      <w:t>Siège Social : 30, avenue Pierre Mendès –France – 75013 Paris France</w:t>
    </w:r>
  </w:p>
  <w:p w:rsidR="005800F6" w:rsidRDefault="00DC3D37" w:rsidP="005800F6">
    <w:pPr>
      <w:pStyle w:val="Pieddepage"/>
      <w:ind w:left="-567"/>
      <w:rPr>
        <w:sz w:val="14"/>
      </w:rPr>
    </w:pPr>
    <w:r>
      <w:rPr>
        <w:sz w:val="14"/>
      </w:rPr>
      <w:t xml:space="preserve">     </w:t>
    </w:r>
    <w:r w:rsidR="005800F6">
      <w:rPr>
        <w:sz w:val="14"/>
      </w:rPr>
      <w:t xml:space="preserve">                         </w:t>
    </w:r>
    <w:r w:rsidR="005800F6">
      <w:rPr>
        <w:sz w:val="14"/>
      </w:rPr>
      <w:tab/>
    </w:r>
    <w:r w:rsidR="005800F6">
      <w:rPr>
        <w:sz w:val="14"/>
      </w:rPr>
      <w:tab/>
    </w:r>
  </w:p>
  <w:p w:rsidR="00790FF2" w:rsidRPr="00590821" w:rsidRDefault="005800F6" w:rsidP="005800F6">
    <w:pPr>
      <w:pStyle w:val="Pieddepage"/>
      <w:tabs>
        <w:tab w:val="clear" w:pos="4536"/>
        <w:tab w:val="center" w:pos="7371"/>
      </w:tabs>
      <w:ind w:left="-567"/>
      <w:rPr>
        <w:sz w:val="14"/>
      </w:rPr>
    </w:pPr>
    <w:r>
      <w:rPr>
        <w:noProof/>
        <w:lang w:eastAsia="fr-FR"/>
      </w:rPr>
      <w:drawing>
        <wp:inline distT="0" distB="0" distL="0" distR="0" wp14:anchorId="73F7D4B0" wp14:editId="05A767F7">
          <wp:extent cx="1009650" cy="316457"/>
          <wp:effectExtent l="0" t="0" r="0" b="7620"/>
          <wp:docPr id="7" name="Imag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09650" cy="3164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sz w:val="14"/>
      </w:rPr>
      <w:tab/>
    </w:r>
    <w:r>
      <w:rPr>
        <w:sz w:val="14"/>
      </w:rPr>
      <w:tab/>
      <w:t xml:space="preserve">              </w:t>
    </w:r>
    <w:r w:rsidR="00790FF2">
      <w:rPr>
        <w:sz w:val="14"/>
      </w:rPr>
      <w:t xml:space="preserve">   </w:t>
    </w:r>
    <w:r>
      <w:rPr>
        <w:noProof/>
        <w:lang w:eastAsia="fr-FR"/>
      </w:rPr>
      <w:drawing>
        <wp:inline distT="0" distB="0" distL="0" distR="0" wp14:anchorId="024C244F" wp14:editId="3E19994E">
          <wp:extent cx="1371600" cy="161925"/>
          <wp:effectExtent l="0" t="0" r="0" b="9525"/>
          <wp:docPr id="5" name="Image 5" descr="https://assurances.intranatixis.com/assurances/upload/docs/image/jpeg/2010-08/q_groupe_bpce_1ligne_10cm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s://assurances.intranatixis.com/assurances/upload/docs/image/jpeg/2010-08/q_groupe_bpce_1ligne_10cm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161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90FF2" w:rsidRPr="002B0573" w:rsidRDefault="00790FF2" w:rsidP="004927E2">
    <w:pPr>
      <w:pStyle w:val="Pieddepage"/>
      <w:tabs>
        <w:tab w:val="clear" w:pos="4536"/>
        <w:tab w:val="clear" w:pos="9072"/>
        <w:tab w:val="left" w:pos="3240"/>
      </w:tabs>
      <w:ind w:left="-567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B1E16" w:rsidRDefault="006B1E16" w:rsidP="002B0573">
      <w:r>
        <w:separator/>
      </w:r>
    </w:p>
  </w:footnote>
  <w:footnote w:type="continuationSeparator" w:id="0">
    <w:p w:rsidR="006B1E16" w:rsidRDefault="006B1E16" w:rsidP="002B05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0FF2" w:rsidRDefault="00790FF2" w:rsidP="005800F6">
    <w:pPr>
      <w:pStyle w:val="En-tte"/>
      <w:ind w:left="-284"/>
      <w:jc w:val="both"/>
      <w:rPr>
        <w:noProof/>
        <w:sz w:val="12"/>
        <w:lang w:eastAsia="fr-FR"/>
      </w:rPr>
    </w:pPr>
  </w:p>
  <w:p w:rsidR="0080772D" w:rsidRPr="0080772D" w:rsidRDefault="0080772D" w:rsidP="005800F6">
    <w:pPr>
      <w:pStyle w:val="En-tte"/>
      <w:ind w:left="-284"/>
      <w:jc w:val="both"/>
      <w:rPr>
        <w:noProof/>
        <w:sz w:val="6"/>
        <w:lang w:eastAsia="fr-FR"/>
      </w:rPr>
    </w:pPr>
  </w:p>
  <w:p w:rsidR="00790FF2" w:rsidRDefault="00F34CFC" w:rsidP="00F34CFC">
    <w:pPr>
      <w:pStyle w:val="En-tte"/>
      <w:ind w:left="-567"/>
      <w:jc w:val="both"/>
    </w:pPr>
    <w:r>
      <w:rPr>
        <w:noProof/>
        <w:lang w:eastAsia="fr-FR"/>
      </w:rPr>
      <w:drawing>
        <wp:inline distT="0" distB="0" distL="0" distR="0" wp14:anchorId="71B9D1E9" wp14:editId="00B6CDA9">
          <wp:extent cx="1381125" cy="381000"/>
          <wp:effectExtent l="0" t="0" r="9525" b="0"/>
          <wp:docPr id="6" name="Imag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81125" cy="381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0in;height:20in;visibility:visible;mso-wrap-style:square" o:bullet="t">
        <v:imagedata r:id="rId1" o:title=""/>
      </v:shape>
    </w:pict>
  </w:numPicBullet>
  <w:abstractNum w:abstractNumId="0" w15:restartNumberingAfterBreak="0">
    <w:nsid w:val="010B3D57"/>
    <w:multiLevelType w:val="hybridMultilevel"/>
    <w:tmpl w:val="C99E350A"/>
    <w:lvl w:ilvl="0" w:tplc="2B64FEA2">
      <w:start w:val="1"/>
      <w:numFmt w:val="bullet"/>
      <w:lvlText w:val=""/>
      <w:lvlJc w:val="left"/>
      <w:pPr>
        <w:ind w:left="106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19A10B0"/>
    <w:multiLevelType w:val="hybridMultilevel"/>
    <w:tmpl w:val="B6240D1A"/>
    <w:lvl w:ilvl="0" w:tplc="040C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02A2324D"/>
    <w:multiLevelType w:val="hybridMultilevel"/>
    <w:tmpl w:val="D12299EC"/>
    <w:lvl w:ilvl="0" w:tplc="AEFA18A6">
      <w:start w:val="1"/>
      <w:numFmt w:val="bullet"/>
      <w:lvlText w:val="□"/>
      <w:lvlJc w:val="left"/>
      <w:pPr>
        <w:ind w:left="720" w:hanging="360"/>
      </w:pPr>
      <w:rPr>
        <w:rFonts w:ascii="Arial Narrow" w:hAnsi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375138"/>
    <w:multiLevelType w:val="hybridMultilevel"/>
    <w:tmpl w:val="12464A94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0BCF4221"/>
    <w:multiLevelType w:val="hybridMultilevel"/>
    <w:tmpl w:val="74B497EC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13265626"/>
    <w:multiLevelType w:val="hybridMultilevel"/>
    <w:tmpl w:val="8DAC8DE8"/>
    <w:lvl w:ilvl="0" w:tplc="2B64FEA2">
      <w:start w:val="1"/>
      <w:numFmt w:val="bullet"/>
      <w:lvlText w:val="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A4B55B6"/>
    <w:multiLevelType w:val="hybridMultilevel"/>
    <w:tmpl w:val="D65E931E"/>
    <w:lvl w:ilvl="0" w:tplc="E3386154">
      <w:start w:val="1"/>
      <w:numFmt w:val="bullet"/>
      <w:lvlText w:val="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A724794"/>
    <w:multiLevelType w:val="hybridMultilevel"/>
    <w:tmpl w:val="7A5470C8"/>
    <w:lvl w:ilvl="0" w:tplc="2B64FEA2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A368C3"/>
    <w:multiLevelType w:val="hybridMultilevel"/>
    <w:tmpl w:val="95A8B4E0"/>
    <w:lvl w:ilvl="0" w:tplc="2C508068">
      <w:start w:val="1"/>
      <w:numFmt w:val="bullet"/>
      <w:lvlText w:val=""/>
      <w:lvlJc w:val="left"/>
      <w:pPr>
        <w:ind w:left="106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21B843FA"/>
    <w:multiLevelType w:val="hybridMultilevel"/>
    <w:tmpl w:val="4E56A0B8"/>
    <w:lvl w:ilvl="0" w:tplc="2B64FEA2">
      <w:start w:val="1"/>
      <w:numFmt w:val="bullet"/>
      <w:lvlText w:val="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3FD64750"/>
    <w:multiLevelType w:val="hybridMultilevel"/>
    <w:tmpl w:val="2FC4FB02"/>
    <w:lvl w:ilvl="0" w:tplc="E3386154">
      <w:start w:val="1"/>
      <w:numFmt w:val="bullet"/>
      <w:lvlText w:val=""/>
      <w:lvlJc w:val="left"/>
      <w:pPr>
        <w:ind w:left="106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5A50095E"/>
    <w:multiLevelType w:val="hybridMultilevel"/>
    <w:tmpl w:val="157A2AAC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6627316A"/>
    <w:multiLevelType w:val="hybridMultilevel"/>
    <w:tmpl w:val="C73487E6"/>
    <w:lvl w:ilvl="0" w:tplc="040C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3" w15:restartNumberingAfterBreak="0">
    <w:nsid w:val="6D9F40E3"/>
    <w:multiLevelType w:val="hybridMultilevel"/>
    <w:tmpl w:val="F3E8AD3E"/>
    <w:lvl w:ilvl="0" w:tplc="E3386154">
      <w:start w:val="1"/>
      <w:numFmt w:val="bullet"/>
      <w:lvlText w:val="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1D25AC4"/>
    <w:multiLevelType w:val="hybridMultilevel"/>
    <w:tmpl w:val="DAA46CBC"/>
    <w:lvl w:ilvl="0" w:tplc="0409000B">
      <w:start w:val="1"/>
      <w:numFmt w:val="bullet"/>
      <w:lvlText w:val=""/>
      <w:lvlJc w:val="left"/>
      <w:pPr>
        <w:ind w:left="18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5" w:hanging="360"/>
      </w:pPr>
      <w:rPr>
        <w:rFonts w:ascii="Wingdings" w:hAnsi="Wingdings" w:hint="default"/>
      </w:rPr>
    </w:lvl>
  </w:abstractNum>
  <w:abstractNum w:abstractNumId="15" w15:restartNumberingAfterBreak="0">
    <w:nsid w:val="7B3D1B1F"/>
    <w:multiLevelType w:val="hybridMultilevel"/>
    <w:tmpl w:val="40124C7E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7C21490D"/>
    <w:multiLevelType w:val="hybridMultilevel"/>
    <w:tmpl w:val="DE8059C6"/>
    <w:lvl w:ilvl="0" w:tplc="82D0CF32">
      <w:start w:val="1"/>
      <w:numFmt w:val="bullet"/>
      <w:lvlText w:val=""/>
      <w:lvlJc w:val="left"/>
      <w:pPr>
        <w:ind w:left="720" w:hanging="360"/>
      </w:pPr>
      <w:rPr>
        <w:rFonts w:ascii="Wingdings" w:hAnsi="Wingdings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"/>
  </w:num>
  <w:num w:numId="3">
    <w:abstractNumId w:val="10"/>
  </w:num>
  <w:num w:numId="4">
    <w:abstractNumId w:val="5"/>
  </w:num>
  <w:num w:numId="5">
    <w:abstractNumId w:val="0"/>
  </w:num>
  <w:num w:numId="6">
    <w:abstractNumId w:val="12"/>
  </w:num>
  <w:num w:numId="7">
    <w:abstractNumId w:val="11"/>
  </w:num>
  <w:num w:numId="8">
    <w:abstractNumId w:val="6"/>
  </w:num>
  <w:num w:numId="9">
    <w:abstractNumId w:val="13"/>
  </w:num>
  <w:num w:numId="10">
    <w:abstractNumId w:val="4"/>
  </w:num>
  <w:num w:numId="11">
    <w:abstractNumId w:val="8"/>
  </w:num>
  <w:num w:numId="12">
    <w:abstractNumId w:val="16"/>
  </w:num>
  <w:num w:numId="13">
    <w:abstractNumId w:val="9"/>
  </w:num>
  <w:num w:numId="14">
    <w:abstractNumId w:val="7"/>
  </w:num>
  <w:num w:numId="15">
    <w:abstractNumId w:val="3"/>
  </w:num>
  <w:num w:numId="16">
    <w:abstractNumId w:val="2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AD7"/>
    <w:rsid w:val="00016F05"/>
    <w:rsid w:val="00030B75"/>
    <w:rsid w:val="00055D28"/>
    <w:rsid w:val="000623C1"/>
    <w:rsid w:val="00070F31"/>
    <w:rsid w:val="000937D7"/>
    <w:rsid w:val="00093FBB"/>
    <w:rsid w:val="000C0BAE"/>
    <w:rsid w:val="000D19CE"/>
    <w:rsid w:val="00104CAD"/>
    <w:rsid w:val="00123FBB"/>
    <w:rsid w:val="00143356"/>
    <w:rsid w:val="001562BB"/>
    <w:rsid w:val="00160083"/>
    <w:rsid w:val="001677B6"/>
    <w:rsid w:val="00173D67"/>
    <w:rsid w:val="00181048"/>
    <w:rsid w:val="0019037E"/>
    <w:rsid w:val="00190E50"/>
    <w:rsid w:val="001914E5"/>
    <w:rsid w:val="00191985"/>
    <w:rsid w:val="001D4C16"/>
    <w:rsid w:val="001D78AD"/>
    <w:rsid w:val="001E148F"/>
    <w:rsid w:val="001F3E50"/>
    <w:rsid w:val="0020174E"/>
    <w:rsid w:val="00230402"/>
    <w:rsid w:val="00231173"/>
    <w:rsid w:val="002333FE"/>
    <w:rsid w:val="002414E4"/>
    <w:rsid w:val="00242025"/>
    <w:rsid w:val="00246D3A"/>
    <w:rsid w:val="00247114"/>
    <w:rsid w:val="002563E0"/>
    <w:rsid w:val="00264FAB"/>
    <w:rsid w:val="00272F6E"/>
    <w:rsid w:val="00274A4F"/>
    <w:rsid w:val="002A0F68"/>
    <w:rsid w:val="002A216C"/>
    <w:rsid w:val="002B0573"/>
    <w:rsid w:val="002E7F07"/>
    <w:rsid w:val="002F0FA2"/>
    <w:rsid w:val="002F2CD2"/>
    <w:rsid w:val="003012A0"/>
    <w:rsid w:val="00323080"/>
    <w:rsid w:val="00325051"/>
    <w:rsid w:val="00325398"/>
    <w:rsid w:val="00325C58"/>
    <w:rsid w:val="003268BE"/>
    <w:rsid w:val="003520BE"/>
    <w:rsid w:val="003561A5"/>
    <w:rsid w:val="00367210"/>
    <w:rsid w:val="00376403"/>
    <w:rsid w:val="00392D15"/>
    <w:rsid w:val="00396CE3"/>
    <w:rsid w:val="0042035A"/>
    <w:rsid w:val="004262F1"/>
    <w:rsid w:val="0043477D"/>
    <w:rsid w:val="00456874"/>
    <w:rsid w:val="00457F0C"/>
    <w:rsid w:val="00462DED"/>
    <w:rsid w:val="004823E5"/>
    <w:rsid w:val="004927E2"/>
    <w:rsid w:val="004A27CD"/>
    <w:rsid w:val="004A3641"/>
    <w:rsid w:val="004B2175"/>
    <w:rsid w:val="004B28DA"/>
    <w:rsid w:val="004B479A"/>
    <w:rsid w:val="004C499F"/>
    <w:rsid w:val="004C586B"/>
    <w:rsid w:val="004D0EDC"/>
    <w:rsid w:val="00505DC9"/>
    <w:rsid w:val="00511F30"/>
    <w:rsid w:val="00530FDF"/>
    <w:rsid w:val="00537DBB"/>
    <w:rsid w:val="005479A0"/>
    <w:rsid w:val="00577F9B"/>
    <w:rsid w:val="005800F6"/>
    <w:rsid w:val="00583107"/>
    <w:rsid w:val="00590821"/>
    <w:rsid w:val="0059434B"/>
    <w:rsid w:val="0059627A"/>
    <w:rsid w:val="005A051C"/>
    <w:rsid w:val="005B4018"/>
    <w:rsid w:val="005C12AD"/>
    <w:rsid w:val="005C4AD7"/>
    <w:rsid w:val="005D5A49"/>
    <w:rsid w:val="005D62DF"/>
    <w:rsid w:val="00603467"/>
    <w:rsid w:val="00617E74"/>
    <w:rsid w:val="00621B4F"/>
    <w:rsid w:val="00624D9C"/>
    <w:rsid w:val="00645FBC"/>
    <w:rsid w:val="0064718D"/>
    <w:rsid w:val="006564B4"/>
    <w:rsid w:val="00656535"/>
    <w:rsid w:val="00682CF2"/>
    <w:rsid w:val="00692BDF"/>
    <w:rsid w:val="00693D33"/>
    <w:rsid w:val="006A3810"/>
    <w:rsid w:val="006B1E16"/>
    <w:rsid w:val="006B43C4"/>
    <w:rsid w:val="006E5E4C"/>
    <w:rsid w:val="006E7275"/>
    <w:rsid w:val="006F0741"/>
    <w:rsid w:val="006F4D2B"/>
    <w:rsid w:val="006F5AF3"/>
    <w:rsid w:val="00702140"/>
    <w:rsid w:val="007038E6"/>
    <w:rsid w:val="007041B4"/>
    <w:rsid w:val="00706A70"/>
    <w:rsid w:val="00713966"/>
    <w:rsid w:val="00720B64"/>
    <w:rsid w:val="00736AE1"/>
    <w:rsid w:val="007445FF"/>
    <w:rsid w:val="0074530F"/>
    <w:rsid w:val="00746F75"/>
    <w:rsid w:val="00766A7D"/>
    <w:rsid w:val="00783B58"/>
    <w:rsid w:val="00790FF2"/>
    <w:rsid w:val="007A180F"/>
    <w:rsid w:val="007A6C10"/>
    <w:rsid w:val="007C7441"/>
    <w:rsid w:val="0080400B"/>
    <w:rsid w:val="0080772D"/>
    <w:rsid w:val="00813C9D"/>
    <w:rsid w:val="008477E5"/>
    <w:rsid w:val="00876221"/>
    <w:rsid w:val="00885254"/>
    <w:rsid w:val="008A05DC"/>
    <w:rsid w:val="008A3FEC"/>
    <w:rsid w:val="008C353C"/>
    <w:rsid w:val="00901F94"/>
    <w:rsid w:val="00902F80"/>
    <w:rsid w:val="00903CF0"/>
    <w:rsid w:val="00906DAB"/>
    <w:rsid w:val="00910081"/>
    <w:rsid w:val="00923217"/>
    <w:rsid w:val="0092387D"/>
    <w:rsid w:val="009246CE"/>
    <w:rsid w:val="009431AC"/>
    <w:rsid w:val="00964524"/>
    <w:rsid w:val="0096666A"/>
    <w:rsid w:val="00975A6A"/>
    <w:rsid w:val="0098522D"/>
    <w:rsid w:val="009B1EE0"/>
    <w:rsid w:val="009B3122"/>
    <w:rsid w:val="009C49F0"/>
    <w:rsid w:val="009C661C"/>
    <w:rsid w:val="00A174AC"/>
    <w:rsid w:val="00A24702"/>
    <w:rsid w:val="00A24BCD"/>
    <w:rsid w:val="00A334D9"/>
    <w:rsid w:val="00A33E8D"/>
    <w:rsid w:val="00A56861"/>
    <w:rsid w:val="00A60512"/>
    <w:rsid w:val="00A70F6B"/>
    <w:rsid w:val="00A75D13"/>
    <w:rsid w:val="00A77D90"/>
    <w:rsid w:val="00A83D26"/>
    <w:rsid w:val="00A95ED0"/>
    <w:rsid w:val="00AA4028"/>
    <w:rsid w:val="00AB64C2"/>
    <w:rsid w:val="00AB6B34"/>
    <w:rsid w:val="00AC23FC"/>
    <w:rsid w:val="00AD054F"/>
    <w:rsid w:val="00AD3A49"/>
    <w:rsid w:val="00AF5360"/>
    <w:rsid w:val="00B10DE5"/>
    <w:rsid w:val="00B14B0D"/>
    <w:rsid w:val="00B35B16"/>
    <w:rsid w:val="00B40E33"/>
    <w:rsid w:val="00B609B2"/>
    <w:rsid w:val="00B61296"/>
    <w:rsid w:val="00B70A0F"/>
    <w:rsid w:val="00BA1312"/>
    <w:rsid w:val="00BA6A1A"/>
    <w:rsid w:val="00BB4867"/>
    <w:rsid w:val="00BC5B0C"/>
    <w:rsid w:val="00BC5CEF"/>
    <w:rsid w:val="00BD160D"/>
    <w:rsid w:val="00BD4249"/>
    <w:rsid w:val="00C140F1"/>
    <w:rsid w:val="00C310C5"/>
    <w:rsid w:val="00C605FD"/>
    <w:rsid w:val="00C62AD3"/>
    <w:rsid w:val="00C811B7"/>
    <w:rsid w:val="00C847B0"/>
    <w:rsid w:val="00CB077F"/>
    <w:rsid w:val="00CB7CC6"/>
    <w:rsid w:val="00CD574B"/>
    <w:rsid w:val="00CF4322"/>
    <w:rsid w:val="00CF7E39"/>
    <w:rsid w:val="00D21E65"/>
    <w:rsid w:val="00D257E4"/>
    <w:rsid w:val="00D532E3"/>
    <w:rsid w:val="00D547D7"/>
    <w:rsid w:val="00D757A9"/>
    <w:rsid w:val="00D75ECC"/>
    <w:rsid w:val="00D77B89"/>
    <w:rsid w:val="00D91BEC"/>
    <w:rsid w:val="00D937A8"/>
    <w:rsid w:val="00DA4892"/>
    <w:rsid w:val="00DA5364"/>
    <w:rsid w:val="00DB2ABE"/>
    <w:rsid w:val="00DC1E11"/>
    <w:rsid w:val="00DC3D37"/>
    <w:rsid w:val="00DD404C"/>
    <w:rsid w:val="00DF256E"/>
    <w:rsid w:val="00E2021E"/>
    <w:rsid w:val="00E36790"/>
    <w:rsid w:val="00E648FC"/>
    <w:rsid w:val="00E665DE"/>
    <w:rsid w:val="00E701A6"/>
    <w:rsid w:val="00E72D29"/>
    <w:rsid w:val="00E772FF"/>
    <w:rsid w:val="00E8482A"/>
    <w:rsid w:val="00EB7A98"/>
    <w:rsid w:val="00EF2223"/>
    <w:rsid w:val="00EF6C0E"/>
    <w:rsid w:val="00F0045D"/>
    <w:rsid w:val="00F01B94"/>
    <w:rsid w:val="00F0407D"/>
    <w:rsid w:val="00F05951"/>
    <w:rsid w:val="00F22EAA"/>
    <w:rsid w:val="00F3493E"/>
    <w:rsid w:val="00F34CFC"/>
    <w:rsid w:val="00F416F4"/>
    <w:rsid w:val="00F4655F"/>
    <w:rsid w:val="00F64B0E"/>
    <w:rsid w:val="00F70262"/>
    <w:rsid w:val="00F77D12"/>
    <w:rsid w:val="00F80F06"/>
    <w:rsid w:val="00FA00A9"/>
    <w:rsid w:val="00FB3D57"/>
    <w:rsid w:val="00FD1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D72CB52"/>
  <w15:docId w15:val="{ED5627D9-AF74-43F4-92A9-5EFC471E4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lang w:val="fr-FR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4530F"/>
    <w:pPr>
      <w:ind w:left="720"/>
      <w:contextualSpacing/>
    </w:pPr>
  </w:style>
  <w:style w:type="table" w:styleId="Grilledutableau">
    <w:name w:val="Table Grid"/>
    <w:basedOn w:val="TableauNormal"/>
    <w:uiPriority w:val="59"/>
    <w:rsid w:val="007453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Effetsdetableau3D3">
    <w:name w:val="Table 3D effects 3"/>
    <w:basedOn w:val="TableauNormal"/>
    <w:rsid w:val="0074530F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1">
    <w:name w:val="Table Grid 1"/>
    <w:basedOn w:val="TableauNormal"/>
    <w:rsid w:val="0074530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2">
    <w:name w:val="Table Columns 2"/>
    <w:basedOn w:val="TableauNormal"/>
    <w:rsid w:val="0074530F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extedebulles">
    <w:name w:val="Balloon Text"/>
    <w:basedOn w:val="Normal"/>
    <w:link w:val="TextedebullesCar"/>
    <w:rsid w:val="005D62DF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5D62DF"/>
    <w:rPr>
      <w:rFonts w:ascii="Tahoma" w:hAnsi="Tahoma" w:cs="Tahoma"/>
      <w:sz w:val="16"/>
      <w:szCs w:val="16"/>
      <w:lang w:eastAsia="ja-JP"/>
    </w:rPr>
  </w:style>
  <w:style w:type="paragraph" w:styleId="En-tte">
    <w:name w:val="header"/>
    <w:basedOn w:val="Normal"/>
    <w:link w:val="En-tteCar"/>
    <w:rsid w:val="002B057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2B0573"/>
    <w:rPr>
      <w:sz w:val="24"/>
      <w:szCs w:val="24"/>
      <w:lang w:eastAsia="ja-JP"/>
    </w:rPr>
  </w:style>
  <w:style w:type="paragraph" w:styleId="Pieddepage">
    <w:name w:val="footer"/>
    <w:basedOn w:val="Normal"/>
    <w:link w:val="PieddepageCar"/>
    <w:rsid w:val="002B057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2B0573"/>
    <w:rPr>
      <w:sz w:val="24"/>
      <w:szCs w:val="24"/>
      <w:lang w:eastAsia="ja-JP"/>
    </w:rPr>
  </w:style>
  <w:style w:type="character" w:styleId="Marquedecommentaire">
    <w:name w:val="annotation reference"/>
    <w:basedOn w:val="Policepardfaut"/>
    <w:uiPriority w:val="99"/>
    <w:rsid w:val="0096666A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rsid w:val="0096666A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96666A"/>
    <w:rPr>
      <w:lang w:eastAsia="ja-JP"/>
    </w:rPr>
  </w:style>
  <w:style w:type="paragraph" w:styleId="Objetducommentaire">
    <w:name w:val="annotation subject"/>
    <w:basedOn w:val="Commentaire"/>
    <w:next w:val="Commentaire"/>
    <w:link w:val="ObjetducommentaireCar"/>
    <w:rsid w:val="0096666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rsid w:val="0096666A"/>
    <w:rPr>
      <w:b/>
      <w:bCs/>
      <w:lang w:eastAsia="ja-JP"/>
    </w:rPr>
  </w:style>
  <w:style w:type="paragraph" w:styleId="Rvision">
    <w:name w:val="Revision"/>
    <w:hidden/>
    <w:uiPriority w:val="99"/>
    <w:semiHidden/>
    <w:rsid w:val="008477E5"/>
    <w:rPr>
      <w:sz w:val="24"/>
      <w:szCs w:val="24"/>
      <w:lang w:eastAsia="ja-JP"/>
    </w:rPr>
  </w:style>
  <w:style w:type="paragraph" w:styleId="Corpsdetexte">
    <w:name w:val="Body Text"/>
    <w:basedOn w:val="Normal"/>
    <w:link w:val="CorpsdetexteCar"/>
    <w:rsid w:val="00D77B89"/>
    <w:rPr>
      <w:rFonts w:ascii="Arial" w:eastAsia="Times New Roman" w:hAnsi="Arial"/>
      <w:sz w:val="22"/>
      <w:szCs w:val="20"/>
      <w:lang w:eastAsia="fr-FR"/>
    </w:rPr>
  </w:style>
  <w:style w:type="character" w:customStyle="1" w:styleId="CorpsdetexteCar">
    <w:name w:val="Corps de texte Car"/>
    <w:basedOn w:val="Policepardfaut"/>
    <w:link w:val="Corpsdetexte"/>
    <w:rsid w:val="00D77B89"/>
    <w:rPr>
      <w:rFonts w:ascii="Arial" w:eastAsia="Times New Roman" w:hAnsi="Arial"/>
      <w:sz w:val="22"/>
      <w:lang w:eastAsia="fr-FR"/>
    </w:rPr>
  </w:style>
  <w:style w:type="table" w:styleId="Colonnesdetableau3">
    <w:name w:val="Table Columns 3"/>
    <w:basedOn w:val="TableauNormal"/>
    <w:rsid w:val="00457F0C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Textedelespacerserv">
    <w:name w:val="Placeholder Text"/>
    <w:basedOn w:val="Policepardfaut"/>
    <w:uiPriority w:val="99"/>
    <w:semiHidden/>
    <w:rsid w:val="00682CF2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8A05DC"/>
    <w:pPr>
      <w:spacing w:before="100" w:beforeAutospacing="1" w:after="100" w:afterAutospacing="1"/>
    </w:pPr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965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8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9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1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que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E3B9F5-D593-4F2D-A2BD-259E25F2A5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234</Words>
  <Characters>1734</Characters>
  <Application>Microsoft Office Word</Application>
  <DocSecurity>0</DocSecurity>
  <Lines>14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Natixis</Company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Trochu Nadine (EXT)</dc:creator>
  <cp:lastModifiedBy>Gobin Florence</cp:lastModifiedBy>
  <cp:revision>4</cp:revision>
  <cp:lastPrinted>2018-02-27T09:21:00Z</cp:lastPrinted>
  <dcterms:created xsi:type="dcterms:W3CDTF">2019-09-03T12:47:00Z</dcterms:created>
  <dcterms:modified xsi:type="dcterms:W3CDTF">2019-09-05T14:38:00Z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97e4f81-4b1c-4a3a-b237-8636707719dc_Enabled">
    <vt:lpwstr>True</vt:lpwstr>
  </property>
  <property fmtid="{D5CDD505-2E9C-101B-9397-08002B2CF9AE}" pid="3" name="MSIP_Label_797e4f81-4b1c-4a3a-b237-8636707719dc_SiteId">
    <vt:lpwstr>d5bb6d35-8a82-4329-b49a-5030bd6497ab</vt:lpwstr>
  </property>
  <property fmtid="{D5CDD505-2E9C-101B-9397-08002B2CF9AE}" pid="4" name="MSIP_Label_797e4f81-4b1c-4a3a-b237-8636707719dc_Ref">
    <vt:lpwstr>https://api.informationprotection.azure.com/api/d5bb6d35-8a82-4329-b49a-5030bd6497ab</vt:lpwstr>
  </property>
  <property fmtid="{D5CDD505-2E9C-101B-9397-08002B2CF9AE}" pid="5" name="MSIP_Label_797e4f81-4b1c-4a3a-b237-8636707719dc_Owner">
    <vt:lpwstr>wael.ayadi-ext@natixis.com</vt:lpwstr>
  </property>
  <property fmtid="{D5CDD505-2E9C-101B-9397-08002B2CF9AE}" pid="6" name="MSIP_Label_797e4f81-4b1c-4a3a-b237-8636707719dc_SetDate">
    <vt:lpwstr>2018-08-10T14:48:58.9049112+02:00</vt:lpwstr>
  </property>
  <property fmtid="{D5CDD505-2E9C-101B-9397-08002B2CF9AE}" pid="7" name="MSIP_Label_797e4f81-4b1c-4a3a-b237-8636707719dc_Name">
    <vt:lpwstr>C2 - Internal Natixis</vt:lpwstr>
  </property>
  <property fmtid="{D5CDD505-2E9C-101B-9397-08002B2CF9AE}" pid="8" name="MSIP_Label_797e4f81-4b1c-4a3a-b237-8636707719dc_Application">
    <vt:lpwstr>Microsoft Azure Information Protection</vt:lpwstr>
  </property>
  <property fmtid="{D5CDD505-2E9C-101B-9397-08002B2CF9AE}" pid="9" name="MSIP_Label_797e4f81-4b1c-4a3a-b237-8636707719dc_Extended_MSFT_Method">
    <vt:lpwstr>Automatic</vt:lpwstr>
  </property>
  <property fmtid="{D5CDD505-2E9C-101B-9397-08002B2CF9AE}" pid="10" name="Sensitivity">
    <vt:lpwstr>C2 - Internal Natixis</vt:lpwstr>
  </property>
</Properties>
</file>