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395" w:rsidRDefault="00017B5B" w:rsidP="00111395">
      <w:pPr>
        <w:pStyle w:val="Defaul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</w:t>
      </w:r>
      <w:r w:rsidR="00B00C9F">
        <w:rPr>
          <w:sz w:val="36"/>
          <w:szCs w:val="36"/>
        </w:rPr>
        <w:t xml:space="preserve">E PARTS DE SCPI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80 ans et plus</w:t>
      </w:r>
    </w:p>
    <w:p w:rsidR="00111395" w:rsidRDefault="00017B5B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8255" r="13970" b="1079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DE65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:rsidR="00111395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r</w:t>
      </w:r>
      <w:r w:rsidR="000613B8">
        <w:rPr>
          <w:sz w:val="22"/>
          <w:szCs w:val="22"/>
        </w:rPr>
        <w:t>apport annuel</w:t>
      </w:r>
      <w:r w:rsidR="00111395">
        <w:rPr>
          <w:sz w:val="22"/>
          <w:szCs w:val="22"/>
        </w:rPr>
        <w:t xml:space="preserve"> ; </w:t>
      </w:r>
    </w:p>
    <w:p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 </w:t>
      </w:r>
      <w:r w:rsidR="000613B8">
        <w:rPr>
          <w:sz w:val="22"/>
          <w:szCs w:val="22"/>
        </w:rPr>
        <w:t>Bulletin d’information</w:t>
      </w:r>
      <w:r>
        <w:rPr>
          <w:sz w:val="22"/>
          <w:szCs w:val="22"/>
        </w:rPr>
        <w:t> ;</w:t>
      </w:r>
    </w:p>
    <w:p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Note d’information et les Statuts de la SCPI</w:t>
      </w:r>
    </w:p>
    <w:p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 (</w:t>
      </w:r>
      <w:r w:rsidRPr="00AC5760">
        <w:rPr>
          <w:sz w:val="22"/>
          <w:szCs w:val="22"/>
        </w:rPr>
        <w:t>Document d’Informations Clés pour l’Investisseur)</w:t>
      </w:r>
    </w:p>
    <w:p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Notice relative à la protection des données personnelles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684FDA">
        <w:rPr>
          <w:rFonts w:cs="Calibri"/>
          <w:color w:val="000000"/>
          <w:lang w:eastAsia="fr-FR"/>
        </w:rPr>
        <w:t xml:space="preserve">, résultant d’investissements </w:t>
      </w:r>
      <w:r w:rsidR="005F60BF" w:rsidRPr="00684FDA">
        <w:rPr>
          <w:rFonts w:cs="Calibri"/>
          <w:color w:val="000000"/>
          <w:lang w:eastAsia="fr-FR"/>
        </w:rPr>
        <w:t xml:space="preserve">dans </w:t>
      </w:r>
      <w:r w:rsidR="00855382">
        <w:rPr>
          <w:rFonts w:cs="Calibri"/>
          <w:color w:val="000000"/>
          <w:lang w:eastAsia="fr-FR"/>
        </w:rPr>
        <w:t>des actifs de détention longue dont la valeur est soumise aux fluctuations du marché de l’immobilier ; la SCPI n’étant pas protégée contre les aléas de marché</w:t>
      </w:r>
      <w:r w:rsidR="00E97777" w:rsidRPr="00684FDA">
        <w:rPr>
          <w:rFonts w:cs="Calibri"/>
          <w:color w:val="000000"/>
          <w:lang w:eastAsia="fr-FR"/>
        </w:rPr>
        <w:t xml:space="preserve"> </w:t>
      </w:r>
      <w:r w:rsidR="007310F9" w:rsidRPr="00684FDA">
        <w:rPr>
          <w:rFonts w:cs="Calibri"/>
          <w:color w:val="000000"/>
          <w:lang w:eastAsia="fr-FR"/>
        </w:rPr>
        <w:t>;</w:t>
      </w:r>
    </w:p>
    <w:p w:rsidR="00111395" w:rsidRDefault="00636E77" w:rsidP="00111395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</w:t>
      </w:r>
      <w:r w:rsidR="00C614E3">
        <w:rPr>
          <w:sz w:val="22"/>
          <w:szCs w:val="22"/>
        </w:rPr>
        <w:t>conservation recommandée est de</w:t>
      </w:r>
      <w:r w:rsidR="006D2F72">
        <w:rPr>
          <w:sz w:val="22"/>
          <w:szCs w:val="22"/>
        </w:rPr>
        <w:t xml:space="preserve"> 10 ans</w:t>
      </w:r>
      <w:r w:rsidR="0029390E">
        <w:rPr>
          <w:sz w:val="22"/>
          <w:szCs w:val="22"/>
        </w:rPr>
        <w:t>,</w:t>
      </w:r>
      <w:r w:rsidR="006D2F72">
        <w:rPr>
          <w:sz w:val="22"/>
          <w:szCs w:val="22"/>
        </w:rPr>
        <w:t xml:space="preserve"> </w:t>
      </w:r>
      <w:r w:rsidR="008B7B25">
        <w:rPr>
          <w:sz w:val="22"/>
          <w:szCs w:val="22"/>
        </w:rPr>
        <w:t xml:space="preserve">et que </w:t>
      </w:r>
      <w:r w:rsidR="00C614E3">
        <w:rPr>
          <w:sz w:val="22"/>
          <w:szCs w:val="22"/>
        </w:rPr>
        <w:t xml:space="preserve">la revente des parts peut s’avérer difficile </w:t>
      </w:r>
      <w:r w:rsidR="00855382">
        <w:rPr>
          <w:sz w:val="22"/>
          <w:szCs w:val="22"/>
        </w:rPr>
        <w:t>parce que non garantie.</w:t>
      </w:r>
      <w:r w:rsidR="00111395">
        <w:rPr>
          <w:sz w:val="22"/>
          <w:szCs w:val="22"/>
        </w:rPr>
        <w:t xml:space="preserve"> </w:t>
      </w:r>
    </w:p>
    <w:p w:rsidR="00684FDA" w:rsidRDefault="00684FDA" w:rsidP="00684FDA">
      <w:pPr>
        <w:pStyle w:val="Default"/>
        <w:ind w:left="360"/>
        <w:rPr>
          <w:sz w:val="22"/>
          <w:szCs w:val="22"/>
        </w:rPr>
      </w:pPr>
    </w:p>
    <w:p w:rsidR="0030315A" w:rsidRPr="00F606F1" w:rsidRDefault="0030315A" w:rsidP="00111395">
      <w:pPr>
        <w:pStyle w:val="Default"/>
        <w:rPr>
          <w:sz w:val="16"/>
          <w:szCs w:val="16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proofErr w:type="gramStart"/>
      <w:r w:rsidR="00111395">
        <w:rPr>
          <w:sz w:val="22"/>
          <w:szCs w:val="22"/>
        </w:rPr>
        <w:t>parts</w:t>
      </w:r>
      <w:proofErr w:type="gramEnd"/>
      <w:r w:rsidR="00111395">
        <w:rPr>
          <w:sz w:val="22"/>
          <w:szCs w:val="22"/>
        </w:rPr>
        <w:t xml:space="preserve"> 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:rsidR="00F606F1" w:rsidRDefault="00F606F1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F606F1" w:rsidP="00111395">
      <w:pPr>
        <w:pStyle w:val="Default"/>
        <w:rPr>
          <w:sz w:val="20"/>
          <w:szCs w:val="20"/>
        </w:rPr>
      </w:pPr>
    </w:p>
    <w:p w:rsidR="00F000B5" w:rsidRPr="00705A4E" w:rsidRDefault="00017B5B" w:rsidP="00F606F1">
      <w:pPr>
        <w:rPr>
          <w:i/>
          <w:sz w:val="18"/>
        </w:rPr>
      </w:pPr>
      <w:r>
        <w:rPr>
          <w:noProof/>
          <w:lang w:eastAsia="fr-FR"/>
        </w:rPr>
        <w:drawing>
          <wp:inline distT="0" distB="0" distL="0" distR="0">
            <wp:extent cx="4831080" cy="1552575"/>
            <wp:effectExtent l="0" t="0" r="0" b="0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055" w:rsidRDefault="00035055" w:rsidP="00A32DCC">
      <w:pPr>
        <w:spacing w:after="0" w:line="240" w:lineRule="auto"/>
      </w:pPr>
      <w:r>
        <w:separator/>
      </w:r>
    </w:p>
  </w:endnote>
  <w:endnote w:type="continuationSeparator" w:id="0">
    <w:p w:rsidR="00035055" w:rsidRDefault="0003505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055" w:rsidRDefault="00035055" w:rsidP="00A32DCC">
      <w:pPr>
        <w:spacing w:after="0" w:line="240" w:lineRule="auto"/>
      </w:pPr>
      <w:r>
        <w:separator/>
      </w:r>
    </w:p>
  </w:footnote>
  <w:footnote w:type="continuationSeparator" w:id="0">
    <w:p w:rsidR="00035055" w:rsidRDefault="0003505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17B5B"/>
    <w:rsid w:val="00035055"/>
    <w:rsid w:val="000530C2"/>
    <w:rsid w:val="000613B8"/>
    <w:rsid w:val="000E4B23"/>
    <w:rsid w:val="00107487"/>
    <w:rsid w:val="00111395"/>
    <w:rsid w:val="00135570"/>
    <w:rsid w:val="00190FCB"/>
    <w:rsid w:val="001A502A"/>
    <w:rsid w:val="0029390E"/>
    <w:rsid w:val="002A5D45"/>
    <w:rsid w:val="002B5B2B"/>
    <w:rsid w:val="002C58DE"/>
    <w:rsid w:val="002F660A"/>
    <w:rsid w:val="0030315A"/>
    <w:rsid w:val="003368B2"/>
    <w:rsid w:val="0036478D"/>
    <w:rsid w:val="00401748"/>
    <w:rsid w:val="004350FD"/>
    <w:rsid w:val="004A60C2"/>
    <w:rsid w:val="005C377E"/>
    <w:rsid w:val="005D6A2F"/>
    <w:rsid w:val="005F60BF"/>
    <w:rsid w:val="006070F1"/>
    <w:rsid w:val="00621CA7"/>
    <w:rsid w:val="00623DBA"/>
    <w:rsid w:val="00636E77"/>
    <w:rsid w:val="00684FDA"/>
    <w:rsid w:val="006D2F72"/>
    <w:rsid w:val="00705A4E"/>
    <w:rsid w:val="00721E0C"/>
    <w:rsid w:val="007310F9"/>
    <w:rsid w:val="007523AA"/>
    <w:rsid w:val="007A772D"/>
    <w:rsid w:val="007E5590"/>
    <w:rsid w:val="00855382"/>
    <w:rsid w:val="008B7B25"/>
    <w:rsid w:val="009550C1"/>
    <w:rsid w:val="009A5687"/>
    <w:rsid w:val="00A32DCC"/>
    <w:rsid w:val="00A73517"/>
    <w:rsid w:val="00AB0DE6"/>
    <w:rsid w:val="00AC45C7"/>
    <w:rsid w:val="00AC5760"/>
    <w:rsid w:val="00AE2A83"/>
    <w:rsid w:val="00B00C9F"/>
    <w:rsid w:val="00B045E9"/>
    <w:rsid w:val="00BC2DB3"/>
    <w:rsid w:val="00C04A27"/>
    <w:rsid w:val="00C614E3"/>
    <w:rsid w:val="00CA6894"/>
    <w:rsid w:val="00CE5A1C"/>
    <w:rsid w:val="00D2444A"/>
    <w:rsid w:val="00D43415"/>
    <w:rsid w:val="00E162A4"/>
    <w:rsid w:val="00E167CF"/>
    <w:rsid w:val="00E54B0B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5:docId w15:val="{600FBE55-837D-4FA9-82A6-D865206B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1618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2</cp:revision>
  <cp:lastPrinted>2018-10-25T14:07:00Z</cp:lastPrinted>
  <dcterms:created xsi:type="dcterms:W3CDTF">2021-04-27T06:47:00Z</dcterms:created>
  <dcterms:modified xsi:type="dcterms:W3CDTF">2021-04-27T06:47:00Z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2019-07-25T07:45:36.7211536Z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