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40176C" w14:textId="77777777" w:rsidR="005908A7" w:rsidRDefault="005908A7" w:rsidP="0015783A">
      <w:pPr>
        <w:pStyle w:val="Titre"/>
        <w:spacing w:line="480" w:lineRule="auto"/>
        <w:ind w:left="0" w:right="79" w:firstLine="0"/>
        <w:jc w:val="center"/>
        <w:rPr>
          <w:rFonts w:ascii="Arial" w:hAnsi="Arial" w:cs="Arial"/>
          <w:sz w:val="20"/>
          <w:szCs w:val="20"/>
        </w:rPr>
      </w:pPr>
    </w:p>
    <w:p w14:paraId="0E906BBF" w14:textId="77777777" w:rsidR="005908A7" w:rsidRDefault="005908A7" w:rsidP="0015783A">
      <w:pPr>
        <w:pStyle w:val="Titre"/>
        <w:spacing w:line="480" w:lineRule="auto"/>
        <w:ind w:left="0" w:right="79" w:firstLine="0"/>
        <w:jc w:val="center"/>
        <w:rPr>
          <w:rFonts w:ascii="Arial" w:hAnsi="Arial" w:cs="Arial"/>
          <w:sz w:val="20"/>
          <w:szCs w:val="20"/>
        </w:rPr>
      </w:pPr>
    </w:p>
    <w:p w14:paraId="57F06799" w14:textId="77777777" w:rsidR="005908A7" w:rsidRDefault="005908A7" w:rsidP="0015783A">
      <w:pPr>
        <w:pStyle w:val="Titre"/>
        <w:spacing w:line="480" w:lineRule="auto"/>
        <w:ind w:left="0" w:right="79" w:firstLine="0"/>
        <w:jc w:val="center"/>
        <w:rPr>
          <w:rFonts w:ascii="Arial" w:hAnsi="Arial" w:cs="Arial"/>
          <w:sz w:val="20"/>
          <w:szCs w:val="20"/>
        </w:rPr>
      </w:pPr>
    </w:p>
    <w:p w14:paraId="4389722C" w14:textId="77777777" w:rsidR="005908A7" w:rsidRDefault="005908A7" w:rsidP="0015783A">
      <w:pPr>
        <w:pStyle w:val="Titre"/>
        <w:spacing w:line="480" w:lineRule="auto"/>
        <w:ind w:left="0" w:right="79" w:firstLine="0"/>
        <w:jc w:val="center"/>
        <w:rPr>
          <w:rFonts w:ascii="Arial" w:hAnsi="Arial" w:cs="Arial"/>
          <w:sz w:val="20"/>
          <w:szCs w:val="20"/>
        </w:rPr>
      </w:pPr>
    </w:p>
    <w:p w14:paraId="1DE4882C" w14:textId="76F31ED4" w:rsidR="005908A7" w:rsidRDefault="005908A7" w:rsidP="00EE3054">
      <w:pPr>
        <w:pStyle w:val="Titre"/>
        <w:spacing w:line="480" w:lineRule="auto"/>
        <w:ind w:left="0" w:right="79" w:firstLine="0"/>
        <w:rPr>
          <w:rFonts w:ascii="Arial" w:hAnsi="Arial" w:cs="Arial"/>
          <w:sz w:val="20"/>
          <w:szCs w:val="20"/>
        </w:rPr>
      </w:pPr>
    </w:p>
    <w:p w14:paraId="54BA4383" w14:textId="77777777" w:rsidR="005908A7" w:rsidRDefault="005908A7" w:rsidP="0015783A">
      <w:pPr>
        <w:pStyle w:val="Titre"/>
        <w:spacing w:line="480" w:lineRule="auto"/>
        <w:ind w:left="0" w:right="79" w:firstLine="0"/>
        <w:jc w:val="center"/>
        <w:rPr>
          <w:rFonts w:ascii="Arial" w:hAnsi="Arial" w:cs="Arial"/>
          <w:sz w:val="20"/>
          <w:szCs w:val="20"/>
        </w:rPr>
      </w:pPr>
    </w:p>
    <w:p w14:paraId="6DE01839" w14:textId="77777777" w:rsidR="005908A7" w:rsidRDefault="005908A7" w:rsidP="0015783A">
      <w:pPr>
        <w:pStyle w:val="Titre"/>
        <w:spacing w:line="480" w:lineRule="auto"/>
        <w:ind w:left="0" w:right="79" w:firstLine="0"/>
        <w:jc w:val="center"/>
        <w:rPr>
          <w:rFonts w:ascii="Arial" w:hAnsi="Arial" w:cs="Arial"/>
          <w:sz w:val="20"/>
          <w:szCs w:val="20"/>
        </w:rPr>
      </w:pPr>
    </w:p>
    <w:p w14:paraId="2AAF123E" w14:textId="3D3D6059" w:rsidR="005908A7" w:rsidRDefault="005908A7" w:rsidP="0015783A">
      <w:pPr>
        <w:pStyle w:val="Titre"/>
        <w:spacing w:line="480" w:lineRule="auto"/>
        <w:ind w:left="0" w:right="79" w:firstLine="0"/>
        <w:jc w:val="center"/>
        <w:rPr>
          <w:rFonts w:ascii="Arial" w:hAnsi="Arial" w:cs="Arial"/>
          <w:sz w:val="20"/>
          <w:szCs w:val="20"/>
        </w:rPr>
      </w:pPr>
      <w:r>
        <w:rPr>
          <w:noProof/>
          <w:lang w:eastAsia="fr-FR"/>
        </w:rPr>
        <mc:AlternateContent>
          <mc:Choice Requires="wps">
            <w:drawing>
              <wp:anchor distT="0" distB="0" distL="114300" distR="114300" simplePos="0" relativeHeight="251660288" behindDoc="0" locked="0" layoutInCell="1" allowOverlap="1" wp14:anchorId="76A5FE43" wp14:editId="59183890">
                <wp:simplePos x="0" y="0"/>
                <wp:positionH relativeFrom="margin">
                  <wp:posOffset>0</wp:posOffset>
                </wp:positionH>
                <wp:positionV relativeFrom="paragraph">
                  <wp:posOffset>-635</wp:posOffset>
                </wp:positionV>
                <wp:extent cx="5723890" cy="1604010"/>
                <wp:effectExtent l="0" t="0" r="10160" b="15240"/>
                <wp:wrapNone/>
                <wp:docPr id="4" name="Zone de text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3890" cy="1604010"/>
                        </a:xfrm>
                        <a:prstGeom prst="rect">
                          <a:avLst/>
                        </a:prstGeom>
                        <a:solidFill>
                          <a:srgbClr val="FF0000"/>
                        </a:solidFill>
                        <a:ln w="9525">
                          <a:solidFill>
                            <a:srgbClr val="000000"/>
                          </a:solidFill>
                          <a:miter lim="800000"/>
                          <a:headEnd/>
                          <a:tailEnd/>
                        </a:ln>
                      </wps:spPr>
                      <wps:txbx>
                        <w:txbxContent>
                          <w:p w14:paraId="3F088D36" w14:textId="77777777" w:rsidR="005A3820" w:rsidRDefault="005A3820" w:rsidP="005908A7">
                            <w:pPr>
                              <w:jc w:val="center"/>
                              <w:rPr>
                                <w:rFonts w:ascii="Arial" w:hAnsi="Arial" w:cs="Arial"/>
                                <w:b/>
                                <w:color w:val="FFFFFF"/>
                                <w:sz w:val="40"/>
                                <w:szCs w:val="40"/>
                              </w:rPr>
                            </w:pPr>
                          </w:p>
                          <w:p w14:paraId="461E1BD8" w14:textId="77777777" w:rsidR="005A3820" w:rsidRDefault="005A3820" w:rsidP="005908A7">
                            <w:pPr>
                              <w:jc w:val="center"/>
                              <w:rPr>
                                <w:rFonts w:ascii="Arial" w:hAnsi="Arial" w:cs="Arial"/>
                                <w:b/>
                                <w:color w:val="FFFFFF"/>
                                <w:sz w:val="48"/>
                                <w:szCs w:val="48"/>
                              </w:rPr>
                            </w:pPr>
                            <w:r>
                              <w:rPr>
                                <w:rFonts w:ascii="Arial" w:hAnsi="Arial" w:cs="Arial"/>
                                <w:b/>
                                <w:color w:val="FFFFFF"/>
                                <w:sz w:val="48"/>
                                <w:szCs w:val="48"/>
                              </w:rPr>
                              <w:t xml:space="preserve"> Convention </w:t>
                            </w:r>
                          </w:p>
                          <w:p w14:paraId="0C1F1566" w14:textId="3D241D53" w:rsidR="005A3820" w:rsidRDefault="005A3820" w:rsidP="005908A7">
                            <w:pPr>
                              <w:jc w:val="center"/>
                              <w:rPr>
                                <w:rFonts w:ascii="Arial" w:hAnsi="Arial" w:cs="Arial"/>
                                <w:b/>
                                <w:color w:val="FFFFFF"/>
                                <w:sz w:val="48"/>
                                <w:szCs w:val="48"/>
                              </w:rPr>
                            </w:pPr>
                            <w:r>
                              <w:rPr>
                                <w:rFonts w:ascii="Arial" w:hAnsi="Arial" w:cs="Arial"/>
                                <w:b/>
                                <w:color w:val="FFFFFF"/>
                                <w:sz w:val="48"/>
                                <w:szCs w:val="48"/>
                              </w:rPr>
                              <w:t>Livret</w:t>
                            </w:r>
                            <w:r w:rsidR="000C60B3">
                              <w:rPr>
                                <w:rFonts w:ascii="Arial" w:hAnsi="Arial" w:cs="Arial"/>
                                <w:b/>
                                <w:color w:val="FFFFFF"/>
                                <w:sz w:val="48"/>
                                <w:szCs w:val="48"/>
                              </w:rPr>
                              <w:t xml:space="preserve"> 6</w:t>
                            </w:r>
                            <w:r>
                              <w:rPr>
                                <w:rFonts w:ascii="Arial" w:hAnsi="Arial" w:cs="Arial"/>
                                <w:b/>
                                <w:color w:val="FFFFFF"/>
                                <w:sz w:val="48"/>
                                <w:szCs w:val="48"/>
                              </w:rPr>
                              <w:t>/12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6A5FE43" id="_x0000_t202" coordsize="21600,21600" o:spt="202" path="m,l,21600r21600,l21600,xe">
                <v:stroke joinstyle="miter"/>
                <v:path gradientshapeok="t" o:connecttype="rect"/>
              </v:shapetype>
              <v:shape id="Zone de texte 4" o:spid="_x0000_s1026" type="#_x0000_t202" style="position:absolute;left:0;text-align:left;margin-left:0;margin-top:-.05pt;width:450.7pt;height:126.3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" fillcolor="red">
                <v:textbox>
                  <w:txbxContent>
                    <w:p w14:paraId="3F088D36" w14:textId="77777777" w:rsidR="005A3820" w:rsidRDefault="005A3820" w:rsidP="005908A7">
                      <w:pPr>
                        <w:jc w:val="center"/>
                        <w:rPr>
                          <w:rFonts w:ascii="Arial" w:hAnsi="Arial" w:cs="Arial"/>
                          <w:b/>
                          <w:color w:val="FFFFFF"/>
                          <w:sz w:val="40"/>
                          <w:szCs w:val="40"/>
                        </w:rPr>
                      </w:pPr>
                    </w:p>
                    <w:p w14:paraId="461E1BD8" w14:textId="77777777" w:rsidR="005A3820" w:rsidRDefault="005A3820" w:rsidP="005908A7">
                      <w:pPr>
                        <w:jc w:val="center"/>
                        <w:rPr>
                          <w:rFonts w:ascii="Arial" w:hAnsi="Arial" w:cs="Arial"/>
                          <w:b/>
                          <w:color w:val="FFFFFF"/>
                          <w:sz w:val="48"/>
                          <w:szCs w:val="48"/>
                        </w:rPr>
                      </w:pPr>
                      <w:r>
                        <w:rPr>
                          <w:rFonts w:ascii="Arial" w:hAnsi="Arial" w:cs="Arial"/>
                          <w:b/>
                          <w:color w:val="FFFFFF"/>
                          <w:sz w:val="48"/>
                          <w:szCs w:val="48"/>
                        </w:rPr>
                        <w:t xml:space="preserve"> Convention </w:t>
                      </w:r>
                    </w:p>
                    <w:p w14:paraId="0C1F1566" w14:textId="3D241D53" w:rsidR="005A3820" w:rsidRDefault="005A3820" w:rsidP="005908A7">
                      <w:pPr>
                        <w:jc w:val="center"/>
                        <w:rPr>
                          <w:rFonts w:ascii="Arial" w:hAnsi="Arial" w:cs="Arial"/>
                          <w:b/>
                          <w:color w:val="FFFFFF"/>
                          <w:sz w:val="48"/>
                          <w:szCs w:val="48"/>
                        </w:rPr>
                      </w:pPr>
                      <w:r>
                        <w:rPr>
                          <w:rFonts w:ascii="Arial" w:hAnsi="Arial" w:cs="Arial"/>
                          <w:b/>
                          <w:color w:val="FFFFFF"/>
                          <w:sz w:val="48"/>
                          <w:szCs w:val="48"/>
                        </w:rPr>
                        <w:t>Livret</w:t>
                      </w:r>
                      <w:r w:rsidR="000C60B3">
                        <w:rPr>
                          <w:rFonts w:ascii="Arial" w:hAnsi="Arial" w:cs="Arial"/>
                          <w:b/>
                          <w:color w:val="FFFFFF"/>
                          <w:sz w:val="48"/>
                          <w:szCs w:val="48"/>
                        </w:rPr>
                        <w:t xml:space="preserve"> 6</w:t>
                      </w:r>
                      <w:r>
                        <w:rPr>
                          <w:rFonts w:ascii="Arial" w:hAnsi="Arial" w:cs="Arial"/>
                          <w:b/>
                          <w:color w:val="FFFFFF"/>
                          <w:sz w:val="48"/>
                          <w:szCs w:val="48"/>
                        </w:rPr>
                        <w:t>/12</w:t>
                      </w:r>
                    </w:p>
                  </w:txbxContent>
                </v:textbox>
                <w10:wrap anchorx="margin"/>
              </v:shape>
            </w:pict>
          </mc:Fallback>
        </mc:AlternateContent>
      </w:r>
    </w:p>
    <w:p w14:paraId="62F7AC70" w14:textId="77777777" w:rsidR="005908A7" w:rsidRDefault="005908A7" w:rsidP="0015783A">
      <w:pPr>
        <w:pStyle w:val="Titre"/>
        <w:spacing w:line="480" w:lineRule="auto"/>
        <w:ind w:left="0" w:right="79" w:firstLine="0"/>
        <w:jc w:val="center"/>
        <w:rPr>
          <w:rFonts w:ascii="Arial" w:hAnsi="Arial" w:cs="Arial"/>
          <w:sz w:val="20"/>
          <w:szCs w:val="20"/>
        </w:rPr>
      </w:pPr>
    </w:p>
    <w:p w14:paraId="2D6BDBDF" w14:textId="77777777" w:rsidR="005908A7" w:rsidRDefault="005908A7" w:rsidP="0015783A">
      <w:pPr>
        <w:pStyle w:val="Titre"/>
        <w:spacing w:line="480" w:lineRule="auto"/>
        <w:ind w:left="0" w:right="79" w:firstLine="0"/>
        <w:jc w:val="center"/>
        <w:rPr>
          <w:rFonts w:ascii="Arial" w:hAnsi="Arial" w:cs="Arial"/>
          <w:sz w:val="20"/>
          <w:szCs w:val="20"/>
        </w:rPr>
      </w:pPr>
    </w:p>
    <w:p w14:paraId="589551B5" w14:textId="77777777" w:rsidR="005908A7" w:rsidRDefault="005908A7" w:rsidP="0015783A">
      <w:pPr>
        <w:pStyle w:val="Titre"/>
        <w:spacing w:line="480" w:lineRule="auto"/>
        <w:ind w:left="0" w:right="79" w:firstLine="0"/>
        <w:jc w:val="center"/>
        <w:rPr>
          <w:rFonts w:ascii="Arial" w:hAnsi="Arial" w:cs="Arial"/>
          <w:sz w:val="20"/>
          <w:szCs w:val="20"/>
        </w:rPr>
      </w:pPr>
    </w:p>
    <w:p w14:paraId="3EDB1059" w14:textId="77777777" w:rsidR="005908A7" w:rsidRDefault="005908A7" w:rsidP="0015783A">
      <w:pPr>
        <w:pStyle w:val="Titre"/>
        <w:spacing w:line="480" w:lineRule="auto"/>
        <w:ind w:left="0" w:right="79" w:firstLine="0"/>
        <w:jc w:val="center"/>
        <w:rPr>
          <w:rFonts w:ascii="Arial" w:hAnsi="Arial" w:cs="Arial"/>
          <w:sz w:val="20"/>
          <w:szCs w:val="20"/>
        </w:rPr>
      </w:pPr>
    </w:p>
    <w:p w14:paraId="20061CA1" w14:textId="77777777" w:rsidR="005908A7" w:rsidRDefault="005908A7" w:rsidP="0015783A">
      <w:pPr>
        <w:pStyle w:val="Titre"/>
        <w:spacing w:line="480" w:lineRule="auto"/>
        <w:ind w:left="0" w:right="79" w:firstLine="0"/>
        <w:jc w:val="center"/>
        <w:rPr>
          <w:rFonts w:ascii="Arial" w:hAnsi="Arial" w:cs="Arial"/>
          <w:sz w:val="20"/>
          <w:szCs w:val="20"/>
        </w:rPr>
      </w:pPr>
    </w:p>
    <w:p w14:paraId="4709D7BF" w14:textId="77777777" w:rsidR="005908A7" w:rsidRDefault="005908A7" w:rsidP="0015783A">
      <w:pPr>
        <w:pStyle w:val="Titre"/>
        <w:spacing w:line="480" w:lineRule="auto"/>
        <w:ind w:left="0" w:right="79" w:firstLine="0"/>
        <w:jc w:val="center"/>
        <w:rPr>
          <w:rFonts w:ascii="Arial" w:hAnsi="Arial" w:cs="Arial"/>
          <w:sz w:val="20"/>
          <w:szCs w:val="20"/>
        </w:rPr>
      </w:pPr>
    </w:p>
    <w:p w14:paraId="21615010" w14:textId="77777777" w:rsidR="005908A7" w:rsidRDefault="005908A7" w:rsidP="0015783A">
      <w:pPr>
        <w:pStyle w:val="Titre"/>
        <w:spacing w:line="480" w:lineRule="auto"/>
        <w:ind w:left="0" w:right="79" w:firstLine="0"/>
        <w:jc w:val="center"/>
        <w:rPr>
          <w:rFonts w:ascii="Arial" w:hAnsi="Arial" w:cs="Arial"/>
          <w:sz w:val="20"/>
          <w:szCs w:val="20"/>
        </w:rPr>
      </w:pPr>
    </w:p>
    <w:p w14:paraId="3FC722C7" w14:textId="77777777" w:rsidR="005908A7" w:rsidRDefault="005908A7" w:rsidP="0015783A">
      <w:pPr>
        <w:pStyle w:val="Titre"/>
        <w:spacing w:line="480" w:lineRule="auto"/>
        <w:ind w:left="0" w:right="79" w:firstLine="0"/>
        <w:jc w:val="center"/>
        <w:rPr>
          <w:rFonts w:ascii="Arial" w:hAnsi="Arial" w:cs="Arial"/>
          <w:sz w:val="20"/>
          <w:szCs w:val="20"/>
        </w:rPr>
      </w:pPr>
    </w:p>
    <w:p w14:paraId="611271AA" w14:textId="77777777" w:rsidR="00BE79E1" w:rsidRPr="00362559" w:rsidRDefault="00BE79E1" w:rsidP="00BE79E1">
      <w:pPr>
        <w:jc w:val="center"/>
        <w:rPr>
          <w:rFonts w:ascii="Arial" w:hAnsi="Arial" w:cs="Arial"/>
          <w:sz w:val="48"/>
          <w:szCs w:val="48"/>
        </w:rPr>
      </w:pPr>
      <w:r w:rsidRPr="00362559">
        <w:rPr>
          <w:rFonts w:ascii="Arial" w:hAnsi="Arial" w:cs="Arial"/>
          <w:b/>
          <w:i/>
          <w:sz w:val="48"/>
          <w:szCs w:val="48"/>
        </w:rPr>
        <w:t xml:space="preserve">Conditions générales </w:t>
      </w:r>
    </w:p>
    <w:p w14:paraId="1B9F6159" w14:textId="1B9F89B6" w:rsidR="00BE79E1" w:rsidRPr="00362559" w:rsidRDefault="00BE79E1" w:rsidP="00BE79E1">
      <w:pPr>
        <w:pStyle w:val="Paragraphedeliste"/>
        <w:spacing w:after="120"/>
        <w:ind w:left="0"/>
        <w:jc w:val="center"/>
        <w:rPr>
          <w:rFonts w:ascii="Arial" w:hAnsi="Arial" w:cs="Arial"/>
          <w:b/>
          <w:i/>
        </w:rPr>
      </w:pPr>
      <w:r>
        <w:rPr>
          <w:rFonts w:ascii="Arial" w:hAnsi="Arial" w:cs="Arial"/>
          <w:b/>
          <w:i/>
        </w:rPr>
        <w:t xml:space="preserve"> </w:t>
      </w:r>
      <w:r w:rsidRPr="00AD3AAD">
        <w:rPr>
          <w:rFonts w:ascii="Arial" w:hAnsi="Arial" w:cs="Arial"/>
          <w:b/>
          <w:i/>
        </w:rPr>
        <w:t xml:space="preserve">(En vigueur au </w:t>
      </w:r>
      <w:r w:rsidR="00AB00E4" w:rsidRPr="00AD3AAD">
        <w:rPr>
          <w:rFonts w:ascii="Arial" w:hAnsi="Arial" w:cs="Arial"/>
          <w:b/>
          <w:i/>
        </w:rPr>
        <w:t>01</w:t>
      </w:r>
      <w:r w:rsidRPr="00AD3AAD">
        <w:rPr>
          <w:rFonts w:ascii="Arial" w:hAnsi="Arial" w:cs="Arial"/>
          <w:b/>
          <w:i/>
        </w:rPr>
        <w:t>/</w:t>
      </w:r>
      <w:r w:rsidR="000C60B3">
        <w:rPr>
          <w:rFonts w:ascii="Arial" w:hAnsi="Arial" w:cs="Arial"/>
          <w:b/>
          <w:i/>
        </w:rPr>
        <w:t>12</w:t>
      </w:r>
      <w:r w:rsidRPr="00AD3AAD">
        <w:rPr>
          <w:rFonts w:ascii="Arial" w:hAnsi="Arial" w:cs="Arial"/>
          <w:b/>
          <w:i/>
        </w:rPr>
        <w:t>/2022)</w:t>
      </w:r>
    </w:p>
    <w:p w14:paraId="4AADB76A" w14:textId="77777777" w:rsidR="005908A7" w:rsidRDefault="005908A7" w:rsidP="0015783A">
      <w:pPr>
        <w:pStyle w:val="Titre"/>
        <w:spacing w:line="480" w:lineRule="auto"/>
        <w:ind w:left="0" w:right="79" w:firstLine="0"/>
        <w:jc w:val="center"/>
        <w:rPr>
          <w:rFonts w:ascii="Arial" w:hAnsi="Arial" w:cs="Arial"/>
          <w:sz w:val="20"/>
          <w:szCs w:val="20"/>
        </w:rPr>
      </w:pPr>
    </w:p>
    <w:p w14:paraId="0A3E8B10" w14:textId="77777777" w:rsidR="005908A7" w:rsidRDefault="005908A7" w:rsidP="0015783A">
      <w:pPr>
        <w:pStyle w:val="Titre"/>
        <w:spacing w:line="480" w:lineRule="auto"/>
        <w:ind w:left="0" w:right="79" w:firstLine="0"/>
        <w:jc w:val="center"/>
        <w:rPr>
          <w:rFonts w:ascii="Arial" w:hAnsi="Arial" w:cs="Arial"/>
          <w:sz w:val="20"/>
          <w:szCs w:val="20"/>
        </w:rPr>
      </w:pPr>
    </w:p>
    <w:p w14:paraId="59F4957D" w14:textId="1F5F185B" w:rsidR="005908A7" w:rsidRDefault="005908A7" w:rsidP="0015783A">
      <w:pPr>
        <w:pStyle w:val="Titre"/>
        <w:spacing w:line="480" w:lineRule="auto"/>
        <w:ind w:left="0" w:right="79" w:firstLine="0"/>
        <w:jc w:val="center"/>
        <w:rPr>
          <w:rFonts w:ascii="Arial" w:hAnsi="Arial" w:cs="Arial"/>
          <w:sz w:val="20"/>
          <w:szCs w:val="20"/>
        </w:rPr>
      </w:pPr>
    </w:p>
    <w:p w14:paraId="1E36302E" w14:textId="77777777" w:rsidR="00EE3054" w:rsidRDefault="00EE3054" w:rsidP="0015783A">
      <w:pPr>
        <w:pStyle w:val="Titre"/>
        <w:spacing w:line="480" w:lineRule="auto"/>
        <w:ind w:left="0" w:right="79" w:firstLine="0"/>
        <w:jc w:val="center"/>
        <w:rPr>
          <w:rFonts w:ascii="Arial" w:hAnsi="Arial" w:cs="Arial"/>
          <w:sz w:val="20"/>
          <w:szCs w:val="20"/>
        </w:rPr>
      </w:pPr>
    </w:p>
    <w:p w14:paraId="636703E2" w14:textId="46B9692B" w:rsidR="005908A7" w:rsidRDefault="005908A7" w:rsidP="002B1154">
      <w:pPr>
        <w:pStyle w:val="Titre"/>
        <w:spacing w:line="480" w:lineRule="auto"/>
        <w:ind w:left="0" w:right="79" w:firstLine="0"/>
        <w:rPr>
          <w:rFonts w:ascii="Arial" w:hAnsi="Arial" w:cs="Arial"/>
          <w:sz w:val="20"/>
          <w:szCs w:val="20"/>
        </w:rPr>
      </w:pPr>
    </w:p>
    <w:p w14:paraId="7FAAE917" w14:textId="7635CC80" w:rsidR="00A10F23" w:rsidRPr="00573378" w:rsidRDefault="0078586D" w:rsidP="0015783A">
      <w:pPr>
        <w:pStyle w:val="Titre"/>
        <w:spacing w:line="480" w:lineRule="auto"/>
        <w:ind w:left="0" w:right="79" w:firstLine="0"/>
        <w:jc w:val="center"/>
        <w:rPr>
          <w:rFonts w:ascii="Arial" w:hAnsi="Arial" w:cs="Arial"/>
          <w:spacing w:val="1"/>
          <w:sz w:val="20"/>
          <w:szCs w:val="20"/>
        </w:rPr>
      </w:pPr>
      <w:r w:rsidRPr="00573378">
        <w:rPr>
          <w:rFonts w:ascii="Arial" w:hAnsi="Arial" w:cs="Arial"/>
          <w:sz w:val="20"/>
          <w:szCs w:val="20"/>
        </w:rPr>
        <w:lastRenderedPageBreak/>
        <w:t xml:space="preserve">Livret </w:t>
      </w:r>
      <w:r w:rsidR="00163F32">
        <w:rPr>
          <w:rFonts w:ascii="Arial" w:hAnsi="Arial" w:cs="Arial"/>
          <w:sz w:val="20"/>
          <w:szCs w:val="20"/>
        </w:rPr>
        <w:t>6</w:t>
      </w:r>
      <w:r w:rsidR="00C71486" w:rsidRPr="00573378">
        <w:rPr>
          <w:rFonts w:ascii="Arial" w:hAnsi="Arial" w:cs="Arial"/>
          <w:sz w:val="20"/>
          <w:szCs w:val="20"/>
        </w:rPr>
        <w:t>/12</w:t>
      </w:r>
    </w:p>
    <w:p w14:paraId="21D8CBFA" w14:textId="77777777" w:rsidR="00BB7608" w:rsidRPr="00573378" w:rsidRDefault="0078586D">
      <w:pPr>
        <w:pStyle w:val="Corpsdetexte"/>
        <w:spacing w:before="182"/>
        <w:ind w:right="33"/>
        <w:jc w:val="center"/>
        <w:rPr>
          <w:rFonts w:ascii="Arial" w:hAnsi="Arial" w:cs="Arial"/>
        </w:rPr>
      </w:pPr>
      <w:r w:rsidRPr="00163F32">
        <w:rPr>
          <w:rFonts w:ascii="Arial" w:hAnsi="Arial" w:cs="Arial"/>
        </w:rPr>
        <w:t>Décision</w:t>
      </w:r>
      <w:r w:rsidRPr="00163F32">
        <w:rPr>
          <w:rFonts w:ascii="Arial" w:hAnsi="Arial" w:cs="Arial"/>
          <w:spacing w:val="-4"/>
        </w:rPr>
        <w:t xml:space="preserve"> </w:t>
      </w:r>
      <w:r w:rsidRPr="00163F32">
        <w:rPr>
          <w:rFonts w:ascii="Arial" w:hAnsi="Arial" w:cs="Arial"/>
        </w:rPr>
        <w:t>du</w:t>
      </w:r>
      <w:r w:rsidRPr="00163F32">
        <w:rPr>
          <w:rFonts w:ascii="Arial" w:hAnsi="Arial" w:cs="Arial"/>
          <w:spacing w:val="-2"/>
        </w:rPr>
        <w:t xml:space="preserve"> </w:t>
      </w:r>
      <w:r w:rsidRPr="00163F32">
        <w:rPr>
          <w:rFonts w:ascii="Arial" w:hAnsi="Arial" w:cs="Arial"/>
        </w:rPr>
        <w:t>Conseil</w:t>
      </w:r>
      <w:r w:rsidRPr="00163F32">
        <w:rPr>
          <w:rFonts w:ascii="Arial" w:hAnsi="Arial" w:cs="Arial"/>
          <w:spacing w:val="-3"/>
        </w:rPr>
        <w:t xml:space="preserve"> </w:t>
      </w:r>
      <w:r w:rsidRPr="00163F32">
        <w:rPr>
          <w:rFonts w:ascii="Arial" w:hAnsi="Arial" w:cs="Arial"/>
        </w:rPr>
        <w:t>National</w:t>
      </w:r>
      <w:r w:rsidRPr="00163F32">
        <w:rPr>
          <w:rFonts w:ascii="Arial" w:hAnsi="Arial" w:cs="Arial"/>
          <w:spacing w:val="-1"/>
        </w:rPr>
        <w:t xml:space="preserve"> </w:t>
      </w:r>
      <w:r w:rsidRPr="00163F32">
        <w:rPr>
          <w:rFonts w:ascii="Arial" w:hAnsi="Arial" w:cs="Arial"/>
        </w:rPr>
        <w:t>du</w:t>
      </w:r>
      <w:r w:rsidRPr="00163F32">
        <w:rPr>
          <w:rFonts w:ascii="Arial" w:hAnsi="Arial" w:cs="Arial"/>
          <w:spacing w:val="-4"/>
        </w:rPr>
        <w:t xml:space="preserve"> </w:t>
      </w:r>
      <w:r w:rsidRPr="00163F32">
        <w:rPr>
          <w:rFonts w:ascii="Arial" w:hAnsi="Arial" w:cs="Arial"/>
        </w:rPr>
        <w:t>Crédit</w:t>
      </w:r>
      <w:r w:rsidRPr="00163F32">
        <w:rPr>
          <w:rFonts w:ascii="Arial" w:hAnsi="Arial" w:cs="Arial"/>
          <w:spacing w:val="-3"/>
        </w:rPr>
        <w:t xml:space="preserve"> </w:t>
      </w:r>
      <w:r w:rsidRPr="00163F32">
        <w:rPr>
          <w:rFonts w:ascii="Arial" w:hAnsi="Arial" w:cs="Arial"/>
        </w:rPr>
        <w:t>n°69-02</w:t>
      </w:r>
      <w:r w:rsidRPr="00163F32">
        <w:rPr>
          <w:rFonts w:ascii="Arial" w:hAnsi="Arial" w:cs="Arial"/>
          <w:spacing w:val="-1"/>
        </w:rPr>
        <w:t xml:space="preserve"> </w:t>
      </w:r>
      <w:r w:rsidRPr="00163F32">
        <w:rPr>
          <w:rFonts w:ascii="Arial" w:hAnsi="Arial" w:cs="Arial"/>
        </w:rPr>
        <w:t>du</w:t>
      </w:r>
      <w:r w:rsidRPr="00163F32">
        <w:rPr>
          <w:rFonts w:ascii="Arial" w:hAnsi="Arial" w:cs="Arial"/>
          <w:spacing w:val="-4"/>
        </w:rPr>
        <w:t xml:space="preserve"> </w:t>
      </w:r>
      <w:r w:rsidRPr="00163F32">
        <w:rPr>
          <w:rFonts w:ascii="Arial" w:hAnsi="Arial" w:cs="Arial"/>
        </w:rPr>
        <w:t>8</w:t>
      </w:r>
      <w:r w:rsidRPr="00163F32">
        <w:rPr>
          <w:rFonts w:ascii="Arial" w:hAnsi="Arial" w:cs="Arial"/>
          <w:spacing w:val="1"/>
        </w:rPr>
        <w:t xml:space="preserve"> </w:t>
      </w:r>
      <w:r w:rsidRPr="00163F32">
        <w:rPr>
          <w:rFonts w:ascii="Arial" w:hAnsi="Arial" w:cs="Arial"/>
        </w:rPr>
        <w:t>mai</w:t>
      </w:r>
      <w:r w:rsidRPr="00163F32">
        <w:rPr>
          <w:rFonts w:ascii="Arial" w:hAnsi="Arial" w:cs="Arial"/>
          <w:spacing w:val="-3"/>
        </w:rPr>
        <w:t xml:space="preserve"> </w:t>
      </w:r>
      <w:r w:rsidRPr="00163F32">
        <w:rPr>
          <w:rFonts w:ascii="Arial" w:hAnsi="Arial" w:cs="Arial"/>
        </w:rPr>
        <w:t>1969</w:t>
      </w:r>
      <w:r w:rsidRPr="00163F32">
        <w:rPr>
          <w:rFonts w:ascii="Arial" w:hAnsi="Arial" w:cs="Arial"/>
          <w:spacing w:val="-2"/>
        </w:rPr>
        <w:t xml:space="preserve"> </w:t>
      </w:r>
      <w:r w:rsidRPr="00163F32">
        <w:rPr>
          <w:rFonts w:ascii="Arial" w:hAnsi="Arial" w:cs="Arial"/>
        </w:rPr>
        <w:t>modifiée</w:t>
      </w:r>
    </w:p>
    <w:p w14:paraId="15160CE4" w14:textId="77777777" w:rsidR="00BB7608" w:rsidRPr="00573378" w:rsidRDefault="00BB7608">
      <w:pPr>
        <w:pStyle w:val="Corpsdetexte"/>
        <w:spacing w:before="7"/>
        <w:rPr>
          <w:rFonts w:ascii="Arial" w:hAnsi="Arial" w:cs="Arial"/>
        </w:rPr>
      </w:pPr>
    </w:p>
    <w:p w14:paraId="73E25917" w14:textId="77777777" w:rsidR="00112A06" w:rsidRPr="00573378" w:rsidRDefault="00112A06">
      <w:pPr>
        <w:spacing w:line="228" w:lineRule="exact"/>
        <w:ind w:left="235"/>
        <w:rPr>
          <w:rFonts w:ascii="Arial" w:hAnsi="Arial" w:cs="Arial"/>
          <w:b/>
          <w:sz w:val="20"/>
          <w:szCs w:val="20"/>
        </w:rPr>
      </w:pPr>
    </w:p>
    <w:p w14:paraId="70D47CFB" w14:textId="0E1B8D31" w:rsidR="00112A06" w:rsidRPr="00573378" w:rsidRDefault="00112A06" w:rsidP="00676015">
      <w:pPr>
        <w:widowControl/>
        <w:tabs>
          <w:tab w:val="center" w:pos="2835"/>
        </w:tabs>
        <w:overflowPunct w:val="0"/>
        <w:adjustRightInd w:val="0"/>
        <w:spacing w:after="60"/>
        <w:jc w:val="both"/>
        <w:textAlignment w:val="baseline"/>
        <w:rPr>
          <w:rFonts w:ascii="Arial" w:hAnsi="Arial" w:cs="Arial"/>
          <w:sz w:val="20"/>
          <w:szCs w:val="20"/>
          <w:lang w:eastAsia="fr-FR"/>
        </w:rPr>
      </w:pPr>
      <w:r w:rsidRPr="00573378">
        <w:rPr>
          <w:rFonts w:ascii="Arial" w:hAnsi="Arial" w:cs="Arial"/>
          <w:sz w:val="20"/>
          <w:szCs w:val="20"/>
          <w:lang w:eastAsia="fr-FR"/>
        </w:rPr>
        <w:t xml:space="preserve">Le présent contrat (ci-après le « Contrat ») a pour objet de fixer les conditions générales d’ouverture, de fonctionnement, de rémunération et de clôture du </w:t>
      </w:r>
      <w:r w:rsidRPr="005A3820">
        <w:rPr>
          <w:rFonts w:ascii="Arial" w:hAnsi="Arial" w:cs="Arial"/>
          <w:sz w:val="20"/>
          <w:szCs w:val="20"/>
          <w:lang w:eastAsia="fr-FR"/>
        </w:rPr>
        <w:t>Livret</w:t>
      </w:r>
      <w:r w:rsidR="00604D30" w:rsidRPr="005A3820">
        <w:rPr>
          <w:rFonts w:ascii="Arial" w:hAnsi="Arial" w:cs="Arial"/>
          <w:sz w:val="20"/>
          <w:szCs w:val="20"/>
          <w:lang w:eastAsia="fr-FR"/>
        </w:rPr>
        <w:t xml:space="preserve"> </w:t>
      </w:r>
      <w:r w:rsidR="00163F32">
        <w:rPr>
          <w:rFonts w:ascii="Arial" w:hAnsi="Arial" w:cs="Arial"/>
          <w:sz w:val="20"/>
          <w:szCs w:val="20"/>
          <w:lang w:eastAsia="fr-FR"/>
        </w:rPr>
        <w:t>6/</w:t>
      </w:r>
      <w:r w:rsidR="00C71486" w:rsidRPr="005A3820">
        <w:rPr>
          <w:rFonts w:ascii="Arial" w:hAnsi="Arial" w:cs="Arial"/>
          <w:sz w:val="20"/>
          <w:szCs w:val="20"/>
          <w:lang w:eastAsia="fr-FR"/>
        </w:rPr>
        <w:t>12</w:t>
      </w:r>
      <w:r w:rsidRPr="00573378">
        <w:rPr>
          <w:rFonts w:ascii="Arial" w:hAnsi="Arial" w:cs="Arial"/>
          <w:sz w:val="20"/>
          <w:szCs w:val="20"/>
          <w:lang w:eastAsia="fr-FR"/>
        </w:rPr>
        <w:t xml:space="preserve"> (ci-après le « Livret </w:t>
      </w:r>
      <w:r w:rsidR="00163F32">
        <w:rPr>
          <w:rFonts w:ascii="Arial" w:hAnsi="Arial" w:cs="Arial"/>
          <w:sz w:val="20"/>
          <w:szCs w:val="20"/>
          <w:lang w:eastAsia="fr-FR"/>
        </w:rPr>
        <w:t>6</w:t>
      </w:r>
      <w:r w:rsidR="0008115B">
        <w:rPr>
          <w:rFonts w:ascii="Arial" w:hAnsi="Arial" w:cs="Arial"/>
          <w:sz w:val="20"/>
          <w:szCs w:val="20"/>
          <w:lang w:eastAsia="fr-FR"/>
        </w:rPr>
        <w:t xml:space="preserve">/12 </w:t>
      </w:r>
      <w:r w:rsidRPr="00573378">
        <w:rPr>
          <w:rFonts w:ascii="Arial" w:hAnsi="Arial" w:cs="Arial"/>
          <w:sz w:val="20"/>
          <w:szCs w:val="20"/>
          <w:lang w:eastAsia="fr-FR"/>
        </w:rPr>
        <w:t>») et de préciser les droits et obligations du titulaire du Livret (c</w:t>
      </w:r>
      <w:r w:rsidR="00E61A20">
        <w:rPr>
          <w:rFonts w:ascii="Arial" w:hAnsi="Arial" w:cs="Arial"/>
          <w:sz w:val="20"/>
          <w:szCs w:val="20"/>
          <w:lang w:eastAsia="fr-FR"/>
        </w:rPr>
        <w:t xml:space="preserve">i-après le « Client ») et de </w:t>
      </w:r>
      <w:r w:rsidR="00E61A20" w:rsidRPr="00E61A20">
        <w:rPr>
          <w:rFonts w:ascii="Arial" w:hAnsi="Arial" w:cs="Arial"/>
          <w:sz w:val="20"/>
          <w:szCs w:val="20"/>
          <w:lang w:eastAsia="fr-FR"/>
        </w:rPr>
        <w:t>la Caisse d’Epargne Grand Est Europe</w:t>
      </w:r>
      <w:r w:rsidR="00E61A20">
        <w:rPr>
          <w:rFonts w:ascii="Arial" w:hAnsi="Arial" w:cs="Arial"/>
          <w:sz w:val="20"/>
          <w:szCs w:val="20"/>
          <w:lang w:eastAsia="fr-FR"/>
        </w:rPr>
        <w:t xml:space="preserve"> </w:t>
      </w:r>
      <w:r w:rsidRPr="00E61A20">
        <w:rPr>
          <w:rFonts w:ascii="Arial" w:hAnsi="Arial" w:cs="Arial"/>
          <w:sz w:val="20"/>
          <w:szCs w:val="20"/>
          <w:lang w:eastAsia="fr-FR"/>
        </w:rPr>
        <w:t>(</w:t>
      </w:r>
      <w:r w:rsidRPr="00573378">
        <w:rPr>
          <w:rFonts w:ascii="Arial" w:hAnsi="Arial" w:cs="Arial"/>
          <w:sz w:val="20"/>
          <w:szCs w:val="20"/>
          <w:lang w:eastAsia="fr-FR"/>
        </w:rPr>
        <w:t>ci-après la « Banque »).</w:t>
      </w:r>
    </w:p>
    <w:p w14:paraId="22CBAC29" w14:textId="77777777" w:rsidR="00112A06" w:rsidRPr="00573378" w:rsidRDefault="00112A06" w:rsidP="00676015">
      <w:pPr>
        <w:widowControl/>
        <w:tabs>
          <w:tab w:val="center" w:pos="2835"/>
        </w:tabs>
        <w:overflowPunct w:val="0"/>
        <w:adjustRightInd w:val="0"/>
        <w:spacing w:line="276" w:lineRule="auto"/>
        <w:jc w:val="both"/>
        <w:textAlignment w:val="baseline"/>
        <w:rPr>
          <w:rFonts w:ascii="Arial" w:hAnsi="Arial" w:cs="Arial"/>
          <w:sz w:val="20"/>
          <w:szCs w:val="20"/>
          <w:lang w:eastAsia="fr-FR"/>
        </w:rPr>
      </w:pPr>
      <w:r w:rsidRPr="00573378">
        <w:rPr>
          <w:rFonts w:ascii="Arial" w:hAnsi="Arial" w:cs="Arial"/>
          <w:sz w:val="20"/>
          <w:szCs w:val="20"/>
          <w:lang w:eastAsia="fr-FR"/>
        </w:rPr>
        <w:t>Le Contrat se compose des documents contractuels suivants :</w:t>
      </w:r>
    </w:p>
    <w:p w14:paraId="7A9867D9" w14:textId="77777777" w:rsidR="00112A06" w:rsidRPr="00573378" w:rsidRDefault="00112A06" w:rsidP="00676015">
      <w:pPr>
        <w:widowControl/>
        <w:numPr>
          <w:ilvl w:val="0"/>
          <w:numId w:val="10"/>
        </w:numPr>
        <w:tabs>
          <w:tab w:val="center" w:pos="2835"/>
        </w:tabs>
        <w:overflowPunct w:val="0"/>
        <w:adjustRightInd w:val="0"/>
        <w:spacing w:line="276" w:lineRule="auto"/>
        <w:jc w:val="both"/>
        <w:textAlignment w:val="baseline"/>
        <w:rPr>
          <w:rFonts w:ascii="Arial" w:hAnsi="Arial" w:cs="Arial"/>
          <w:sz w:val="20"/>
          <w:szCs w:val="20"/>
          <w:lang w:eastAsia="fr-FR"/>
        </w:rPr>
      </w:pPr>
      <w:r w:rsidRPr="00573378">
        <w:rPr>
          <w:rFonts w:ascii="Arial" w:hAnsi="Arial" w:cs="Arial"/>
          <w:sz w:val="20"/>
          <w:szCs w:val="20"/>
          <w:lang w:eastAsia="fr-FR"/>
        </w:rPr>
        <w:t xml:space="preserve">Les conditions particulières (ci-après les « Conditions Particulières »), </w:t>
      </w:r>
    </w:p>
    <w:p w14:paraId="43D4F08F" w14:textId="77777777" w:rsidR="00112A06" w:rsidRPr="00573378" w:rsidRDefault="00112A06" w:rsidP="00676015">
      <w:pPr>
        <w:widowControl/>
        <w:numPr>
          <w:ilvl w:val="0"/>
          <w:numId w:val="10"/>
        </w:numPr>
        <w:tabs>
          <w:tab w:val="center" w:pos="2835"/>
        </w:tabs>
        <w:overflowPunct w:val="0"/>
        <w:adjustRightInd w:val="0"/>
        <w:spacing w:line="276" w:lineRule="auto"/>
        <w:jc w:val="both"/>
        <w:textAlignment w:val="baseline"/>
        <w:rPr>
          <w:rFonts w:ascii="Arial" w:hAnsi="Arial" w:cs="Arial"/>
          <w:sz w:val="20"/>
          <w:szCs w:val="20"/>
          <w:lang w:eastAsia="fr-FR"/>
        </w:rPr>
      </w:pPr>
      <w:r w:rsidRPr="00573378">
        <w:rPr>
          <w:rFonts w:ascii="Arial" w:hAnsi="Arial" w:cs="Arial"/>
          <w:sz w:val="20"/>
          <w:szCs w:val="20"/>
          <w:lang w:eastAsia="fr-FR"/>
        </w:rPr>
        <w:t>Les conditions générales (ci-après les « Conditions Générales »),</w:t>
      </w:r>
    </w:p>
    <w:p w14:paraId="5B1D7A2F" w14:textId="77777777" w:rsidR="00112A06" w:rsidRPr="00573378" w:rsidRDefault="00112A06" w:rsidP="00676015">
      <w:pPr>
        <w:widowControl/>
        <w:numPr>
          <w:ilvl w:val="0"/>
          <w:numId w:val="10"/>
        </w:numPr>
        <w:tabs>
          <w:tab w:val="center" w:pos="2835"/>
        </w:tabs>
        <w:overflowPunct w:val="0"/>
        <w:adjustRightInd w:val="0"/>
        <w:spacing w:line="276" w:lineRule="auto"/>
        <w:jc w:val="both"/>
        <w:textAlignment w:val="baseline"/>
        <w:rPr>
          <w:rFonts w:ascii="Arial" w:hAnsi="Arial" w:cs="Arial"/>
          <w:sz w:val="20"/>
          <w:szCs w:val="20"/>
          <w:lang w:eastAsia="fr-FR"/>
        </w:rPr>
      </w:pPr>
      <w:r w:rsidRPr="00573378">
        <w:rPr>
          <w:rFonts w:ascii="Arial" w:hAnsi="Arial" w:cs="Arial"/>
          <w:sz w:val="20"/>
          <w:szCs w:val="20"/>
          <w:lang w:eastAsia="fr-FR"/>
        </w:rPr>
        <w:t>Les conditions tarifaires (ci-après les « Conditions Tarifaires »),</w:t>
      </w:r>
    </w:p>
    <w:p w14:paraId="14E54DEB" w14:textId="77777777" w:rsidR="00112A06" w:rsidRPr="00573378" w:rsidRDefault="00112A06" w:rsidP="00676015">
      <w:pPr>
        <w:widowControl/>
        <w:numPr>
          <w:ilvl w:val="0"/>
          <w:numId w:val="10"/>
        </w:numPr>
        <w:tabs>
          <w:tab w:val="center" w:pos="2835"/>
        </w:tabs>
        <w:overflowPunct w:val="0"/>
        <w:adjustRightInd w:val="0"/>
        <w:spacing w:line="276" w:lineRule="auto"/>
        <w:jc w:val="both"/>
        <w:textAlignment w:val="baseline"/>
        <w:rPr>
          <w:rFonts w:ascii="Arial" w:hAnsi="Arial" w:cs="Arial"/>
          <w:sz w:val="20"/>
          <w:szCs w:val="20"/>
          <w:lang w:eastAsia="fr-FR"/>
        </w:rPr>
      </w:pPr>
      <w:r w:rsidRPr="00573378">
        <w:rPr>
          <w:rFonts w:ascii="Arial" w:hAnsi="Arial" w:cs="Arial"/>
          <w:sz w:val="20"/>
          <w:szCs w:val="20"/>
          <w:lang w:eastAsia="fr-FR"/>
        </w:rPr>
        <w:t>Les Annexes éventuelles.</w:t>
      </w:r>
    </w:p>
    <w:p w14:paraId="3BEAF8FA" w14:textId="77777777" w:rsidR="00112A06" w:rsidRPr="00573378" w:rsidRDefault="00112A06" w:rsidP="00676015">
      <w:pPr>
        <w:widowControl/>
        <w:tabs>
          <w:tab w:val="center" w:pos="2835"/>
        </w:tabs>
        <w:overflowPunct w:val="0"/>
        <w:adjustRightInd w:val="0"/>
        <w:jc w:val="both"/>
        <w:textAlignment w:val="baseline"/>
        <w:rPr>
          <w:rFonts w:ascii="Arial" w:hAnsi="Arial" w:cs="Arial"/>
          <w:sz w:val="20"/>
          <w:szCs w:val="20"/>
          <w:lang w:eastAsia="fr-FR"/>
        </w:rPr>
      </w:pPr>
    </w:p>
    <w:p w14:paraId="405E6909" w14:textId="77777777" w:rsidR="00112A06" w:rsidRPr="00573378" w:rsidRDefault="00112A06" w:rsidP="00676015">
      <w:pPr>
        <w:widowControl/>
        <w:tabs>
          <w:tab w:val="center" w:pos="2835"/>
        </w:tabs>
        <w:overflowPunct w:val="0"/>
        <w:adjustRightInd w:val="0"/>
        <w:jc w:val="both"/>
        <w:textAlignment w:val="baseline"/>
        <w:rPr>
          <w:rFonts w:ascii="Arial" w:hAnsi="Arial" w:cs="Arial"/>
          <w:sz w:val="20"/>
          <w:szCs w:val="20"/>
          <w:lang w:eastAsia="fr-FR"/>
        </w:rPr>
      </w:pPr>
      <w:r w:rsidRPr="00573378">
        <w:rPr>
          <w:rFonts w:ascii="Arial" w:hAnsi="Arial" w:cs="Arial"/>
          <w:sz w:val="20"/>
          <w:szCs w:val="20"/>
          <w:lang w:eastAsia="fr-FR"/>
        </w:rPr>
        <w:t>En cas de contradiction entre les Conditions Générales et les Conditions Particulières, les dispositions contenues dans ces dernières priment.</w:t>
      </w:r>
    </w:p>
    <w:p w14:paraId="00F04C6D" w14:textId="77777777" w:rsidR="00112A06" w:rsidRPr="00573378" w:rsidRDefault="00112A06" w:rsidP="00676015">
      <w:pPr>
        <w:widowControl/>
        <w:tabs>
          <w:tab w:val="center" w:pos="2835"/>
        </w:tabs>
        <w:overflowPunct w:val="0"/>
        <w:adjustRightInd w:val="0"/>
        <w:jc w:val="both"/>
        <w:textAlignment w:val="baseline"/>
        <w:rPr>
          <w:rFonts w:ascii="Arial" w:hAnsi="Arial" w:cs="Arial"/>
          <w:sz w:val="20"/>
          <w:szCs w:val="20"/>
          <w:lang w:eastAsia="fr-FR"/>
        </w:rPr>
      </w:pPr>
    </w:p>
    <w:p w14:paraId="1DB09005" w14:textId="77777777" w:rsidR="00112A06" w:rsidRPr="00573378" w:rsidRDefault="00112A06" w:rsidP="00676015">
      <w:pPr>
        <w:widowControl/>
        <w:tabs>
          <w:tab w:val="center" w:pos="2835"/>
        </w:tabs>
        <w:overflowPunct w:val="0"/>
        <w:adjustRightInd w:val="0"/>
        <w:jc w:val="both"/>
        <w:textAlignment w:val="baseline"/>
        <w:rPr>
          <w:rFonts w:ascii="Arial" w:hAnsi="Arial" w:cs="Arial"/>
          <w:sz w:val="20"/>
          <w:szCs w:val="20"/>
          <w:lang w:eastAsia="fr-FR"/>
        </w:rPr>
      </w:pPr>
      <w:r w:rsidRPr="00573378">
        <w:rPr>
          <w:rFonts w:ascii="Arial" w:hAnsi="Arial" w:cs="Arial"/>
          <w:sz w:val="20"/>
          <w:szCs w:val="20"/>
          <w:lang w:eastAsia="fr-FR"/>
        </w:rPr>
        <w:t>Le terme « Agence » désigne l’agence gestionnaire du Livret, qu’il s’agisse d’une agence physique ou à distance de la Banque.</w:t>
      </w:r>
    </w:p>
    <w:p w14:paraId="1991DFEB" w14:textId="77777777" w:rsidR="00112A06" w:rsidRPr="00573378" w:rsidRDefault="00112A06" w:rsidP="00676015">
      <w:pPr>
        <w:widowControl/>
        <w:tabs>
          <w:tab w:val="center" w:pos="2835"/>
        </w:tabs>
        <w:overflowPunct w:val="0"/>
        <w:adjustRightInd w:val="0"/>
        <w:jc w:val="both"/>
        <w:textAlignment w:val="baseline"/>
        <w:rPr>
          <w:rFonts w:ascii="Arial" w:hAnsi="Arial" w:cs="Arial"/>
          <w:sz w:val="20"/>
          <w:szCs w:val="20"/>
          <w:lang w:eastAsia="fr-FR"/>
        </w:rPr>
      </w:pPr>
    </w:p>
    <w:p w14:paraId="561AFA66" w14:textId="199B716B" w:rsidR="00BB7608" w:rsidRPr="005A3820" w:rsidRDefault="00112A06" w:rsidP="00676015">
      <w:pPr>
        <w:widowControl/>
        <w:tabs>
          <w:tab w:val="center" w:pos="2835"/>
        </w:tabs>
        <w:overflowPunct w:val="0"/>
        <w:adjustRightInd w:val="0"/>
        <w:jc w:val="both"/>
        <w:textAlignment w:val="baseline"/>
        <w:rPr>
          <w:rFonts w:ascii="Arial" w:hAnsi="Arial" w:cs="Arial"/>
          <w:sz w:val="20"/>
          <w:szCs w:val="20"/>
          <w:lang w:eastAsia="fr-FR"/>
        </w:rPr>
      </w:pPr>
      <w:r w:rsidRPr="00573378">
        <w:rPr>
          <w:rFonts w:ascii="Arial" w:hAnsi="Arial" w:cs="Arial"/>
          <w:sz w:val="20"/>
          <w:szCs w:val="20"/>
          <w:lang w:eastAsia="fr-FR"/>
        </w:rPr>
        <w:t>Le Contrat conservera ses pleins et entiers effets quelles que soient les modifications que pourront subir la structure et la personnalité juridique de la Banque, notamment en cas de fusion, absorption ou scission qu’il y ait ou non création d’une personne morale nouvelle.</w:t>
      </w:r>
    </w:p>
    <w:p w14:paraId="6404F604" w14:textId="77777777" w:rsidR="00BB7608" w:rsidRPr="00573378" w:rsidRDefault="00BB7608" w:rsidP="00676015">
      <w:pPr>
        <w:pStyle w:val="Corpsdetexte"/>
        <w:spacing w:before="1"/>
        <w:rPr>
          <w:rFonts w:ascii="Arial" w:hAnsi="Arial" w:cs="Arial"/>
          <w:b/>
        </w:rPr>
      </w:pPr>
    </w:p>
    <w:p w14:paraId="2D5EE4ED" w14:textId="70B9A30B" w:rsidR="00BB7608" w:rsidRPr="00573378" w:rsidRDefault="002D5E90" w:rsidP="002D5E90">
      <w:pPr>
        <w:pStyle w:val="Titre2"/>
        <w:numPr>
          <w:ilvl w:val="0"/>
          <w:numId w:val="9"/>
        </w:numPr>
        <w:tabs>
          <w:tab w:val="left" w:pos="142"/>
        </w:tabs>
        <w:ind w:left="0" w:firstLine="0"/>
        <w:rPr>
          <w:rFonts w:ascii="Arial" w:hAnsi="Arial" w:cs="Arial"/>
        </w:rPr>
      </w:pPr>
      <w:r>
        <w:rPr>
          <w:rFonts w:ascii="Arial" w:hAnsi="Arial" w:cs="Arial"/>
          <w:spacing w:val="17"/>
        </w:rPr>
        <w:t xml:space="preserve">- </w:t>
      </w:r>
      <w:r w:rsidR="0078586D" w:rsidRPr="00573378">
        <w:rPr>
          <w:rFonts w:ascii="Arial" w:hAnsi="Arial" w:cs="Arial"/>
          <w:spacing w:val="17"/>
        </w:rPr>
        <w:t>Ouverture</w:t>
      </w:r>
      <w:r w:rsidR="0078586D" w:rsidRPr="00573378">
        <w:rPr>
          <w:rFonts w:ascii="Arial" w:hAnsi="Arial" w:cs="Arial"/>
          <w:spacing w:val="41"/>
        </w:rPr>
        <w:t xml:space="preserve"> </w:t>
      </w:r>
      <w:r w:rsidR="0078586D" w:rsidRPr="00573378">
        <w:rPr>
          <w:rFonts w:ascii="Arial" w:hAnsi="Arial" w:cs="Arial"/>
          <w:spacing w:val="9"/>
        </w:rPr>
        <w:t>et</w:t>
      </w:r>
      <w:r w:rsidR="0078586D" w:rsidRPr="00573378">
        <w:rPr>
          <w:rFonts w:ascii="Arial" w:hAnsi="Arial" w:cs="Arial"/>
          <w:spacing w:val="42"/>
        </w:rPr>
        <w:t xml:space="preserve"> </w:t>
      </w:r>
      <w:r w:rsidR="0078586D" w:rsidRPr="00573378">
        <w:rPr>
          <w:rFonts w:ascii="Arial" w:hAnsi="Arial" w:cs="Arial"/>
          <w:spacing w:val="17"/>
        </w:rPr>
        <w:t>détention</w:t>
      </w:r>
      <w:r w:rsidR="0078586D" w:rsidRPr="00573378">
        <w:rPr>
          <w:rFonts w:ascii="Arial" w:hAnsi="Arial" w:cs="Arial"/>
          <w:spacing w:val="39"/>
        </w:rPr>
        <w:t xml:space="preserve"> </w:t>
      </w:r>
      <w:r w:rsidR="0078586D" w:rsidRPr="00573378">
        <w:rPr>
          <w:rFonts w:ascii="Arial" w:hAnsi="Arial" w:cs="Arial"/>
          <w:spacing w:val="10"/>
        </w:rPr>
        <w:t>du</w:t>
      </w:r>
      <w:r w:rsidR="0078586D" w:rsidRPr="00573378">
        <w:rPr>
          <w:rFonts w:ascii="Arial" w:hAnsi="Arial" w:cs="Arial"/>
          <w:spacing w:val="40"/>
        </w:rPr>
        <w:t xml:space="preserve"> </w:t>
      </w:r>
      <w:r w:rsidR="0078586D" w:rsidRPr="00573378">
        <w:rPr>
          <w:rFonts w:ascii="Arial" w:hAnsi="Arial" w:cs="Arial"/>
          <w:spacing w:val="16"/>
        </w:rPr>
        <w:t>Livret</w:t>
      </w:r>
    </w:p>
    <w:p w14:paraId="2C811A09" w14:textId="77777777" w:rsidR="00BB7608" w:rsidRPr="00573378" w:rsidRDefault="00BB7608" w:rsidP="00676015">
      <w:pPr>
        <w:pStyle w:val="Corpsdetexte"/>
        <w:spacing w:before="10"/>
        <w:rPr>
          <w:rFonts w:ascii="Arial" w:hAnsi="Arial" w:cs="Arial"/>
          <w:b/>
        </w:rPr>
      </w:pPr>
    </w:p>
    <w:p w14:paraId="6FD09F1D" w14:textId="57247D80" w:rsidR="00BB7608" w:rsidRPr="00573378" w:rsidRDefault="002D5E90" w:rsidP="00EE3054">
      <w:pPr>
        <w:pStyle w:val="Paragraphedeliste"/>
        <w:numPr>
          <w:ilvl w:val="1"/>
          <w:numId w:val="9"/>
        </w:numPr>
        <w:tabs>
          <w:tab w:val="left" w:pos="284"/>
        </w:tabs>
        <w:ind w:left="0" w:firstLine="0"/>
        <w:rPr>
          <w:rFonts w:ascii="Arial" w:hAnsi="Arial" w:cs="Arial"/>
          <w:b/>
          <w:sz w:val="20"/>
          <w:szCs w:val="20"/>
        </w:rPr>
      </w:pPr>
      <w:r>
        <w:rPr>
          <w:rFonts w:ascii="Arial" w:hAnsi="Arial" w:cs="Arial"/>
          <w:b/>
          <w:sz w:val="20"/>
          <w:szCs w:val="20"/>
        </w:rPr>
        <w:t xml:space="preserve">- </w:t>
      </w:r>
      <w:r w:rsidR="0078586D" w:rsidRPr="00573378">
        <w:rPr>
          <w:rFonts w:ascii="Arial" w:hAnsi="Arial" w:cs="Arial"/>
          <w:b/>
          <w:sz w:val="20"/>
          <w:szCs w:val="20"/>
        </w:rPr>
        <w:t>Conditions</w:t>
      </w:r>
      <w:r w:rsidR="0078586D" w:rsidRPr="00573378">
        <w:rPr>
          <w:rFonts w:ascii="Arial" w:hAnsi="Arial" w:cs="Arial"/>
          <w:b/>
          <w:spacing w:val="-4"/>
          <w:sz w:val="20"/>
          <w:szCs w:val="20"/>
        </w:rPr>
        <w:t xml:space="preserve"> </w:t>
      </w:r>
      <w:r w:rsidR="0078586D" w:rsidRPr="00573378">
        <w:rPr>
          <w:rFonts w:ascii="Arial" w:hAnsi="Arial" w:cs="Arial"/>
          <w:b/>
          <w:sz w:val="20"/>
          <w:szCs w:val="20"/>
        </w:rPr>
        <w:t>d’ouverture</w:t>
      </w:r>
      <w:r w:rsidR="0078586D" w:rsidRPr="00573378">
        <w:rPr>
          <w:rFonts w:ascii="Arial" w:hAnsi="Arial" w:cs="Arial"/>
          <w:b/>
          <w:spacing w:val="-4"/>
          <w:sz w:val="20"/>
          <w:szCs w:val="20"/>
        </w:rPr>
        <w:t xml:space="preserve"> </w:t>
      </w:r>
      <w:r w:rsidR="0078586D" w:rsidRPr="00573378">
        <w:rPr>
          <w:rFonts w:ascii="Arial" w:hAnsi="Arial" w:cs="Arial"/>
          <w:b/>
          <w:sz w:val="20"/>
          <w:szCs w:val="20"/>
        </w:rPr>
        <w:t>et</w:t>
      </w:r>
      <w:r w:rsidR="0078586D" w:rsidRPr="00573378">
        <w:rPr>
          <w:rFonts w:ascii="Arial" w:hAnsi="Arial" w:cs="Arial"/>
          <w:b/>
          <w:spacing w:val="-2"/>
          <w:sz w:val="20"/>
          <w:szCs w:val="20"/>
        </w:rPr>
        <w:t xml:space="preserve"> </w:t>
      </w:r>
      <w:r w:rsidR="0078586D" w:rsidRPr="00573378">
        <w:rPr>
          <w:rFonts w:ascii="Arial" w:hAnsi="Arial" w:cs="Arial"/>
          <w:b/>
          <w:sz w:val="20"/>
          <w:szCs w:val="20"/>
        </w:rPr>
        <w:t>de</w:t>
      </w:r>
      <w:r w:rsidR="0078586D" w:rsidRPr="00573378">
        <w:rPr>
          <w:rFonts w:ascii="Arial" w:hAnsi="Arial" w:cs="Arial"/>
          <w:b/>
          <w:spacing w:val="-4"/>
          <w:sz w:val="20"/>
          <w:szCs w:val="20"/>
        </w:rPr>
        <w:t xml:space="preserve"> </w:t>
      </w:r>
      <w:r w:rsidR="0078586D" w:rsidRPr="00573378">
        <w:rPr>
          <w:rFonts w:ascii="Arial" w:hAnsi="Arial" w:cs="Arial"/>
          <w:b/>
          <w:sz w:val="20"/>
          <w:szCs w:val="20"/>
        </w:rPr>
        <w:t>détention</w:t>
      </w:r>
    </w:p>
    <w:p w14:paraId="3174FF31" w14:textId="77777777" w:rsidR="00BB7608" w:rsidRPr="00573378" w:rsidRDefault="00BB7608" w:rsidP="00676015">
      <w:pPr>
        <w:pStyle w:val="Corpsdetexte"/>
        <w:spacing w:before="7"/>
        <w:rPr>
          <w:rFonts w:ascii="Arial" w:hAnsi="Arial" w:cs="Arial"/>
          <w:b/>
        </w:rPr>
      </w:pPr>
    </w:p>
    <w:p w14:paraId="789B71D7" w14:textId="7C261827" w:rsidR="00C645B2" w:rsidRPr="00573378" w:rsidRDefault="0078586D" w:rsidP="00676015">
      <w:pPr>
        <w:pStyle w:val="Commentaire"/>
        <w:rPr>
          <w:rFonts w:ascii="Arial" w:hAnsi="Arial" w:cs="Arial"/>
        </w:rPr>
      </w:pPr>
      <w:r w:rsidRPr="00573378">
        <w:rPr>
          <w:rFonts w:ascii="Arial" w:hAnsi="Arial" w:cs="Arial"/>
        </w:rPr>
        <w:t xml:space="preserve">Le Livret peut être souscrit par toute personne </w:t>
      </w:r>
      <w:r w:rsidR="00C645B2" w:rsidRPr="00573378">
        <w:rPr>
          <w:rFonts w:ascii="Arial" w:hAnsi="Arial" w:cs="Arial"/>
        </w:rPr>
        <w:t xml:space="preserve">physique, mineure, représentée par son représentant légal, âgée de </w:t>
      </w:r>
      <w:r w:rsidR="00163F32">
        <w:rPr>
          <w:rFonts w:ascii="Arial" w:hAnsi="Arial" w:cs="Arial"/>
        </w:rPr>
        <w:t>6</w:t>
      </w:r>
      <w:r w:rsidR="00C645B2" w:rsidRPr="00573378">
        <w:rPr>
          <w:rFonts w:ascii="Arial" w:hAnsi="Arial" w:cs="Arial"/>
        </w:rPr>
        <w:t xml:space="preserve"> ans révolus à 11 ans et 10 mois et résidant en France à titre habituel.</w:t>
      </w:r>
    </w:p>
    <w:p w14:paraId="77E2E4F7" w14:textId="2E28D79D" w:rsidR="00BB7608" w:rsidRPr="00573378" w:rsidRDefault="712CFED4" w:rsidP="00676015">
      <w:pPr>
        <w:pStyle w:val="Commentaire"/>
        <w:spacing w:before="3"/>
        <w:rPr>
          <w:rFonts w:ascii="Arial" w:hAnsi="Arial" w:cs="Arial"/>
        </w:rPr>
      </w:pPr>
      <w:r w:rsidRPr="00573378">
        <w:rPr>
          <w:rFonts w:ascii="Arial" w:hAnsi="Arial" w:cs="Arial"/>
        </w:rPr>
        <w:t>Il ne peut être ouvert qu’un seul Livret</w:t>
      </w:r>
      <w:r w:rsidR="00163F32">
        <w:rPr>
          <w:rFonts w:ascii="Arial" w:hAnsi="Arial" w:cs="Arial"/>
        </w:rPr>
        <w:t xml:space="preserve"> 6</w:t>
      </w:r>
      <w:r w:rsidRPr="00573378">
        <w:rPr>
          <w:rFonts w:ascii="Arial" w:hAnsi="Arial" w:cs="Arial"/>
        </w:rPr>
        <w:t>/12 par personne résidant en France à titre habituel.</w:t>
      </w:r>
    </w:p>
    <w:p w14:paraId="3CDA90D0" w14:textId="35A3A3D2" w:rsidR="009F448C" w:rsidRPr="00573378" w:rsidRDefault="009F448C" w:rsidP="00676015">
      <w:pPr>
        <w:pStyle w:val="Corpsdetexte"/>
        <w:spacing w:before="3"/>
        <w:jc w:val="both"/>
        <w:rPr>
          <w:rFonts w:ascii="Arial" w:hAnsi="Arial" w:cs="Arial"/>
          <w:strike/>
        </w:rPr>
      </w:pPr>
    </w:p>
    <w:p w14:paraId="5676D78F" w14:textId="4DD213C8" w:rsidR="00BB7608" w:rsidRPr="00573378" w:rsidRDefault="002D5E90" w:rsidP="00676015">
      <w:pPr>
        <w:pStyle w:val="Titre2"/>
        <w:numPr>
          <w:ilvl w:val="1"/>
          <w:numId w:val="9"/>
        </w:numPr>
        <w:tabs>
          <w:tab w:val="left" w:pos="539"/>
        </w:tabs>
        <w:ind w:left="284" w:hanging="284"/>
        <w:rPr>
          <w:rFonts w:ascii="Arial" w:hAnsi="Arial" w:cs="Arial"/>
        </w:rPr>
      </w:pPr>
      <w:r>
        <w:rPr>
          <w:rFonts w:ascii="Arial" w:hAnsi="Arial" w:cs="Arial"/>
        </w:rPr>
        <w:t xml:space="preserve">- </w:t>
      </w:r>
      <w:r w:rsidR="0078586D" w:rsidRPr="00573378">
        <w:rPr>
          <w:rFonts w:ascii="Arial" w:hAnsi="Arial" w:cs="Arial"/>
        </w:rPr>
        <w:t>Connaissance</w:t>
      </w:r>
      <w:r w:rsidR="0078586D" w:rsidRPr="00573378">
        <w:rPr>
          <w:rFonts w:ascii="Arial" w:hAnsi="Arial" w:cs="Arial"/>
          <w:spacing w:val="-5"/>
        </w:rPr>
        <w:t xml:space="preserve"> </w:t>
      </w:r>
      <w:r w:rsidR="0078586D" w:rsidRPr="00573378">
        <w:rPr>
          <w:rFonts w:ascii="Arial" w:hAnsi="Arial" w:cs="Arial"/>
        </w:rPr>
        <w:t>client</w:t>
      </w:r>
      <w:r w:rsidR="0078586D" w:rsidRPr="00573378">
        <w:rPr>
          <w:rFonts w:ascii="Arial" w:hAnsi="Arial" w:cs="Arial"/>
          <w:spacing w:val="-4"/>
        </w:rPr>
        <w:t xml:space="preserve"> </w:t>
      </w:r>
      <w:r w:rsidR="0078586D" w:rsidRPr="00573378">
        <w:rPr>
          <w:rFonts w:ascii="Arial" w:hAnsi="Arial" w:cs="Arial"/>
        </w:rPr>
        <w:t>et</w:t>
      </w:r>
      <w:r w:rsidR="0078586D" w:rsidRPr="00573378">
        <w:rPr>
          <w:rFonts w:ascii="Arial" w:hAnsi="Arial" w:cs="Arial"/>
          <w:spacing w:val="-4"/>
        </w:rPr>
        <w:t xml:space="preserve"> </w:t>
      </w:r>
      <w:r w:rsidR="0078586D" w:rsidRPr="00573378">
        <w:rPr>
          <w:rFonts w:ascii="Arial" w:hAnsi="Arial" w:cs="Arial"/>
        </w:rPr>
        <w:t>justificatifs</w:t>
      </w:r>
    </w:p>
    <w:p w14:paraId="28385E4B" w14:textId="77777777" w:rsidR="00BB7608" w:rsidRPr="00573378" w:rsidRDefault="00BB7608" w:rsidP="00676015">
      <w:pPr>
        <w:pStyle w:val="Corpsdetexte"/>
        <w:spacing w:before="7"/>
        <w:rPr>
          <w:rFonts w:ascii="Arial" w:hAnsi="Arial" w:cs="Arial"/>
          <w:b/>
        </w:rPr>
      </w:pPr>
    </w:p>
    <w:p w14:paraId="780AF589" w14:textId="70CBED5F" w:rsidR="00323F50" w:rsidRPr="00573378" w:rsidRDefault="40DEE2E2" w:rsidP="00676015">
      <w:pPr>
        <w:pStyle w:val="paragraph"/>
        <w:spacing w:before="0" w:beforeAutospacing="0" w:after="0" w:afterAutospacing="0"/>
        <w:jc w:val="both"/>
        <w:textAlignment w:val="baseline"/>
        <w:rPr>
          <w:rFonts w:ascii="Arial" w:hAnsi="Arial" w:cs="Arial"/>
          <w:sz w:val="20"/>
          <w:szCs w:val="20"/>
        </w:rPr>
      </w:pPr>
      <w:r w:rsidRPr="00573378">
        <w:rPr>
          <w:rStyle w:val="normaltextrun"/>
          <w:rFonts w:ascii="Arial" w:hAnsi="Arial" w:cs="Arial"/>
          <w:sz w:val="20"/>
          <w:szCs w:val="20"/>
        </w:rPr>
        <w:t>Le Client personne physique doit présenter à la Banque un document officiel d’identité en cours de validité comportant sa photographie</w:t>
      </w:r>
      <w:r w:rsidR="03B6003D" w:rsidRPr="00573378">
        <w:rPr>
          <w:rStyle w:val="normaltextrun"/>
          <w:rFonts w:ascii="Arial" w:hAnsi="Arial" w:cs="Arial"/>
          <w:sz w:val="20"/>
          <w:szCs w:val="20"/>
        </w:rPr>
        <w:t>,</w:t>
      </w:r>
      <w:r w:rsidR="67067F4B" w:rsidRPr="00573378">
        <w:rPr>
          <w:rStyle w:val="normaltextrun"/>
          <w:rFonts w:ascii="Arial" w:hAnsi="Arial" w:cs="Arial"/>
          <w:sz w:val="20"/>
          <w:szCs w:val="20"/>
        </w:rPr>
        <w:t xml:space="preserve"> et /</w:t>
      </w:r>
      <w:r w:rsidR="03B6003D" w:rsidRPr="00573378">
        <w:rPr>
          <w:rStyle w:val="normaltextrun"/>
          <w:rFonts w:ascii="Arial" w:hAnsi="Arial" w:cs="Arial"/>
          <w:sz w:val="20"/>
          <w:szCs w:val="20"/>
        </w:rPr>
        <w:t xml:space="preserve"> ou un livret de famille,</w:t>
      </w:r>
      <w:r w:rsidRPr="00573378">
        <w:rPr>
          <w:rStyle w:val="normaltextrun"/>
          <w:rFonts w:ascii="Arial" w:hAnsi="Arial" w:cs="Arial"/>
          <w:sz w:val="20"/>
          <w:szCs w:val="20"/>
        </w:rPr>
        <w:t xml:space="preserve"> ainsi qu’un justificatif de domicile.</w:t>
      </w:r>
    </w:p>
    <w:p w14:paraId="577A7291" w14:textId="5BF99D1B" w:rsidR="00323F50" w:rsidRPr="00573378" w:rsidRDefault="00323F50" w:rsidP="00676015">
      <w:pPr>
        <w:pStyle w:val="paragraph"/>
        <w:spacing w:before="0" w:beforeAutospacing="0" w:after="0" w:afterAutospacing="0"/>
        <w:jc w:val="both"/>
        <w:textAlignment w:val="baseline"/>
        <w:rPr>
          <w:rFonts w:ascii="Arial" w:hAnsi="Arial" w:cs="Arial"/>
          <w:sz w:val="20"/>
          <w:szCs w:val="20"/>
        </w:rPr>
      </w:pPr>
    </w:p>
    <w:p w14:paraId="05A98383" w14:textId="77777777" w:rsidR="00112A06" w:rsidRPr="00573378" w:rsidRDefault="00112A06" w:rsidP="00676015">
      <w:pPr>
        <w:widowControl/>
        <w:autoSpaceDE/>
        <w:autoSpaceDN/>
        <w:jc w:val="both"/>
        <w:rPr>
          <w:rFonts w:ascii="Arial" w:hAnsi="Arial" w:cs="Arial"/>
          <w:sz w:val="20"/>
          <w:szCs w:val="20"/>
          <w:lang w:eastAsia="fr-FR"/>
        </w:rPr>
      </w:pPr>
      <w:r w:rsidRPr="00573378">
        <w:rPr>
          <w:rFonts w:ascii="Arial" w:eastAsia="Calibri" w:hAnsi="Arial" w:cs="Arial"/>
          <w:sz w:val="20"/>
          <w:szCs w:val="20"/>
        </w:rPr>
        <w:t xml:space="preserve">La Banque peut demander au Client de lui fournir des documents complémentaires notamment en application des obligations lui incombant en termes de connaissance du Client, en particulier en matière de lutte contre le blanchiment de capitaux et le financement du terrorisme. </w:t>
      </w:r>
    </w:p>
    <w:p w14:paraId="5326FF3F" w14:textId="77777777" w:rsidR="00112A06" w:rsidRPr="00573378" w:rsidRDefault="00112A06" w:rsidP="00676015">
      <w:pPr>
        <w:widowControl/>
        <w:overflowPunct w:val="0"/>
        <w:adjustRightInd w:val="0"/>
        <w:jc w:val="both"/>
        <w:textAlignment w:val="baseline"/>
        <w:rPr>
          <w:rFonts w:ascii="Arial" w:hAnsi="Arial" w:cs="Arial"/>
          <w:sz w:val="20"/>
          <w:szCs w:val="20"/>
          <w:lang w:eastAsia="fr-FR"/>
        </w:rPr>
      </w:pPr>
      <w:r w:rsidRPr="00573378">
        <w:rPr>
          <w:rFonts w:ascii="Arial" w:hAnsi="Arial" w:cs="Arial"/>
          <w:sz w:val="20"/>
          <w:szCs w:val="20"/>
          <w:lang w:eastAsia="fr-FR"/>
        </w:rPr>
        <w:t xml:space="preserve">En vertu des obligations de connaissance de ses clients qui lui incombent, tant à l’entrée en relation qu’au cours de la relation contractuelle, et dans le cas où le Client, après plusieurs relances de la Banque, ne fournit pas les informations ou documents demandés, la Banque pourra, moyennant une notification écrite préalablement adressée au Client, restreindre l’accès du Client à certains produits ou services souscrits dans le cadre des présentes. </w:t>
      </w:r>
    </w:p>
    <w:p w14:paraId="1A1AF8BE" w14:textId="77777777" w:rsidR="00112A06" w:rsidRPr="00573378" w:rsidRDefault="00112A06" w:rsidP="00676015">
      <w:pPr>
        <w:widowControl/>
        <w:autoSpaceDE/>
        <w:autoSpaceDN/>
        <w:jc w:val="both"/>
        <w:rPr>
          <w:rFonts w:ascii="Arial" w:eastAsia="Arial Narrow" w:hAnsi="Arial" w:cs="Arial"/>
          <w:sz w:val="20"/>
          <w:szCs w:val="20"/>
        </w:rPr>
      </w:pPr>
    </w:p>
    <w:p w14:paraId="17C5573C" w14:textId="77777777" w:rsidR="00112A06" w:rsidRPr="00573378" w:rsidRDefault="00112A06" w:rsidP="00676015">
      <w:pPr>
        <w:widowControl/>
        <w:autoSpaceDE/>
        <w:autoSpaceDN/>
        <w:jc w:val="both"/>
        <w:rPr>
          <w:rFonts w:ascii="Arial" w:hAnsi="Arial" w:cs="Arial"/>
          <w:sz w:val="20"/>
          <w:szCs w:val="20"/>
          <w:lang w:eastAsia="fr-FR"/>
        </w:rPr>
      </w:pPr>
      <w:r w:rsidRPr="00573378">
        <w:rPr>
          <w:rFonts w:ascii="Arial" w:eastAsia="Calibri" w:hAnsi="Arial" w:cs="Arial"/>
          <w:sz w:val="20"/>
          <w:szCs w:val="20"/>
        </w:rPr>
        <w:t xml:space="preserve">Conformément aux dispositions légales en vigueur, la Banque déclare l’ouverture du Livret à l’administration fiscale. </w:t>
      </w:r>
    </w:p>
    <w:p w14:paraId="08B053D8" w14:textId="021AB7F1" w:rsidR="00112A06" w:rsidRPr="00676015" w:rsidRDefault="64D17880" w:rsidP="00676015">
      <w:pPr>
        <w:widowControl/>
        <w:autoSpaceDE/>
        <w:autoSpaceDN/>
        <w:jc w:val="both"/>
        <w:rPr>
          <w:rFonts w:ascii="Arial" w:eastAsia="Calibri" w:hAnsi="Arial" w:cs="Arial"/>
          <w:sz w:val="20"/>
          <w:szCs w:val="20"/>
        </w:rPr>
      </w:pPr>
      <w:r w:rsidRPr="00573378">
        <w:rPr>
          <w:rFonts w:ascii="Arial" w:eastAsia="Calibri" w:hAnsi="Arial" w:cs="Arial"/>
          <w:sz w:val="20"/>
          <w:szCs w:val="20"/>
        </w:rPr>
        <w:lastRenderedPageBreak/>
        <w:t>Pendant toute la durée des relations contractuelles, le Client doit informer la Banque de tout changement intervenant dans sa situation personnelle et pouvant avoir une incidence sur le fonctionnement du Livret (changement d’adresse, de numéro de téléphone, mariage, divorce, perte d’emploi, changement d’activité, changement de capacité, modification de forme juridique, modifications apportées aux statuts, cessation de fonction d’un de ses représentants légaux...) et s’engage à cet égard à fournir, à première demande de la Banque, tout justificatif nécessaire.</w:t>
      </w:r>
    </w:p>
    <w:p w14:paraId="6F8D3E09" w14:textId="77777777" w:rsidR="00112A06" w:rsidRPr="00573378" w:rsidRDefault="00112A06" w:rsidP="00676015">
      <w:pPr>
        <w:widowControl/>
        <w:autoSpaceDE/>
        <w:autoSpaceDN/>
        <w:jc w:val="both"/>
        <w:rPr>
          <w:rFonts w:ascii="Arial" w:hAnsi="Arial" w:cs="Arial"/>
          <w:sz w:val="20"/>
          <w:szCs w:val="20"/>
          <w:lang w:eastAsia="fr-FR"/>
        </w:rPr>
      </w:pPr>
      <w:r w:rsidRPr="00573378">
        <w:rPr>
          <w:rFonts w:ascii="Arial" w:eastAsia="Calibri" w:hAnsi="Arial" w:cs="Arial"/>
          <w:sz w:val="20"/>
          <w:szCs w:val="20"/>
        </w:rPr>
        <w:t>Conformément à la règlementation en vigueur concernant l’échange automatique d’informations relatif aux comptes en matière fiscale (article 1649 AC du CGI et ses textes d’application), la Banque doit effectuer des diligences d’identification de la résidence à des fins fiscales du Client et remplir des obligations déclaratives annuelles à l’égard de l’administration fiscale française concernant les comptes déclarables des personnes non résidentes à des fins fiscales en France (y compris les personnes américaines déterminées, au sens de la loi n°2014-1098 du 29 septembre 2014 dite loi FATCA).</w:t>
      </w:r>
    </w:p>
    <w:p w14:paraId="1891E4CB" w14:textId="77777777" w:rsidR="00112A06" w:rsidRPr="00573378" w:rsidRDefault="00112A06" w:rsidP="00676015">
      <w:pPr>
        <w:widowControl/>
        <w:autoSpaceDE/>
        <w:autoSpaceDN/>
        <w:jc w:val="both"/>
        <w:rPr>
          <w:rFonts w:ascii="Arial" w:hAnsi="Arial" w:cs="Arial"/>
          <w:sz w:val="20"/>
          <w:szCs w:val="20"/>
          <w:lang w:eastAsia="fr-FR"/>
        </w:rPr>
      </w:pPr>
      <w:r w:rsidRPr="00573378">
        <w:rPr>
          <w:rFonts w:ascii="Arial" w:eastAsia="Calibri" w:hAnsi="Arial" w:cs="Arial"/>
          <w:sz w:val="20"/>
          <w:szCs w:val="20"/>
        </w:rPr>
        <w:t>L’administration fiscale française procède à la transmission de ces informations à l’administration fiscale du pays de résidence fiscale du Client si la règlementation concernant l’échange automatique d’informations l’exige.</w:t>
      </w:r>
    </w:p>
    <w:p w14:paraId="30030D99" w14:textId="77777777" w:rsidR="00112A06" w:rsidRPr="00573378" w:rsidRDefault="00112A06" w:rsidP="00676015">
      <w:pPr>
        <w:widowControl/>
        <w:autoSpaceDE/>
        <w:autoSpaceDN/>
        <w:jc w:val="both"/>
        <w:rPr>
          <w:rFonts w:ascii="Arial" w:eastAsia="Calibri" w:hAnsi="Arial" w:cs="Arial"/>
          <w:sz w:val="20"/>
          <w:szCs w:val="20"/>
        </w:rPr>
      </w:pPr>
      <w:r w:rsidRPr="00573378">
        <w:rPr>
          <w:rFonts w:ascii="Arial" w:eastAsia="Calibri" w:hAnsi="Arial" w:cs="Arial"/>
          <w:sz w:val="20"/>
          <w:szCs w:val="20"/>
        </w:rPr>
        <w:t>Les personnes concernées s’engagent à fournir à la Banque tous les documents et justificatifs concernant leur pays de résidence fiscale.</w:t>
      </w:r>
    </w:p>
    <w:p w14:paraId="002D75DC" w14:textId="53E2A2CD" w:rsidR="00112A06" w:rsidRPr="00573378" w:rsidRDefault="00112A06" w:rsidP="00676015">
      <w:pPr>
        <w:widowControl/>
        <w:overflowPunct w:val="0"/>
        <w:adjustRightInd w:val="0"/>
        <w:jc w:val="both"/>
        <w:textAlignment w:val="baseline"/>
        <w:rPr>
          <w:rFonts w:ascii="Arial" w:hAnsi="Arial" w:cs="Arial"/>
          <w:sz w:val="20"/>
          <w:szCs w:val="20"/>
          <w:lang w:eastAsia="fr-FR"/>
        </w:rPr>
      </w:pPr>
      <w:r w:rsidRPr="00573378">
        <w:rPr>
          <w:rFonts w:ascii="Arial" w:hAnsi="Arial" w:cs="Arial"/>
          <w:sz w:val="20"/>
          <w:szCs w:val="20"/>
          <w:lang w:eastAsia="fr-FR"/>
        </w:rPr>
        <w:t>La législation relative à l’échange automatique et obligatoire d’informations dans le domaine fiscal institue une obligation de déclaration de « dispositifs transfrontières » par les intermédiaires ou, le cas échéant les contribuables concernés (article 1649 AD à 1649 AH du Code Général des Impôts). La Banque, qui intervient en tant qu’intermédiaire dans un tel dispositif impliquant un de ses clients, doit faire une déclaration</w:t>
      </w:r>
      <w:r w:rsidRPr="00573378">
        <w:rPr>
          <w:rFonts w:ascii="Arial" w:hAnsi="Arial" w:cs="Arial"/>
          <w:b/>
          <w:bCs/>
          <w:sz w:val="20"/>
          <w:szCs w:val="20"/>
          <w:lang w:eastAsia="fr-FR"/>
        </w:rPr>
        <w:t xml:space="preserve">, </w:t>
      </w:r>
      <w:r w:rsidRPr="00967F66">
        <w:rPr>
          <w:rFonts w:ascii="Arial" w:hAnsi="Arial" w:cs="Arial"/>
          <w:bCs/>
          <w:sz w:val="20"/>
          <w:szCs w:val="20"/>
          <w:lang w:eastAsia="fr-FR"/>
        </w:rPr>
        <w:t xml:space="preserve">avec l’accord de ce </w:t>
      </w:r>
      <w:r w:rsidRPr="00573378">
        <w:rPr>
          <w:rFonts w:ascii="Arial" w:hAnsi="Arial" w:cs="Arial"/>
          <w:sz w:val="20"/>
          <w:szCs w:val="20"/>
          <w:lang w:eastAsia="fr-FR"/>
        </w:rPr>
        <w:t>dernier</w:t>
      </w:r>
      <w:r w:rsidR="00935D02" w:rsidRPr="00573378">
        <w:rPr>
          <w:rFonts w:ascii="Arial" w:hAnsi="Arial" w:cs="Arial"/>
          <w:sz w:val="20"/>
          <w:szCs w:val="20"/>
          <w:lang w:eastAsia="fr-FR"/>
        </w:rPr>
        <w:t xml:space="preserve"> aupr</w:t>
      </w:r>
      <w:r w:rsidR="00984ACE" w:rsidRPr="00573378">
        <w:rPr>
          <w:rFonts w:ascii="Arial" w:hAnsi="Arial" w:cs="Arial"/>
          <w:sz w:val="20"/>
          <w:szCs w:val="20"/>
          <w:lang w:eastAsia="fr-FR"/>
        </w:rPr>
        <w:t>ès de l’administration fiscale</w:t>
      </w:r>
      <w:r w:rsidRPr="00573378">
        <w:rPr>
          <w:rFonts w:ascii="Arial" w:hAnsi="Arial" w:cs="Arial"/>
          <w:sz w:val="20"/>
          <w:szCs w:val="20"/>
          <w:lang w:eastAsia="fr-FR"/>
        </w:rPr>
        <w:t xml:space="preserve">. Le Client est informé </w:t>
      </w:r>
      <w:r w:rsidRPr="00967F66">
        <w:rPr>
          <w:rFonts w:ascii="Arial" w:hAnsi="Arial" w:cs="Arial"/>
          <w:bCs/>
          <w:sz w:val="20"/>
          <w:szCs w:val="20"/>
          <w:lang w:eastAsia="fr-FR"/>
        </w:rPr>
        <w:t>qu’à défaut de cet accord</w:t>
      </w:r>
      <w:r w:rsidRPr="00573378">
        <w:rPr>
          <w:rFonts w:ascii="Arial" w:hAnsi="Arial" w:cs="Arial"/>
          <w:b/>
          <w:bCs/>
          <w:sz w:val="20"/>
          <w:szCs w:val="20"/>
          <w:lang w:eastAsia="fr-FR"/>
        </w:rPr>
        <w:t>,</w:t>
      </w:r>
      <w:r w:rsidRPr="00573378">
        <w:rPr>
          <w:rFonts w:ascii="Arial" w:hAnsi="Arial" w:cs="Arial"/>
          <w:sz w:val="20"/>
          <w:szCs w:val="20"/>
          <w:lang w:eastAsia="fr-FR"/>
        </w:rPr>
        <w:t xml:space="preserve"> la Banque d</w:t>
      </w:r>
      <w:r w:rsidR="00984ACE" w:rsidRPr="00573378">
        <w:rPr>
          <w:rFonts w:ascii="Arial" w:hAnsi="Arial" w:cs="Arial"/>
          <w:sz w:val="20"/>
          <w:szCs w:val="20"/>
          <w:lang w:eastAsia="fr-FR"/>
        </w:rPr>
        <w:t xml:space="preserve">oit </w:t>
      </w:r>
      <w:r w:rsidRPr="00573378">
        <w:rPr>
          <w:rFonts w:ascii="Arial" w:hAnsi="Arial" w:cs="Arial"/>
          <w:sz w:val="20"/>
          <w:szCs w:val="20"/>
          <w:lang w:eastAsia="fr-FR"/>
        </w:rPr>
        <w:t xml:space="preserve">notifier </w:t>
      </w:r>
      <w:r w:rsidR="002D48FD" w:rsidRPr="00573378">
        <w:rPr>
          <w:rFonts w:ascii="Arial" w:hAnsi="Arial" w:cs="Arial"/>
          <w:sz w:val="20"/>
          <w:szCs w:val="20"/>
          <w:lang w:eastAsia="fr-FR"/>
        </w:rPr>
        <w:t xml:space="preserve">aux </w:t>
      </w:r>
      <w:r w:rsidRPr="00573378">
        <w:rPr>
          <w:rFonts w:ascii="Arial" w:hAnsi="Arial" w:cs="Arial"/>
          <w:sz w:val="20"/>
          <w:szCs w:val="20"/>
          <w:lang w:eastAsia="fr-FR"/>
        </w:rPr>
        <w:t xml:space="preserve">autres intermédiaires connus et participant à ce même dispositif, </w:t>
      </w:r>
      <w:r w:rsidR="00E3766F" w:rsidRPr="00573378">
        <w:rPr>
          <w:rFonts w:ascii="Arial" w:hAnsi="Arial" w:cs="Arial"/>
          <w:sz w:val="20"/>
          <w:szCs w:val="20"/>
          <w:lang w:eastAsia="fr-FR"/>
        </w:rPr>
        <w:t>l’existence</w:t>
      </w:r>
      <w:r w:rsidR="00646D85" w:rsidRPr="00573378">
        <w:rPr>
          <w:rFonts w:ascii="Arial" w:hAnsi="Arial" w:cs="Arial"/>
          <w:sz w:val="20"/>
          <w:szCs w:val="20"/>
          <w:lang w:eastAsia="fr-FR"/>
        </w:rPr>
        <w:t xml:space="preserve"> de ce dispositif et </w:t>
      </w:r>
      <w:r w:rsidRPr="00573378">
        <w:rPr>
          <w:rFonts w:ascii="Arial" w:hAnsi="Arial" w:cs="Arial"/>
          <w:sz w:val="20"/>
          <w:szCs w:val="20"/>
          <w:lang w:eastAsia="fr-FR"/>
        </w:rPr>
        <w:t>l’obligation déclarative</w:t>
      </w:r>
      <w:r w:rsidR="00646D85" w:rsidRPr="00573378">
        <w:rPr>
          <w:rFonts w:ascii="Arial" w:hAnsi="Arial" w:cs="Arial"/>
          <w:sz w:val="20"/>
          <w:szCs w:val="20"/>
          <w:lang w:eastAsia="fr-FR"/>
        </w:rPr>
        <w:t xml:space="preserve"> y afférente</w:t>
      </w:r>
      <w:r w:rsidRPr="00573378">
        <w:rPr>
          <w:rFonts w:ascii="Arial" w:hAnsi="Arial" w:cs="Arial"/>
          <w:sz w:val="20"/>
          <w:szCs w:val="20"/>
          <w:lang w:eastAsia="fr-FR"/>
        </w:rPr>
        <w:t>. En l’absence d’autres intermédiaires</w:t>
      </w:r>
      <w:r w:rsidR="002D48FD" w:rsidRPr="00573378">
        <w:rPr>
          <w:rFonts w:ascii="Arial" w:hAnsi="Arial" w:cs="Arial"/>
          <w:sz w:val="20"/>
          <w:szCs w:val="20"/>
          <w:lang w:eastAsia="fr-FR"/>
        </w:rPr>
        <w:t>,</w:t>
      </w:r>
      <w:r w:rsidRPr="00573378">
        <w:rPr>
          <w:rFonts w:ascii="Arial" w:hAnsi="Arial" w:cs="Arial"/>
          <w:sz w:val="20"/>
          <w:szCs w:val="20"/>
          <w:lang w:eastAsia="fr-FR"/>
        </w:rPr>
        <w:t xml:space="preserve"> la Banque d</w:t>
      </w:r>
      <w:r w:rsidR="005D2447" w:rsidRPr="00573378">
        <w:rPr>
          <w:rFonts w:ascii="Arial" w:hAnsi="Arial" w:cs="Arial"/>
          <w:sz w:val="20"/>
          <w:szCs w:val="20"/>
          <w:lang w:eastAsia="fr-FR"/>
        </w:rPr>
        <w:t>oit</w:t>
      </w:r>
      <w:r w:rsidRPr="00573378">
        <w:rPr>
          <w:rFonts w:ascii="Arial" w:hAnsi="Arial" w:cs="Arial"/>
          <w:sz w:val="20"/>
          <w:szCs w:val="20"/>
          <w:lang w:eastAsia="fr-FR"/>
        </w:rPr>
        <w:t xml:space="preserve"> adresser au Client la notification d</w:t>
      </w:r>
      <w:r w:rsidR="005D2447" w:rsidRPr="00573378">
        <w:rPr>
          <w:rFonts w:ascii="Arial" w:hAnsi="Arial" w:cs="Arial"/>
          <w:sz w:val="20"/>
          <w:szCs w:val="20"/>
          <w:lang w:eastAsia="fr-FR"/>
        </w:rPr>
        <w:t>e l’</w:t>
      </w:r>
      <w:r w:rsidRPr="00573378">
        <w:rPr>
          <w:rFonts w:ascii="Arial" w:hAnsi="Arial" w:cs="Arial"/>
          <w:sz w:val="20"/>
          <w:szCs w:val="20"/>
          <w:lang w:eastAsia="fr-FR"/>
        </w:rPr>
        <w:t>obligation</w:t>
      </w:r>
      <w:r w:rsidR="004D5205" w:rsidRPr="00573378">
        <w:rPr>
          <w:rFonts w:ascii="Arial" w:hAnsi="Arial" w:cs="Arial"/>
          <w:sz w:val="20"/>
          <w:szCs w:val="20"/>
          <w:lang w:eastAsia="fr-FR"/>
        </w:rPr>
        <w:t xml:space="preserve"> de déclaration qui lui incombe,</w:t>
      </w:r>
      <w:r w:rsidRPr="00573378">
        <w:rPr>
          <w:rFonts w:ascii="Arial" w:hAnsi="Arial" w:cs="Arial"/>
          <w:sz w:val="20"/>
          <w:szCs w:val="20"/>
          <w:lang w:eastAsia="fr-FR"/>
        </w:rPr>
        <w:t xml:space="preserve"> et lui transmet les informations connues par elle </w:t>
      </w:r>
      <w:r w:rsidR="001A7CE1" w:rsidRPr="00573378">
        <w:rPr>
          <w:rFonts w:ascii="Arial" w:hAnsi="Arial" w:cs="Arial"/>
          <w:sz w:val="20"/>
          <w:szCs w:val="20"/>
          <w:lang w:eastAsia="fr-FR"/>
        </w:rPr>
        <w:t>et utiles au C</w:t>
      </w:r>
      <w:r w:rsidR="00F21ADB" w:rsidRPr="00573378">
        <w:rPr>
          <w:rFonts w:ascii="Arial" w:hAnsi="Arial" w:cs="Arial"/>
          <w:sz w:val="20"/>
          <w:szCs w:val="20"/>
          <w:lang w:eastAsia="fr-FR"/>
        </w:rPr>
        <w:t>l</w:t>
      </w:r>
      <w:r w:rsidR="001A7CE1" w:rsidRPr="00573378">
        <w:rPr>
          <w:rFonts w:ascii="Arial" w:hAnsi="Arial" w:cs="Arial"/>
          <w:sz w:val="20"/>
          <w:szCs w:val="20"/>
          <w:lang w:eastAsia="fr-FR"/>
        </w:rPr>
        <w:t>ient</w:t>
      </w:r>
      <w:r w:rsidRPr="00573378">
        <w:rPr>
          <w:rFonts w:ascii="Arial" w:hAnsi="Arial" w:cs="Arial"/>
          <w:sz w:val="20"/>
          <w:szCs w:val="20"/>
          <w:lang w:eastAsia="fr-FR"/>
        </w:rPr>
        <w:t xml:space="preserve"> pour lui permettre de respecter ses obligations déclaratives. Dans ce dernier cas, la Banque est déchargée de toute responsabilité à l’égard de l’administration fiscale, l’obligation déclarative incombant alors uniquement au Client.</w:t>
      </w:r>
    </w:p>
    <w:p w14:paraId="59A96A99" w14:textId="77777777" w:rsidR="00112A06" w:rsidRPr="00573378" w:rsidRDefault="00112A06" w:rsidP="00676015">
      <w:pPr>
        <w:pStyle w:val="Corpsdetexte"/>
        <w:rPr>
          <w:rFonts w:ascii="Arial" w:hAnsi="Arial" w:cs="Arial"/>
        </w:rPr>
      </w:pPr>
    </w:p>
    <w:p w14:paraId="38470E33" w14:textId="1D932087" w:rsidR="00E4468E" w:rsidRPr="00573378" w:rsidRDefault="002D5E90" w:rsidP="00676015">
      <w:pPr>
        <w:pStyle w:val="Titre2"/>
        <w:tabs>
          <w:tab w:val="left" w:pos="284"/>
        </w:tabs>
        <w:ind w:left="0"/>
        <w:rPr>
          <w:rFonts w:ascii="Arial" w:hAnsi="Arial" w:cs="Arial"/>
          <w:spacing w:val="17"/>
        </w:rPr>
      </w:pPr>
      <w:r>
        <w:rPr>
          <w:rFonts w:ascii="Arial" w:hAnsi="Arial" w:cs="Arial"/>
          <w:spacing w:val="17"/>
        </w:rPr>
        <w:t xml:space="preserve">2 - </w:t>
      </w:r>
      <w:r w:rsidR="0078586D" w:rsidRPr="00573378">
        <w:rPr>
          <w:rFonts w:ascii="Arial" w:hAnsi="Arial" w:cs="Arial"/>
          <w:spacing w:val="17"/>
        </w:rPr>
        <w:t>Fonctionnement du Livret</w:t>
      </w:r>
    </w:p>
    <w:p w14:paraId="5ABDEAD1" w14:textId="43F2447A" w:rsidR="00B7016F" w:rsidRPr="00573378" w:rsidRDefault="00B7016F" w:rsidP="00676015">
      <w:pPr>
        <w:widowControl/>
        <w:autoSpaceDE/>
        <w:autoSpaceDN/>
        <w:jc w:val="both"/>
        <w:textAlignment w:val="baseline"/>
        <w:rPr>
          <w:rFonts w:ascii="Arial" w:hAnsi="Arial" w:cs="Arial"/>
          <w:sz w:val="20"/>
          <w:szCs w:val="20"/>
          <w:lang w:eastAsia="fr-FR"/>
        </w:rPr>
      </w:pPr>
    </w:p>
    <w:p w14:paraId="42E6431F" w14:textId="2D8E9CF3" w:rsidR="00B7016F" w:rsidRPr="00967F66" w:rsidRDefault="002D5E90" w:rsidP="00676015">
      <w:pPr>
        <w:pStyle w:val="Paragraphedeliste"/>
        <w:widowControl/>
        <w:numPr>
          <w:ilvl w:val="1"/>
          <w:numId w:val="33"/>
        </w:numPr>
        <w:autoSpaceDE/>
        <w:autoSpaceDN/>
        <w:jc w:val="both"/>
        <w:textAlignment w:val="baseline"/>
        <w:rPr>
          <w:rFonts w:ascii="Arial" w:hAnsi="Arial" w:cs="Arial"/>
          <w:b/>
          <w:bCs/>
          <w:sz w:val="20"/>
          <w:szCs w:val="20"/>
          <w:lang w:eastAsia="fr-FR"/>
        </w:rPr>
      </w:pPr>
      <w:r>
        <w:rPr>
          <w:rFonts w:ascii="Arial" w:hAnsi="Arial" w:cs="Arial"/>
          <w:b/>
          <w:bCs/>
          <w:sz w:val="20"/>
          <w:szCs w:val="20"/>
          <w:lang w:eastAsia="fr-FR"/>
        </w:rPr>
        <w:t xml:space="preserve">- </w:t>
      </w:r>
      <w:r w:rsidR="00B7016F" w:rsidRPr="00967F66">
        <w:rPr>
          <w:rFonts w:ascii="Arial" w:hAnsi="Arial" w:cs="Arial"/>
          <w:b/>
          <w:bCs/>
          <w:sz w:val="20"/>
          <w:szCs w:val="20"/>
          <w:lang w:eastAsia="fr-FR"/>
        </w:rPr>
        <w:t>Versements </w:t>
      </w:r>
    </w:p>
    <w:p w14:paraId="16A9C505" w14:textId="4039C719" w:rsidR="00B7016F" w:rsidRPr="00573378" w:rsidRDefault="00B7016F" w:rsidP="00676015">
      <w:pPr>
        <w:widowControl/>
        <w:autoSpaceDE/>
        <w:autoSpaceDN/>
        <w:jc w:val="both"/>
        <w:textAlignment w:val="baseline"/>
        <w:rPr>
          <w:rFonts w:ascii="Arial" w:hAnsi="Arial" w:cs="Arial"/>
          <w:sz w:val="20"/>
          <w:szCs w:val="20"/>
          <w:lang w:eastAsia="fr-FR"/>
        </w:rPr>
      </w:pPr>
    </w:p>
    <w:p w14:paraId="09F8129B" w14:textId="1D35CBB5" w:rsidR="00B7016F" w:rsidRPr="00573378" w:rsidRDefault="4423EB19" w:rsidP="00676015">
      <w:pPr>
        <w:widowControl/>
        <w:autoSpaceDE/>
        <w:autoSpaceDN/>
        <w:jc w:val="both"/>
        <w:textAlignment w:val="baseline"/>
        <w:rPr>
          <w:rFonts w:ascii="Arial" w:hAnsi="Arial" w:cs="Arial"/>
          <w:sz w:val="20"/>
          <w:szCs w:val="20"/>
          <w:lang w:eastAsia="fr-FR"/>
        </w:rPr>
      </w:pPr>
      <w:r w:rsidRPr="00573378">
        <w:rPr>
          <w:rFonts w:ascii="Arial" w:hAnsi="Arial" w:cs="Arial"/>
          <w:sz w:val="20"/>
          <w:szCs w:val="20"/>
          <w:lang w:eastAsia="fr-FR"/>
        </w:rPr>
        <w:t>A concurrence du plafond précisé aux Conditions Particulières, le Client peut effectuer sur le Livret des versements :</w:t>
      </w:r>
    </w:p>
    <w:p w14:paraId="1DF4D8F5" w14:textId="77777777" w:rsidR="00967F66" w:rsidRDefault="00B7016F" w:rsidP="00676015">
      <w:pPr>
        <w:pStyle w:val="Paragraphedeliste"/>
        <w:widowControl/>
        <w:numPr>
          <w:ilvl w:val="0"/>
          <w:numId w:val="10"/>
        </w:numPr>
        <w:autoSpaceDE/>
        <w:autoSpaceDN/>
        <w:ind w:left="426" w:hanging="284"/>
        <w:jc w:val="both"/>
        <w:textAlignment w:val="baseline"/>
        <w:rPr>
          <w:rFonts w:ascii="Arial" w:hAnsi="Arial" w:cs="Arial"/>
          <w:sz w:val="20"/>
          <w:szCs w:val="20"/>
          <w:lang w:eastAsia="fr-FR"/>
        </w:rPr>
      </w:pPr>
      <w:r w:rsidRPr="00967F66">
        <w:rPr>
          <w:rFonts w:ascii="Arial" w:hAnsi="Arial" w:cs="Arial"/>
          <w:sz w:val="20"/>
          <w:szCs w:val="20"/>
          <w:lang w:eastAsia="fr-FR"/>
        </w:rPr>
        <w:t>en espèces,  </w:t>
      </w:r>
    </w:p>
    <w:p w14:paraId="12E55539" w14:textId="77777777" w:rsidR="00967F66" w:rsidRDefault="00B7016F" w:rsidP="00676015">
      <w:pPr>
        <w:pStyle w:val="Paragraphedeliste"/>
        <w:widowControl/>
        <w:numPr>
          <w:ilvl w:val="0"/>
          <w:numId w:val="10"/>
        </w:numPr>
        <w:autoSpaceDE/>
        <w:autoSpaceDN/>
        <w:ind w:left="426" w:hanging="284"/>
        <w:jc w:val="both"/>
        <w:textAlignment w:val="baseline"/>
        <w:rPr>
          <w:rFonts w:ascii="Arial" w:hAnsi="Arial" w:cs="Arial"/>
          <w:sz w:val="20"/>
          <w:szCs w:val="20"/>
          <w:lang w:eastAsia="fr-FR"/>
        </w:rPr>
      </w:pPr>
      <w:r w:rsidRPr="00967F66">
        <w:rPr>
          <w:rFonts w:ascii="Arial" w:hAnsi="Arial" w:cs="Arial"/>
          <w:sz w:val="20"/>
          <w:szCs w:val="20"/>
          <w:lang w:eastAsia="fr-FR"/>
        </w:rPr>
        <w:t>par virement depuis son compte à vue,  </w:t>
      </w:r>
    </w:p>
    <w:p w14:paraId="2C00C366" w14:textId="77777777" w:rsidR="00967F66" w:rsidRDefault="00B7016F" w:rsidP="00676015">
      <w:pPr>
        <w:pStyle w:val="Paragraphedeliste"/>
        <w:widowControl/>
        <w:numPr>
          <w:ilvl w:val="0"/>
          <w:numId w:val="10"/>
        </w:numPr>
        <w:autoSpaceDE/>
        <w:autoSpaceDN/>
        <w:ind w:left="426" w:hanging="284"/>
        <w:jc w:val="both"/>
        <w:textAlignment w:val="baseline"/>
        <w:rPr>
          <w:rFonts w:ascii="Arial" w:hAnsi="Arial" w:cs="Arial"/>
          <w:sz w:val="20"/>
          <w:szCs w:val="20"/>
          <w:lang w:eastAsia="fr-FR"/>
        </w:rPr>
      </w:pPr>
      <w:r w:rsidRPr="00967F66">
        <w:rPr>
          <w:rFonts w:ascii="Arial" w:hAnsi="Arial" w:cs="Arial"/>
          <w:sz w:val="20"/>
          <w:szCs w:val="20"/>
          <w:lang w:eastAsia="fr-FR"/>
        </w:rPr>
        <w:t>par chèque de banque, </w:t>
      </w:r>
    </w:p>
    <w:p w14:paraId="3564ED92" w14:textId="6259D9AE" w:rsidR="00B7016F" w:rsidRPr="00967F66" w:rsidRDefault="3BE8F72B" w:rsidP="00676015">
      <w:pPr>
        <w:pStyle w:val="Paragraphedeliste"/>
        <w:widowControl/>
        <w:numPr>
          <w:ilvl w:val="0"/>
          <w:numId w:val="10"/>
        </w:numPr>
        <w:autoSpaceDE/>
        <w:autoSpaceDN/>
        <w:spacing w:after="60"/>
        <w:ind w:left="426" w:hanging="284"/>
        <w:jc w:val="both"/>
        <w:textAlignment w:val="baseline"/>
        <w:rPr>
          <w:rFonts w:ascii="Arial" w:hAnsi="Arial" w:cs="Arial"/>
          <w:sz w:val="20"/>
          <w:szCs w:val="20"/>
          <w:lang w:eastAsia="fr-FR"/>
        </w:rPr>
      </w:pPr>
      <w:r w:rsidRPr="00967F66">
        <w:rPr>
          <w:rFonts w:ascii="Arial" w:hAnsi="Arial" w:cs="Arial"/>
          <w:sz w:val="20"/>
          <w:szCs w:val="20"/>
          <w:lang w:eastAsia="fr-FR"/>
        </w:rPr>
        <w:t>P</w:t>
      </w:r>
      <w:r w:rsidR="00B7016F" w:rsidRPr="00967F66">
        <w:rPr>
          <w:rFonts w:ascii="Arial" w:hAnsi="Arial" w:cs="Arial"/>
          <w:sz w:val="20"/>
          <w:szCs w:val="20"/>
          <w:lang w:eastAsia="fr-FR"/>
        </w:rPr>
        <w:t>ar chèque</w:t>
      </w:r>
      <w:r w:rsidR="277B60E7" w:rsidRPr="00967F66">
        <w:rPr>
          <w:rFonts w:ascii="Arial" w:hAnsi="Arial" w:cs="Arial"/>
          <w:sz w:val="20"/>
          <w:szCs w:val="20"/>
          <w:lang w:eastAsia="fr-FR"/>
        </w:rPr>
        <w:t>,</w:t>
      </w:r>
    </w:p>
    <w:p w14:paraId="5F117181" w14:textId="77777777" w:rsidR="00967F66" w:rsidRDefault="00B7016F" w:rsidP="00676015">
      <w:pPr>
        <w:pStyle w:val="Paragraphedeliste"/>
        <w:widowControl/>
        <w:numPr>
          <w:ilvl w:val="0"/>
          <w:numId w:val="34"/>
        </w:numPr>
        <w:autoSpaceDE/>
        <w:autoSpaceDN/>
        <w:spacing w:after="60"/>
        <w:ind w:left="426" w:hanging="284"/>
        <w:jc w:val="both"/>
        <w:textAlignment w:val="baseline"/>
        <w:rPr>
          <w:rFonts w:ascii="Arial" w:hAnsi="Arial" w:cs="Arial"/>
          <w:sz w:val="20"/>
          <w:szCs w:val="20"/>
          <w:lang w:eastAsia="fr-FR"/>
        </w:rPr>
      </w:pPr>
      <w:r w:rsidRPr="00967F66">
        <w:rPr>
          <w:rFonts w:ascii="Arial" w:hAnsi="Arial" w:cs="Arial"/>
          <w:sz w:val="20"/>
          <w:szCs w:val="20"/>
          <w:lang w:eastAsia="fr-FR"/>
        </w:rPr>
        <w:t>Les chèques dont le Client est personnellement bénéficiaire peuvent être remis à l’encaissement dans les agences de la Banque, par envoi postal sous sa responsabilité ou remise à l’agence sous enveloppe accompagnés d’un bordereau de remise de chèque mis à disposition par la Banque. </w:t>
      </w:r>
    </w:p>
    <w:p w14:paraId="22932BE0" w14:textId="77777777" w:rsidR="00967F66" w:rsidRDefault="00B7016F" w:rsidP="00676015">
      <w:pPr>
        <w:pStyle w:val="Paragraphedeliste"/>
        <w:widowControl/>
        <w:numPr>
          <w:ilvl w:val="0"/>
          <w:numId w:val="34"/>
        </w:numPr>
        <w:autoSpaceDE/>
        <w:autoSpaceDN/>
        <w:spacing w:after="60"/>
        <w:ind w:left="426" w:hanging="284"/>
        <w:jc w:val="both"/>
        <w:textAlignment w:val="baseline"/>
        <w:rPr>
          <w:rFonts w:ascii="Arial" w:hAnsi="Arial" w:cs="Arial"/>
          <w:sz w:val="20"/>
          <w:szCs w:val="20"/>
          <w:lang w:eastAsia="fr-FR"/>
        </w:rPr>
      </w:pPr>
      <w:r w:rsidRPr="00967F66">
        <w:rPr>
          <w:rFonts w:ascii="Arial" w:hAnsi="Arial" w:cs="Arial"/>
          <w:sz w:val="20"/>
          <w:szCs w:val="20"/>
          <w:lang w:eastAsia="fr-FR"/>
        </w:rPr>
        <w:t>En l’absence de reconnaissance contradictoire du montant des valeurs déposées, seul le décompte effectué ultérieurement par la Banque fait foi jusqu’à preuve du contraire. </w:t>
      </w:r>
    </w:p>
    <w:p w14:paraId="08519C0C" w14:textId="77777777" w:rsidR="00967F66" w:rsidRDefault="00B7016F" w:rsidP="00676015">
      <w:pPr>
        <w:pStyle w:val="Paragraphedeliste"/>
        <w:widowControl/>
        <w:numPr>
          <w:ilvl w:val="0"/>
          <w:numId w:val="34"/>
        </w:numPr>
        <w:autoSpaceDE/>
        <w:autoSpaceDN/>
        <w:spacing w:after="60"/>
        <w:ind w:left="426" w:hanging="284"/>
        <w:jc w:val="both"/>
        <w:textAlignment w:val="baseline"/>
        <w:rPr>
          <w:rFonts w:ascii="Arial" w:hAnsi="Arial" w:cs="Arial"/>
          <w:sz w:val="20"/>
          <w:szCs w:val="20"/>
          <w:lang w:eastAsia="fr-FR"/>
        </w:rPr>
      </w:pPr>
      <w:r w:rsidRPr="00967F66">
        <w:rPr>
          <w:rFonts w:ascii="Arial" w:hAnsi="Arial" w:cs="Arial"/>
          <w:sz w:val="20"/>
          <w:szCs w:val="20"/>
          <w:lang w:eastAsia="fr-FR"/>
        </w:rPr>
        <w:t>Dans tous les cas, il est nécessaire que le Client endosse le chèque, c’est-à-dire qu’il signe et porte au dos du chèque le numéro du Livret.  </w:t>
      </w:r>
    </w:p>
    <w:p w14:paraId="56385112" w14:textId="77777777" w:rsidR="00967F66" w:rsidRDefault="00B7016F" w:rsidP="00676015">
      <w:pPr>
        <w:pStyle w:val="Paragraphedeliste"/>
        <w:widowControl/>
        <w:numPr>
          <w:ilvl w:val="0"/>
          <w:numId w:val="34"/>
        </w:numPr>
        <w:autoSpaceDE/>
        <w:autoSpaceDN/>
        <w:spacing w:after="60"/>
        <w:ind w:left="426" w:hanging="284"/>
        <w:jc w:val="both"/>
        <w:textAlignment w:val="baseline"/>
        <w:rPr>
          <w:rFonts w:ascii="Arial" w:hAnsi="Arial" w:cs="Arial"/>
          <w:sz w:val="20"/>
          <w:szCs w:val="20"/>
          <w:lang w:eastAsia="fr-FR"/>
        </w:rPr>
      </w:pPr>
      <w:r w:rsidRPr="00967F66">
        <w:rPr>
          <w:rFonts w:ascii="Arial" w:hAnsi="Arial" w:cs="Arial"/>
          <w:sz w:val="20"/>
          <w:szCs w:val="20"/>
          <w:lang w:eastAsia="fr-FR"/>
        </w:rPr>
        <w:t>En principe, le montant du chèque remis à l’encaissement est disponible dès que l’écriture de crédit apparaît sur le Livret du Client, ce qui constitue une avance.  </w:t>
      </w:r>
    </w:p>
    <w:p w14:paraId="09C864D6" w14:textId="59CADACA" w:rsidR="00B7016F" w:rsidRPr="00967F66" w:rsidRDefault="00B7016F" w:rsidP="00676015">
      <w:pPr>
        <w:pStyle w:val="Paragraphedeliste"/>
        <w:widowControl/>
        <w:numPr>
          <w:ilvl w:val="0"/>
          <w:numId w:val="34"/>
        </w:numPr>
        <w:autoSpaceDE/>
        <w:autoSpaceDN/>
        <w:spacing w:after="60"/>
        <w:ind w:left="426" w:hanging="284"/>
        <w:jc w:val="both"/>
        <w:textAlignment w:val="baseline"/>
        <w:rPr>
          <w:rFonts w:ascii="Arial" w:hAnsi="Arial" w:cs="Arial"/>
          <w:sz w:val="20"/>
          <w:szCs w:val="20"/>
          <w:lang w:eastAsia="fr-FR"/>
        </w:rPr>
      </w:pPr>
      <w:r w:rsidRPr="00967F66">
        <w:rPr>
          <w:rFonts w:ascii="Arial" w:hAnsi="Arial" w:cs="Arial"/>
          <w:sz w:val="20"/>
          <w:szCs w:val="20"/>
          <w:lang w:eastAsia="fr-FR"/>
        </w:rPr>
        <w:lastRenderedPageBreak/>
        <w:t>Cependant, sous réserve des dispositions prévues par l’article L.131-82 du Code Monétaire et Financier, la Banque peut, après avoir informé le Client par tout moyen (notamment par affichage sur son espace personnel de banque à distance), refuser de faire cette avance sur un chèque encaissé pour l’une ou plusieurs des raisons mentionnées ci-dessous pouvant caractériser des indices d’irrégularité ou des manœuvres frauduleuses sur le Livret du Client :  </w:t>
      </w:r>
    </w:p>
    <w:p w14:paraId="67D10B6E" w14:textId="77777777" w:rsidR="00B7016F" w:rsidRPr="00573378" w:rsidRDefault="00B7016F" w:rsidP="00676015">
      <w:pPr>
        <w:widowControl/>
        <w:autoSpaceDE/>
        <w:autoSpaceDN/>
        <w:ind w:left="567"/>
        <w:jc w:val="both"/>
        <w:textAlignment w:val="baseline"/>
        <w:rPr>
          <w:rFonts w:ascii="Arial" w:hAnsi="Arial" w:cs="Arial"/>
          <w:sz w:val="20"/>
          <w:szCs w:val="20"/>
          <w:lang w:eastAsia="fr-FR"/>
        </w:rPr>
      </w:pPr>
      <w:r w:rsidRPr="00573378">
        <w:rPr>
          <w:rFonts w:ascii="Arial" w:hAnsi="Arial" w:cs="Arial"/>
          <w:sz w:val="20"/>
          <w:szCs w:val="20"/>
          <w:lang w:eastAsia="fr-FR"/>
        </w:rPr>
        <w:t>1) Montant ou mode des remises de chèques inhabituels ;  </w:t>
      </w:r>
    </w:p>
    <w:p w14:paraId="59B062CF" w14:textId="77777777" w:rsidR="00B7016F" w:rsidRPr="00573378" w:rsidRDefault="00B7016F" w:rsidP="00676015">
      <w:pPr>
        <w:widowControl/>
        <w:autoSpaceDE/>
        <w:autoSpaceDN/>
        <w:ind w:left="567"/>
        <w:jc w:val="both"/>
        <w:textAlignment w:val="baseline"/>
        <w:rPr>
          <w:rFonts w:ascii="Arial" w:hAnsi="Arial" w:cs="Arial"/>
          <w:sz w:val="20"/>
          <w:szCs w:val="20"/>
          <w:lang w:eastAsia="fr-FR"/>
        </w:rPr>
      </w:pPr>
      <w:r w:rsidRPr="00573378">
        <w:rPr>
          <w:rFonts w:ascii="Arial" w:hAnsi="Arial" w:cs="Arial"/>
          <w:sz w:val="20"/>
          <w:szCs w:val="20"/>
          <w:lang w:eastAsia="fr-FR"/>
        </w:rPr>
        <w:t>2) Nombre inhabituel de chèques remis à l’encaissement ;  </w:t>
      </w:r>
    </w:p>
    <w:p w14:paraId="5ECB95F6" w14:textId="77777777" w:rsidR="00B7016F" w:rsidRPr="00573378" w:rsidRDefault="00B7016F" w:rsidP="00676015">
      <w:pPr>
        <w:widowControl/>
        <w:autoSpaceDE/>
        <w:autoSpaceDN/>
        <w:ind w:left="567"/>
        <w:jc w:val="both"/>
        <w:textAlignment w:val="baseline"/>
        <w:rPr>
          <w:rFonts w:ascii="Arial" w:hAnsi="Arial" w:cs="Arial"/>
          <w:sz w:val="20"/>
          <w:szCs w:val="20"/>
          <w:lang w:eastAsia="fr-FR"/>
        </w:rPr>
      </w:pPr>
      <w:r w:rsidRPr="00573378">
        <w:rPr>
          <w:rFonts w:ascii="Arial" w:hAnsi="Arial" w:cs="Arial"/>
          <w:sz w:val="20"/>
          <w:szCs w:val="20"/>
          <w:lang w:eastAsia="fr-FR"/>
        </w:rPr>
        <w:t>3) Fréquence élevée des remises de chèques ;  </w:t>
      </w:r>
    </w:p>
    <w:p w14:paraId="4344D463" w14:textId="77777777" w:rsidR="00B7016F" w:rsidRPr="00573378" w:rsidRDefault="00B7016F" w:rsidP="00676015">
      <w:pPr>
        <w:widowControl/>
        <w:autoSpaceDE/>
        <w:autoSpaceDN/>
        <w:ind w:left="567"/>
        <w:jc w:val="both"/>
        <w:textAlignment w:val="baseline"/>
        <w:rPr>
          <w:rFonts w:ascii="Arial" w:hAnsi="Arial" w:cs="Arial"/>
          <w:sz w:val="20"/>
          <w:szCs w:val="20"/>
          <w:lang w:eastAsia="fr-FR"/>
        </w:rPr>
      </w:pPr>
      <w:r w:rsidRPr="00573378">
        <w:rPr>
          <w:rFonts w:ascii="Arial" w:hAnsi="Arial" w:cs="Arial"/>
          <w:sz w:val="20"/>
          <w:szCs w:val="20"/>
          <w:lang w:eastAsia="fr-FR"/>
        </w:rPr>
        <w:t>4) Opérations récentes et inhabituelles effectuées sur le Livret avant la remise de chèques ; </w:t>
      </w:r>
    </w:p>
    <w:p w14:paraId="4294A186" w14:textId="77777777" w:rsidR="00B7016F" w:rsidRPr="00573378" w:rsidRDefault="00B7016F" w:rsidP="00676015">
      <w:pPr>
        <w:widowControl/>
        <w:autoSpaceDE/>
        <w:autoSpaceDN/>
        <w:ind w:left="567"/>
        <w:jc w:val="both"/>
        <w:textAlignment w:val="baseline"/>
        <w:rPr>
          <w:rFonts w:ascii="Arial" w:hAnsi="Arial" w:cs="Arial"/>
          <w:sz w:val="20"/>
          <w:szCs w:val="20"/>
          <w:lang w:eastAsia="fr-FR"/>
        </w:rPr>
      </w:pPr>
      <w:r w:rsidRPr="00573378">
        <w:rPr>
          <w:rFonts w:ascii="Arial" w:hAnsi="Arial" w:cs="Arial"/>
          <w:sz w:val="20"/>
          <w:szCs w:val="20"/>
          <w:lang w:eastAsia="fr-FR"/>
        </w:rPr>
        <w:t>5) Aspect anormal du chèque permettant de présumer sa falsification ou une opération frauduleuse. </w:t>
      </w:r>
    </w:p>
    <w:p w14:paraId="5B055710" w14:textId="6F160DA4" w:rsidR="00B7016F" w:rsidRPr="00573378" w:rsidRDefault="00B7016F" w:rsidP="00676015">
      <w:pPr>
        <w:widowControl/>
        <w:autoSpaceDE/>
        <w:autoSpaceDN/>
        <w:ind w:left="1440"/>
        <w:jc w:val="both"/>
        <w:textAlignment w:val="baseline"/>
        <w:rPr>
          <w:rFonts w:ascii="Arial" w:hAnsi="Arial" w:cs="Arial"/>
          <w:sz w:val="20"/>
          <w:szCs w:val="20"/>
          <w:lang w:eastAsia="fr-FR"/>
        </w:rPr>
      </w:pPr>
    </w:p>
    <w:p w14:paraId="61BA9475" w14:textId="54C4D239" w:rsidR="00967F66" w:rsidRDefault="00B7016F" w:rsidP="00676015">
      <w:pPr>
        <w:pStyle w:val="Paragraphedeliste"/>
        <w:widowControl/>
        <w:numPr>
          <w:ilvl w:val="0"/>
          <w:numId w:val="35"/>
        </w:numPr>
        <w:autoSpaceDE/>
        <w:autoSpaceDN/>
        <w:spacing w:after="60"/>
        <w:ind w:left="426" w:hanging="284"/>
        <w:jc w:val="both"/>
        <w:textAlignment w:val="baseline"/>
        <w:rPr>
          <w:rFonts w:ascii="Arial" w:hAnsi="Arial" w:cs="Arial"/>
          <w:sz w:val="20"/>
          <w:szCs w:val="20"/>
          <w:lang w:eastAsia="fr-FR"/>
        </w:rPr>
      </w:pPr>
      <w:r w:rsidRPr="00967F66">
        <w:rPr>
          <w:rFonts w:ascii="Arial" w:hAnsi="Arial" w:cs="Arial"/>
          <w:sz w:val="20"/>
          <w:szCs w:val="20"/>
          <w:lang w:eastAsia="fr-FR"/>
        </w:rPr>
        <w:t xml:space="preserve">Dans l’hypothèse où la Banque refuserait d’effectuer l’avance à l’encaissement du chèque pour l’une des raisons ci-dessus énumérées, elle devra, pendant une période pouvant aller jusqu’à </w:t>
      </w:r>
      <w:r w:rsidR="00C93D8E">
        <w:rPr>
          <w:rFonts w:ascii="Arial" w:hAnsi="Arial" w:cs="Arial"/>
          <w:sz w:val="20"/>
          <w:szCs w:val="20"/>
          <w:lang w:eastAsia="fr-FR"/>
        </w:rPr>
        <w:t>30</w:t>
      </w:r>
      <w:r w:rsidRPr="00967F66">
        <w:rPr>
          <w:rFonts w:ascii="Arial" w:hAnsi="Arial" w:cs="Arial"/>
          <w:sz w:val="20"/>
          <w:szCs w:val="20"/>
          <w:lang w:eastAsia="fr-FR"/>
        </w:rPr>
        <w:t xml:space="preserve"> jours </w:t>
      </w:r>
      <w:r w:rsidR="00C93D8E">
        <w:rPr>
          <w:rFonts w:ascii="Arial" w:hAnsi="Arial" w:cs="Arial"/>
          <w:sz w:val="20"/>
          <w:szCs w:val="20"/>
          <w:lang w:eastAsia="fr-FR"/>
        </w:rPr>
        <w:t>calendaires</w:t>
      </w:r>
      <w:r w:rsidRPr="00967F66">
        <w:rPr>
          <w:rFonts w:ascii="Arial" w:hAnsi="Arial" w:cs="Arial"/>
          <w:sz w:val="20"/>
          <w:szCs w:val="20"/>
          <w:lang w:eastAsia="fr-FR"/>
        </w:rPr>
        <w:t xml:space="preserve"> à compter de la date d’encaissement du chèque (ci-après « délai d’encaissement » ou « délai d’indisponibilité </w:t>
      </w:r>
      <w:r w:rsidRPr="00AB63B2">
        <w:rPr>
          <w:rFonts w:ascii="Arial" w:hAnsi="Arial" w:cs="Arial"/>
          <w:sz w:val="20"/>
          <w:szCs w:val="20"/>
          <w:lang w:eastAsia="fr-FR"/>
        </w:rPr>
        <w:t>»)</w:t>
      </w:r>
      <w:r w:rsidRPr="003329AD">
        <w:rPr>
          <w:rFonts w:ascii="Arial" w:hAnsi="Arial" w:cs="Arial"/>
          <w:sz w:val="20"/>
          <w:szCs w:val="20"/>
          <w:lang w:eastAsia="fr-FR"/>
        </w:rPr>
        <w:t>,</w:t>
      </w:r>
      <w:r w:rsidR="00AB63B2" w:rsidRPr="003329AD">
        <w:rPr>
          <w:rFonts w:ascii="Arial" w:hAnsi="Arial" w:cs="Arial"/>
          <w:sz w:val="20"/>
          <w:szCs w:val="20"/>
          <w:lang w:eastAsia="fr-FR"/>
        </w:rPr>
        <w:t xml:space="preserve"> selon les dispositions détaillées aux Conditions Tarifaires en vigueur,</w:t>
      </w:r>
      <w:r w:rsidRPr="00967F66">
        <w:rPr>
          <w:rFonts w:ascii="Arial" w:hAnsi="Arial" w:cs="Arial"/>
          <w:sz w:val="20"/>
          <w:szCs w:val="20"/>
          <w:lang w:eastAsia="fr-FR"/>
        </w:rPr>
        <w:t xml:space="preserve"> effectuer toutes les vérifications nécessaires pour contrôler la régularité de l’opération et s’assurer notamment de la présence des mentions légales obligatoires à la validité du chèque, de la réalité et la suffisance de la provision, ou de l’absence d’une cause légitime d’opposition comme celles qui figurent notamment à l’article L.131-35 du Code Monétaire et Financier. </w:t>
      </w:r>
    </w:p>
    <w:p w14:paraId="65F558AC" w14:textId="2D6F0E3B" w:rsidR="00967F66" w:rsidRDefault="00B7016F" w:rsidP="00676015">
      <w:pPr>
        <w:pStyle w:val="Paragraphedeliste"/>
        <w:widowControl/>
        <w:numPr>
          <w:ilvl w:val="0"/>
          <w:numId w:val="35"/>
        </w:numPr>
        <w:autoSpaceDE/>
        <w:autoSpaceDN/>
        <w:spacing w:after="60"/>
        <w:ind w:left="426" w:hanging="284"/>
        <w:jc w:val="both"/>
        <w:textAlignment w:val="baseline"/>
        <w:rPr>
          <w:rFonts w:ascii="Arial" w:hAnsi="Arial" w:cs="Arial"/>
          <w:sz w:val="20"/>
          <w:szCs w:val="20"/>
          <w:lang w:eastAsia="fr-FR"/>
        </w:rPr>
      </w:pPr>
      <w:r w:rsidRPr="00967F66">
        <w:rPr>
          <w:rFonts w:ascii="Arial" w:hAnsi="Arial" w:cs="Arial"/>
          <w:sz w:val="20"/>
          <w:szCs w:val="20"/>
          <w:lang w:eastAsia="fr-FR"/>
        </w:rPr>
        <w:t xml:space="preserve">Au plus tard à l’expiration du délai de </w:t>
      </w:r>
      <w:r w:rsidR="00C93D8E">
        <w:rPr>
          <w:rFonts w:ascii="Arial" w:hAnsi="Arial" w:cs="Arial"/>
          <w:sz w:val="20"/>
          <w:szCs w:val="20"/>
          <w:lang w:eastAsia="fr-FR"/>
        </w:rPr>
        <w:t>30</w:t>
      </w:r>
      <w:r w:rsidRPr="00967F66">
        <w:rPr>
          <w:rFonts w:ascii="Arial" w:hAnsi="Arial" w:cs="Arial"/>
          <w:sz w:val="20"/>
          <w:szCs w:val="20"/>
          <w:lang w:eastAsia="fr-FR"/>
        </w:rPr>
        <w:t xml:space="preserve"> jours, le Livret du Client sera crédité du montant du chèque si les vérifications effectuées par la Banque ont permis de s’assurer de la régularité de l’opération. </w:t>
      </w:r>
    </w:p>
    <w:p w14:paraId="0DAEAE12" w14:textId="2E10C7D2" w:rsidR="00B7016F" w:rsidRPr="00967F66" w:rsidRDefault="00B7016F" w:rsidP="00676015">
      <w:pPr>
        <w:pStyle w:val="Paragraphedeliste"/>
        <w:widowControl/>
        <w:numPr>
          <w:ilvl w:val="0"/>
          <w:numId w:val="35"/>
        </w:numPr>
        <w:autoSpaceDE/>
        <w:autoSpaceDN/>
        <w:spacing w:after="60"/>
        <w:ind w:left="426" w:hanging="284"/>
        <w:jc w:val="both"/>
        <w:textAlignment w:val="baseline"/>
        <w:rPr>
          <w:rFonts w:ascii="Arial" w:hAnsi="Arial" w:cs="Arial"/>
          <w:sz w:val="20"/>
          <w:szCs w:val="20"/>
          <w:lang w:eastAsia="fr-FR"/>
        </w:rPr>
      </w:pPr>
      <w:r w:rsidRPr="00967F66">
        <w:rPr>
          <w:rFonts w:ascii="Arial" w:hAnsi="Arial" w:cs="Arial"/>
          <w:sz w:val="20"/>
          <w:szCs w:val="20"/>
          <w:lang w:eastAsia="fr-FR"/>
        </w:rPr>
        <w:t xml:space="preserve">Si à l’issue du délai de </w:t>
      </w:r>
      <w:r w:rsidR="00C93D8E">
        <w:rPr>
          <w:rFonts w:ascii="Arial" w:hAnsi="Arial" w:cs="Arial"/>
          <w:sz w:val="20"/>
          <w:szCs w:val="20"/>
          <w:lang w:eastAsia="fr-FR"/>
        </w:rPr>
        <w:t>30</w:t>
      </w:r>
      <w:r w:rsidRPr="00967F66">
        <w:rPr>
          <w:rFonts w:ascii="Arial" w:hAnsi="Arial" w:cs="Arial"/>
          <w:sz w:val="20"/>
          <w:szCs w:val="20"/>
          <w:lang w:eastAsia="fr-FR"/>
        </w:rPr>
        <w:t xml:space="preserve"> jours, toute suspicion de fraude ou d’infraction n’a pas été levée, la Banque pourra prolonger ce délai dans la limite des 60 jours à compter de l’encaissement du chèque, et ce, après avoir informé le Client par tout moyen de cette prolongation, de la nature de la fraude ou de l’infraction suspectée et des raisons de cette suspicion. </w:t>
      </w:r>
    </w:p>
    <w:p w14:paraId="75D5156B" w14:textId="3A545BFD" w:rsidR="00967F66" w:rsidRPr="00967F66" w:rsidRDefault="00B7016F" w:rsidP="00676015">
      <w:pPr>
        <w:pStyle w:val="Paragraphedeliste"/>
        <w:widowControl/>
        <w:numPr>
          <w:ilvl w:val="0"/>
          <w:numId w:val="35"/>
        </w:numPr>
        <w:autoSpaceDE/>
        <w:autoSpaceDN/>
        <w:spacing w:after="60"/>
        <w:ind w:left="426" w:hanging="284"/>
        <w:jc w:val="both"/>
        <w:textAlignment w:val="baseline"/>
        <w:rPr>
          <w:rFonts w:ascii="Arial" w:hAnsi="Arial" w:cs="Arial"/>
          <w:sz w:val="20"/>
          <w:szCs w:val="20"/>
          <w:lang w:eastAsia="fr-FR"/>
        </w:rPr>
      </w:pPr>
      <w:r w:rsidRPr="00967F66">
        <w:rPr>
          <w:rFonts w:ascii="Arial" w:hAnsi="Arial" w:cs="Arial"/>
          <w:sz w:val="20"/>
          <w:szCs w:val="20"/>
          <w:lang w:eastAsia="fr-FR"/>
        </w:rPr>
        <w:t>Si un chèque revient impayé après avoir été porté au crédit du Livret du Client, la Banque se réserve la faculté d’en porter le montant au débit de ce dernier, immédiatement et sans information préalable. </w:t>
      </w:r>
    </w:p>
    <w:p w14:paraId="79ACBED4" w14:textId="21C26C15" w:rsidR="00B7016F" w:rsidRPr="00967F66" w:rsidRDefault="00B7016F" w:rsidP="00676015">
      <w:pPr>
        <w:pStyle w:val="Paragraphedeliste"/>
        <w:widowControl/>
        <w:numPr>
          <w:ilvl w:val="0"/>
          <w:numId w:val="35"/>
        </w:numPr>
        <w:autoSpaceDE/>
        <w:autoSpaceDN/>
        <w:spacing w:after="60"/>
        <w:ind w:left="426" w:hanging="284"/>
        <w:jc w:val="both"/>
        <w:textAlignment w:val="baseline"/>
        <w:rPr>
          <w:rFonts w:ascii="Arial" w:hAnsi="Arial" w:cs="Arial"/>
          <w:sz w:val="20"/>
          <w:szCs w:val="20"/>
          <w:lang w:eastAsia="fr-FR"/>
        </w:rPr>
      </w:pPr>
      <w:r w:rsidRPr="00967F66">
        <w:rPr>
          <w:rFonts w:ascii="Arial" w:hAnsi="Arial" w:cs="Arial"/>
          <w:sz w:val="20"/>
          <w:szCs w:val="20"/>
          <w:lang w:eastAsia="fr-FR"/>
        </w:rPr>
        <w:t>Si le motif du rejet est l’insuffisance de la provision, le Client a la possibilité de représenter plusieurs fois le chèque. A l’issue d’un délai de trente jours à compter de la première présentation, un certificat de non-paiement sera délivré au Client par la banque de l’émetteur du chèque, soit sur demande du Client, soit automatiquement en cas de nouvelle présentation infructueuse après l’expiration de ce délai. Ce certificat permet au Client de bénéficier, pour obtenir le paiement du chèque, d’une procédure rapide dont les modalités sont précisées sur le certificat de non-paiement. </w:t>
      </w:r>
    </w:p>
    <w:p w14:paraId="7321C42C" w14:textId="49EB042E" w:rsidR="00B7016F" w:rsidRPr="00573378" w:rsidRDefault="00B7016F" w:rsidP="00676015">
      <w:pPr>
        <w:widowControl/>
        <w:autoSpaceDE/>
        <w:autoSpaceDN/>
        <w:jc w:val="both"/>
        <w:textAlignment w:val="baseline"/>
        <w:rPr>
          <w:rFonts w:ascii="Arial" w:hAnsi="Arial" w:cs="Arial"/>
          <w:sz w:val="20"/>
          <w:szCs w:val="20"/>
          <w:lang w:eastAsia="fr-FR"/>
        </w:rPr>
      </w:pPr>
    </w:p>
    <w:p w14:paraId="716FC13F" w14:textId="77777777" w:rsidR="00B7016F" w:rsidRPr="00573378" w:rsidRDefault="00B7016F" w:rsidP="00676015">
      <w:pPr>
        <w:widowControl/>
        <w:autoSpaceDE/>
        <w:autoSpaceDN/>
        <w:jc w:val="both"/>
        <w:textAlignment w:val="baseline"/>
        <w:rPr>
          <w:rFonts w:ascii="Arial" w:hAnsi="Arial" w:cs="Arial"/>
          <w:sz w:val="20"/>
          <w:szCs w:val="20"/>
          <w:lang w:eastAsia="fr-FR"/>
        </w:rPr>
      </w:pPr>
      <w:r w:rsidRPr="00573378">
        <w:rPr>
          <w:rFonts w:ascii="Arial" w:hAnsi="Arial" w:cs="Arial"/>
          <w:sz w:val="20"/>
          <w:szCs w:val="20"/>
          <w:lang w:eastAsia="fr-FR"/>
        </w:rPr>
        <w:t>Aucun versement ne peut être inférieur au montant réglementaire en vigueur.  </w:t>
      </w:r>
    </w:p>
    <w:p w14:paraId="67557210" w14:textId="580C2297" w:rsidR="00B7016F" w:rsidRPr="00573378" w:rsidRDefault="00B7016F" w:rsidP="00676015">
      <w:pPr>
        <w:widowControl/>
        <w:autoSpaceDE/>
        <w:autoSpaceDN/>
        <w:jc w:val="both"/>
        <w:textAlignment w:val="baseline"/>
        <w:rPr>
          <w:rFonts w:ascii="Arial" w:hAnsi="Arial" w:cs="Arial"/>
          <w:sz w:val="20"/>
          <w:szCs w:val="20"/>
          <w:lang w:eastAsia="fr-FR"/>
        </w:rPr>
      </w:pPr>
    </w:p>
    <w:p w14:paraId="5405CA78" w14:textId="315C9D06" w:rsidR="00B7016F" w:rsidRPr="00967F66" w:rsidRDefault="00B7016F" w:rsidP="00676015">
      <w:pPr>
        <w:widowControl/>
        <w:autoSpaceDE/>
        <w:autoSpaceDN/>
        <w:jc w:val="both"/>
        <w:textAlignment w:val="baseline"/>
        <w:rPr>
          <w:rFonts w:ascii="Arial" w:hAnsi="Arial" w:cs="Arial"/>
          <w:sz w:val="20"/>
          <w:szCs w:val="20"/>
          <w:lang w:eastAsia="fr-FR"/>
        </w:rPr>
      </w:pPr>
      <w:r w:rsidRPr="00967F66">
        <w:rPr>
          <w:rFonts w:ascii="Arial" w:hAnsi="Arial" w:cs="Arial"/>
          <w:sz w:val="20"/>
          <w:szCs w:val="20"/>
          <w:lang w:eastAsia="fr-FR"/>
        </w:rPr>
        <w:t>Le cas échéant, le Client autorise la Banque à verser les sommes excédant le plafond sur un autre compte ouvert ou à ouvrir à son nom. </w:t>
      </w:r>
    </w:p>
    <w:p w14:paraId="52F26B64" w14:textId="34963945" w:rsidR="00B7016F" w:rsidRPr="00573378" w:rsidRDefault="00B7016F" w:rsidP="00676015">
      <w:pPr>
        <w:widowControl/>
        <w:autoSpaceDE/>
        <w:autoSpaceDN/>
        <w:jc w:val="both"/>
        <w:textAlignment w:val="baseline"/>
        <w:rPr>
          <w:rFonts w:ascii="Arial" w:hAnsi="Arial" w:cs="Arial"/>
          <w:sz w:val="20"/>
          <w:szCs w:val="20"/>
          <w:lang w:eastAsia="fr-FR"/>
        </w:rPr>
      </w:pPr>
    </w:p>
    <w:p w14:paraId="0700A500" w14:textId="1E1E072B" w:rsidR="00B7016F" w:rsidRPr="00967F66" w:rsidRDefault="002D5E90" w:rsidP="00676015">
      <w:pPr>
        <w:pStyle w:val="Paragraphedeliste"/>
        <w:widowControl/>
        <w:numPr>
          <w:ilvl w:val="1"/>
          <w:numId w:val="33"/>
        </w:numPr>
        <w:autoSpaceDE/>
        <w:autoSpaceDN/>
        <w:jc w:val="both"/>
        <w:textAlignment w:val="baseline"/>
        <w:rPr>
          <w:rFonts w:ascii="Arial" w:hAnsi="Arial" w:cs="Arial"/>
          <w:b/>
          <w:bCs/>
          <w:sz w:val="20"/>
          <w:szCs w:val="20"/>
          <w:lang w:eastAsia="fr-FR"/>
        </w:rPr>
      </w:pPr>
      <w:r>
        <w:rPr>
          <w:rFonts w:ascii="Arial" w:hAnsi="Arial" w:cs="Arial"/>
          <w:b/>
          <w:bCs/>
          <w:sz w:val="20"/>
          <w:szCs w:val="20"/>
          <w:lang w:eastAsia="fr-FR"/>
        </w:rPr>
        <w:t xml:space="preserve">- </w:t>
      </w:r>
      <w:r w:rsidR="00B7016F" w:rsidRPr="00967F66">
        <w:rPr>
          <w:rFonts w:ascii="Arial" w:hAnsi="Arial" w:cs="Arial"/>
          <w:b/>
          <w:bCs/>
          <w:sz w:val="20"/>
          <w:szCs w:val="20"/>
          <w:lang w:eastAsia="fr-FR"/>
        </w:rPr>
        <w:t>Retraits </w:t>
      </w:r>
    </w:p>
    <w:p w14:paraId="3EC6A42D" w14:textId="021FCC22" w:rsidR="00B7016F" w:rsidRPr="00573378" w:rsidRDefault="00B7016F" w:rsidP="00676015">
      <w:pPr>
        <w:widowControl/>
        <w:autoSpaceDE/>
        <w:autoSpaceDN/>
        <w:jc w:val="both"/>
        <w:textAlignment w:val="baseline"/>
        <w:rPr>
          <w:rFonts w:ascii="Arial" w:hAnsi="Arial" w:cs="Arial"/>
          <w:sz w:val="20"/>
          <w:szCs w:val="20"/>
          <w:lang w:eastAsia="fr-FR"/>
        </w:rPr>
      </w:pPr>
    </w:p>
    <w:p w14:paraId="65952E82" w14:textId="5F469AE7" w:rsidR="00B7016F" w:rsidRPr="00573378" w:rsidRDefault="00B7016F" w:rsidP="00676015">
      <w:pPr>
        <w:widowControl/>
        <w:autoSpaceDE/>
        <w:autoSpaceDN/>
        <w:jc w:val="both"/>
        <w:textAlignment w:val="baseline"/>
        <w:rPr>
          <w:rFonts w:ascii="Arial" w:hAnsi="Arial" w:cs="Arial"/>
          <w:sz w:val="20"/>
          <w:szCs w:val="20"/>
          <w:lang w:eastAsia="fr-FR"/>
        </w:rPr>
      </w:pPr>
      <w:r w:rsidRPr="00573378">
        <w:rPr>
          <w:rFonts w:ascii="Arial" w:hAnsi="Arial" w:cs="Arial"/>
          <w:sz w:val="20"/>
          <w:szCs w:val="20"/>
          <w:lang w:eastAsia="fr-FR"/>
        </w:rPr>
        <w:t>Le Client peut effectuer sur le Livret des retraits :  </w:t>
      </w:r>
    </w:p>
    <w:p w14:paraId="1B795AF9" w14:textId="77777777" w:rsidR="00967F66" w:rsidRDefault="00B7016F" w:rsidP="00676015">
      <w:pPr>
        <w:pStyle w:val="Paragraphedeliste"/>
        <w:widowControl/>
        <w:numPr>
          <w:ilvl w:val="0"/>
          <w:numId w:val="10"/>
        </w:numPr>
        <w:autoSpaceDE/>
        <w:autoSpaceDN/>
        <w:ind w:left="284" w:hanging="284"/>
        <w:jc w:val="both"/>
        <w:textAlignment w:val="baseline"/>
        <w:rPr>
          <w:rFonts w:ascii="Arial" w:hAnsi="Arial" w:cs="Arial"/>
          <w:sz w:val="20"/>
          <w:szCs w:val="20"/>
          <w:lang w:eastAsia="fr-FR"/>
        </w:rPr>
      </w:pPr>
      <w:r w:rsidRPr="00967F66">
        <w:rPr>
          <w:rFonts w:ascii="Arial" w:hAnsi="Arial" w:cs="Arial"/>
          <w:sz w:val="20"/>
          <w:szCs w:val="20"/>
          <w:lang w:eastAsia="fr-FR"/>
        </w:rPr>
        <w:t>en e</w:t>
      </w:r>
      <w:r w:rsidR="00967F66">
        <w:rPr>
          <w:rFonts w:ascii="Arial" w:hAnsi="Arial" w:cs="Arial"/>
          <w:sz w:val="20"/>
          <w:szCs w:val="20"/>
          <w:lang w:eastAsia="fr-FR"/>
        </w:rPr>
        <w:t>spèces ou par chèque de banque,</w:t>
      </w:r>
    </w:p>
    <w:p w14:paraId="7BEA812B" w14:textId="5C00884A" w:rsidR="00B7016F" w:rsidRPr="00967F66" w:rsidRDefault="00B7016F" w:rsidP="00676015">
      <w:pPr>
        <w:pStyle w:val="Paragraphedeliste"/>
        <w:widowControl/>
        <w:numPr>
          <w:ilvl w:val="0"/>
          <w:numId w:val="10"/>
        </w:numPr>
        <w:autoSpaceDE/>
        <w:autoSpaceDN/>
        <w:ind w:left="284" w:hanging="284"/>
        <w:jc w:val="both"/>
        <w:textAlignment w:val="baseline"/>
        <w:rPr>
          <w:rFonts w:ascii="Arial" w:hAnsi="Arial" w:cs="Arial"/>
          <w:sz w:val="20"/>
          <w:szCs w:val="20"/>
          <w:lang w:eastAsia="fr-FR"/>
        </w:rPr>
      </w:pPr>
      <w:r w:rsidRPr="00967F66">
        <w:rPr>
          <w:rFonts w:ascii="Arial" w:hAnsi="Arial" w:cs="Arial"/>
          <w:sz w:val="20"/>
          <w:szCs w:val="20"/>
          <w:lang w:eastAsia="fr-FR"/>
        </w:rPr>
        <w:t>par virement vers son compte à vue. </w:t>
      </w:r>
    </w:p>
    <w:p w14:paraId="6E6A4ED2" w14:textId="77777777" w:rsidR="00B7016F" w:rsidRPr="00573378" w:rsidRDefault="00B7016F" w:rsidP="00676015">
      <w:pPr>
        <w:widowControl/>
        <w:autoSpaceDE/>
        <w:autoSpaceDN/>
        <w:jc w:val="both"/>
        <w:textAlignment w:val="baseline"/>
        <w:rPr>
          <w:rFonts w:ascii="Arial" w:hAnsi="Arial" w:cs="Arial"/>
          <w:sz w:val="20"/>
          <w:szCs w:val="20"/>
          <w:lang w:eastAsia="fr-FR"/>
        </w:rPr>
      </w:pPr>
      <w:r w:rsidRPr="00573378">
        <w:rPr>
          <w:rFonts w:ascii="Arial" w:hAnsi="Arial" w:cs="Arial"/>
          <w:sz w:val="20"/>
          <w:szCs w:val="20"/>
          <w:lang w:eastAsia="fr-FR"/>
        </w:rPr>
        <w:t> </w:t>
      </w:r>
    </w:p>
    <w:p w14:paraId="464A53AD" w14:textId="116B1B17" w:rsidR="00B7016F" w:rsidRPr="00573378" w:rsidRDefault="00B7016F" w:rsidP="00676015">
      <w:pPr>
        <w:widowControl/>
        <w:autoSpaceDE/>
        <w:autoSpaceDN/>
        <w:jc w:val="both"/>
        <w:textAlignment w:val="baseline"/>
        <w:rPr>
          <w:rFonts w:ascii="Arial" w:hAnsi="Arial" w:cs="Arial"/>
          <w:sz w:val="20"/>
          <w:szCs w:val="20"/>
          <w:lang w:eastAsia="fr-FR"/>
        </w:rPr>
      </w:pPr>
      <w:r w:rsidRPr="00573378">
        <w:rPr>
          <w:rFonts w:ascii="Arial" w:hAnsi="Arial" w:cs="Arial"/>
          <w:sz w:val="20"/>
          <w:szCs w:val="20"/>
          <w:lang w:eastAsia="fr-FR"/>
        </w:rPr>
        <w:t>Aucun retrait ne peut être inférieur au mon</w:t>
      </w:r>
      <w:r w:rsidR="00967F66">
        <w:rPr>
          <w:rFonts w:ascii="Arial" w:hAnsi="Arial" w:cs="Arial"/>
          <w:sz w:val="20"/>
          <w:szCs w:val="20"/>
          <w:lang w:eastAsia="fr-FR"/>
        </w:rPr>
        <w:t>tant réglementaire en vigueur. </w:t>
      </w:r>
    </w:p>
    <w:p w14:paraId="38E3EC59" w14:textId="543B1490" w:rsidR="00B7016F" w:rsidRPr="00573378" w:rsidRDefault="00B7016F" w:rsidP="00676015">
      <w:pPr>
        <w:widowControl/>
        <w:autoSpaceDE/>
        <w:autoSpaceDN/>
        <w:jc w:val="both"/>
        <w:textAlignment w:val="baseline"/>
        <w:rPr>
          <w:rFonts w:ascii="Arial" w:hAnsi="Arial" w:cs="Arial"/>
          <w:sz w:val="20"/>
          <w:szCs w:val="20"/>
          <w:lang w:eastAsia="fr-FR"/>
        </w:rPr>
      </w:pPr>
      <w:r w:rsidRPr="00573378">
        <w:rPr>
          <w:rFonts w:ascii="Arial" w:hAnsi="Arial" w:cs="Arial"/>
          <w:sz w:val="20"/>
          <w:szCs w:val="20"/>
          <w:lang w:eastAsia="fr-FR"/>
        </w:rPr>
        <w:lastRenderedPageBreak/>
        <w:t>La Banque peut rembourser à vue les fonds déposés sur le Livret sous réserve des délais d’encaisseme</w:t>
      </w:r>
      <w:r w:rsidR="00967F66">
        <w:rPr>
          <w:rFonts w:ascii="Arial" w:hAnsi="Arial" w:cs="Arial"/>
          <w:sz w:val="20"/>
          <w:szCs w:val="20"/>
          <w:lang w:eastAsia="fr-FR"/>
        </w:rPr>
        <w:t>nt ou délai d’indisponibilité. </w:t>
      </w:r>
    </w:p>
    <w:p w14:paraId="75890CD9" w14:textId="7C3D89DC" w:rsidR="00B7016F" w:rsidRPr="00573378" w:rsidRDefault="00B7016F" w:rsidP="00676015">
      <w:pPr>
        <w:widowControl/>
        <w:autoSpaceDE/>
        <w:autoSpaceDN/>
        <w:jc w:val="both"/>
        <w:textAlignment w:val="baseline"/>
        <w:rPr>
          <w:rFonts w:ascii="Arial" w:hAnsi="Arial" w:cs="Arial"/>
          <w:sz w:val="20"/>
          <w:szCs w:val="20"/>
          <w:lang w:eastAsia="fr-FR"/>
        </w:rPr>
      </w:pPr>
      <w:r w:rsidRPr="00573378">
        <w:rPr>
          <w:rFonts w:ascii="Arial" w:hAnsi="Arial" w:cs="Arial"/>
          <w:sz w:val="20"/>
          <w:szCs w:val="20"/>
          <w:lang w:eastAsia="fr-FR"/>
        </w:rPr>
        <w:t>Sous réserve de la disponibilité du service, il peut être délivré une carte de retrait sur le Livret. Cette délivrance donne lieu à la signature d'un contrat spécifique. </w:t>
      </w:r>
    </w:p>
    <w:p w14:paraId="4897C9C6" w14:textId="77777777" w:rsidR="00112A06" w:rsidRPr="00573378" w:rsidRDefault="00112A06" w:rsidP="00676015">
      <w:pPr>
        <w:pStyle w:val="Corpsdetexte"/>
        <w:spacing w:before="69"/>
        <w:jc w:val="both"/>
        <w:rPr>
          <w:rFonts w:ascii="Arial" w:hAnsi="Arial" w:cs="Arial"/>
        </w:rPr>
      </w:pPr>
    </w:p>
    <w:p w14:paraId="3DA47C90" w14:textId="6E568BB9" w:rsidR="00421807" w:rsidRPr="00573378" w:rsidRDefault="002D5E90" w:rsidP="00676015">
      <w:pPr>
        <w:pStyle w:val="Titre2"/>
        <w:numPr>
          <w:ilvl w:val="1"/>
          <w:numId w:val="33"/>
        </w:numPr>
        <w:tabs>
          <w:tab w:val="left" w:pos="539"/>
        </w:tabs>
        <w:jc w:val="both"/>
        <w:rPr>
          <w:rFonts w:ascii="Arial" w:hAnsi="Arial" w:cs="Arial"/>
        </w:rPr>
      </w:pPr>
      <w:r>
        <w:rPr>
          <w:rFonts w:ascii="Arial" w:hAnsi="Arial" w:cs="Arial"/>
        </w:rPr>
        <w:t xml:space="preserve">- </w:t>
      </w:r>
      <w:r w:rsidR="0078586D" w:rsidRPr="00573378">
        <w:rPr>
          <w:rFonts w:ascii="Arial" w:hAnsi="Arial" w:cs="Arial"/>
        </w:rPr>
        <w:t>Relevé</w:t>
      </w:r>
      <w:r w:rsidR="0078586D" w:rsidRPr="00573378">
        <w:rPr>
          <w:rFonts w:ascii="Arial" w:hAnsi="Arial" w:cs="Arial"/>
          <w:spacing w:val="-5"/>
        </w:rPr>
        <w:t xml:space="preserve"> </w:t>
      </w:r>
      <w:r w:rsidR="0078586D" w:rsidRPr="00573378">
        <w:rPr>
          <w:rFonts w:ascii="Arial" w:hAnsi="Arial" w:cs="Arial"/>
        </w:rPr>
        <w:t>de</w:t>
      </w:r>
      <w:r w:rsidR="0078586D" w:rsidRPr="00573378">
        <w:rPr>
          <w:rFonts w:ascii="Arial" w:hAnsi="Arial" w:cs="Arial"/>
          <w:spacing w:val="-3"/>
        </w:rPr>
        <w:t xml:space="preserve"> </w:t>
      </w:r>
      <w:r w:rsidR="0078586D" w:rsidRPr="00573378">
        <w:rPr>
          <w:rFonts w:ascii="Arial" w:hAnsi="Arial" w:cs="Arial"/>
        </w:rPr>
        <w:t>compte</w:t>
      </w:r>
    </w:p>
    <w:p w14:paraId="0BBA00D3" w14:textId="77777777" w:rsidR="00421807" w:rsidRPr="00573378" w:rsidRDefault="00421807" w:rsidP="00676015">
      <w:pPr>
        <w:rPr>
          <w:rFonts w:ascii="Arial" w:hAnsi="Arial" w:cs="Arial"/>
          <w:sz w:val="20"/>
          <w:szCs w:val="20"/>
        </w:rPr>
      </w:pPr>
    </w:p>
    <w:p w14:paraId="7A0F5E8C" w14:textId="319DBF20" w:rsidR="00421807" w:rsidRPr="00573378" w:rsidRDefault="00421807" w:rsidP="002D5E90">
      <w:pPr>
        <w:spacing w:after="60"/>
        <w:jc w:val="both"/>
        <w:rPr>
          <w:rFonts w:ascii="Arial" w:hAnsi="Arial" w:cs="Arial"/>
          <w:sz w:val="20"/>
          <w:szCs w:val="20"/>
        </w:rPr>
      </w:pPr>
      <w:bookmarkStart w:id="0" w:name="_Hlk68597239"/>
      <w:r w:rsidRPr="00573378">
        <w:rPr>
          <w:rFonts w:ascii="Arial" w:hAnsi="Arial" w:cs="Arial"/>
          <w:sz w:val="20"/>
          <w:szCs w:val="20"/>
        </w:rPr>
        <w:t>Le Client bénéficie d’au moins un relevé annuel gratuit :</w:t>
      </w:r>
    </w:p>
    <w:p w14:paraId="1E2A35B3" w14:textId="77777777" w:rsidR="00967F66" w:rsidRDefault="00421807" w:rsidP="00676015">
      <w:pPr>
        <w:pStyle w:val="Paragraphedeliste"/>
        <w:widowControl/>
        <w:numPr>
          <w:ilvl w:val="0"/>
          <w:numId w:val="10"/>
        </w:numPr>
        <w:autoSpaceDE/>
        <w:autoSpaceDN/>
        <w:ind w:left="284" w:hanging="284"/>
        <w:jc w:val="both"/>
        <w:rPr>
          <w:rFonts w:ascii="Arial" w:hAnsi="Arial" w:cs="Arial"/>
          <w:sz w:val="20"/>
          <w:szCs w:val="20"/>
        </w:rPr>
      </w:pPr>
      <w:r w:rsidRPr="00967F66">
        <w:rPr>
          <w:rFonts w:ascii="Arial" w:hAnsi="Arial" w:cs="Arial"/>
          <w:sz w:val="20"/>
          <w:szCs w:val="20"/>
        </w:rPr>
        <w:t>sous forme électronique, dans son espace personnel de banque à distance d</w:t>
      </w:r>
      <w:r w:rsidR="15CF2DF1" w:rsidRPr="00967F66">
        <w:rPr>
          <w:rFonts w:ascii="Arial" w:hAnsi="Arial" w:cs="Arial"/>
          <w:sz w:val="20"/>
          <w:szCs w:val="20"/>
        </w:rPr>
        <w:t>ès lors q</w:t>
      </w:r>
      <w:r w:rsidRPr="00967F66">
        <w:rPr>
          <w:rFonts w:ascii="Arial" w:hAnsi="Arial" w:cs="Arial"/>
          <w:sz w:val="20"/>
          <w:szCs w:val="20"/>
        </w:rPr>
        <w:t xml:space="preserve">u’il a souscrit </w:t>
      </w:r>
      <w:r w:rsidR="081D720A" w:rsidRPr="00967F66">
        <w:rPr>
          <w:rFonts w:ascii="Arial" w:hAnsi="Arial" w:cs="Arial"/>
          <w:sz w:val="20"/>
          <w:szCs w:val="20"/>
        </w:rPr>
        <w:t>à ce s</w:t>
      </w:r>
      <w:r w:rsidRPr="00967F66">
        <w:rPr>
          <w:rFonts w:ascii="Arial" w:hAnsi="Arial" w:cs="Arial"/>
          <w:sz w:val="20"/>
          <w:szCs w:val="20"/>
        </w:rPr>
        <w:t xml:space="preserve">ervice </w:t>
      </w:r>
      <w:r w:rsidR="1DB7799F" w:rsidRPr="00967F66">
        <w:rPr>
          <w:rFonts w:ascii="Arial" w:hAnsi="Arial" w:cs="Arial"/>
          <w:sz w:val="20"/>
          <w:szCs w:val="20"/>
        </w:rPr>
        <w:t xml:space="preserve">qui </w:t>
      </w:r>
      <w:r w:rsidRPr="00967F66">
        <w:rPr>
          <w:rFonts w:ascii="Arial" w:hAnsi="Arial" w:cs="Arial"/>
          <w:sz w:val="20"/>
          <w:szCs w:val="20"/>
        </w:rPr>
        <w:t>fait l’objet de la signature d’un contrat spécifique.</w:t>
      </w:r>
    </w:p>
    <w:p w14:paraId="503D4A49" w14:textId="3DCA8A58" w:rsidR="00421807" w:rsidRPr="00967F66" w:rsidRDefault="00421807" w:rsidP="00676015">
      <w:pPr>
        <w:pStyle w:val="Paragraphedeliste"/>
        <w:widowControl/>
        <w:numPr>
          <w:ilvl w:val="0"/>
          <w:numId w:val="10"/>
        </w:numPr>
        <w:autoSpaceDE/>
        <w:autoSpaceDN/>
        <w:ind w:left="284" w:hanging="284"/>
        <w:jc w:val="both"/>
        <w:rPr>
          <w:rFonts w:ascii="Arial" w:hAnsi="Arial" w:cs="Arial"/>
          <w:sz w:val="20"/>
          <w:szCs w:val="20"/>
        </w:rPr>
      </w:pPr>
      <w:r w:rsidRPr="00967F66">
        <w:rPr>
          <w:rFonts w:ascii="Arial" w:hAnsi="Arial" w:cs="Arial"/>
          <w:sz w:val="20"/>
          <w:szCs w:val="20"/>
        </w:rPr>
        <w:t>sous forme papier.</w:t>
      </w:r>
    </w:p>
    <w:p w14:paraId="5A57B4AD" w14:textId="77777777" w:rsidR="00421807" w:rsidRPr="00573378" w:rsidRDefault="00421807" w:rsidP="00676015">
      <w:pPr>
        <w:jc w:val="both"/>
        <w:rPr>
          <w:rFonts w:ascii="Arial" w:hAnsi="Arial" w:cs="Arial"/>
          <w:sz w:val="20"/>
          <w:szCs w:val="20"/>
        </w:rPr>
      </w:pPr>
    </w:p>
    <w:p w14:paraId="71BB28BC" w14:textId="77777777" w:rsidR="00421807" w:rsidRPr="00573378" w:rsidRDefault="00421807" w:rsidP="00676015">
      <w:pPr>
        <w:jc w:val="both"/>
        <w:rPr>
          <w:rFonts w:ascii="Arial" w:hAnsi="Arial" w:cs="Arial"/>
          <w:sz w:val="20"/>
          <w:szCs w:val="20"/>
        </w:rPr>
      </w:pPr>
      <w:r w:rsidRPr="00573378">
        <w:rPr>
          <w:rFonts w:ascii="Arial" w:hAnsi="Arial" w:cs="Arial"/>
          <w:sz w:val="20"/>
          <w:szCs w:val="20"/>
        </w:rPr>
        <w:t>Si la Banque le propose, toute diffusion supplémentaire de ce relevé à une autre périodicité ou par un moyen autre est facturé conformément aux Conditions Tarifaires.</w:t>
      </w:r>
    </w:p>
    <w:p w14:paraId="3416B6F9" w14:textId="77777777" w:rsidR="00421807" w:rsidRPr="00573378" w:rsidRDefault="00421807" w:rsidP="00676015">
      <w:pPr>
        <w:jc w:val="both"/>
        <w:rPr>
          <w:rFonts w:ascii="Arial" w:hAnsi="Arial" w:cs="Arial"/>
          <w:sz w:val="20"/>
          <w:szCs w:val="20"/>
        </w:rPr>
      </w:pPr>
      <w:r w:rsidRPr="00573378">
        <w:rPr>
          <w:rFonts w:ascii="Arial" w:hAnsi="Arial" w:cs="Arial"/>
          <w:sz w:val="20"/>
          <w:szCs w:val="20"/>
        </w:rPr>
        <w:t xml:space="preserve">Le Client peut obtenir sur demande écrite de sa part ou auprès de l’Agence ou aux guichets automatiques de la Banque à l’aide de sa carte bancaire, le solde du Livret et un historique des dernières écritures. </w:t>
      </w:r>
    </w:p>
    <w:p w14:paraId="66763FE7" w14:textId="77777777" w:rsidR="00421807" w:rsidRPr="00573378" w:rsidRDefault="00421807" w:rsidP="00676015">
      <w:pPr>
        <w:jc w:val="both"/>
        <w:rPr>
          <w:rFonts w:ascii="Arial" w:hAnsi="Arial" w:cs="Arial"/>
          <w:sz w:val="20"/>
          <w:szCs w:val="20"/>
        </w:rPr>
      </w:pPr>
    </w:p>
    <w:p w14:paraId="617E6BC4" w14:textId="77777777" w:rsidR="00421807" w:rsidRPr="00573378" w:rsidRDefault="00421807" w:rsidP="00676015">
      <w:pPr>
        <w:jc w:val="both"/>
        <w:rPr>
          <w:rFonts w:ascii="Arial" w:hAnsi="Arial" w:cs="Arial"/>
          <w:sz w:val="20"/>
          <w:szCs w:val="20"/>
        </w:rPr>
      </w:pPr>
      <w:r w:rsidRPr="00573378">
        <w:rPr>
          <w:rFonts w:ascii="Arial" w:hAnsi="Arial" w:cs="Arial"/>
          <w:sz w:val="20"/>
          <w:szCs w:val="20"/>
        </w:rPr>
        <w:t>La preuve des opérations effectuées sur le Livret par le Client résulte des écritures comptables de la Banque, sauf preuve contraire apportée par tout moyen par le Client, auquel il appartient de conserver les justificatifs des opérations (relevés de compte, bordereaux de remise…).</w:t>
      </w:r>
    </w:p>
    <w:p w14:paraId="49F918CB" w14:textId="77777777" w:rsidR="00421807" w:rsidRPr="00573378" w:rsidRDefault="00421807" w:rsidP="00676015">
      <w:pPr>
        <w:jc w:val="both"/>
        <w:rPr>
          <w:rFonts w:ascii="Arial" w:hAnsi="Arial" w:cs="Arial"/>
          <w:sz w:val="20"/>
          <w:szCs w:val="20"/>
        </w:rPr>
      </w:pPr>
    </w:p>
    <w:p w14:paraId="7438EE5F" w14:textId="77777777" w:rsidR="00421807" w:rsidRPr="00573378" w:rsidRDefault="00421807" w:rsidP="00676015">
      <w:pPr>
        <w:jc w:val="both"/>
        <w:rPr>
          <w:rFonts w:ascii="Arial" w:hAnsi="Arial" w:cs="Arial"/>
          <w:sz w:val="20"/>
          <w:szCs w:val="20"/>
        </w:rPr>
      </w:pPr>
      <w:r w:rsidRPr="00573378">
        <w:rPr>
          <w:rFonts w:ascii="Arial" w:hAnsi="Arial" w:cs="Arial"/>
          <w:sz w:val="20"/>
          <w:szCs w:val="20"/>
        </w:rPr>
        <w:t xml:space="preserve">Dans le cas où le Client utiliserait les services de banque à distance proposés par la Banque, il s’engage à respecter l'ensemble des procédures d’accès, d’authentification et d’utilisation qui lui sont indiquées. </w:t>
      </w:r>
    </w:p>
    <w:p w14:paraId="471DAF6B" w14:textId="77777777" w:rsidR="00421807" w:rsidRPr="00573378" w:rsidRDefault="00421807" w:rsidP="00676015">
      <w:pPr>
        <w:jc w:val="both"/>
        <w:rPr>
          <w:rFonts w:ascii="Arial" w:hAnsi="Arial" w:cs="Arial"/>
          <w:sz w:val="20"/>
          <w:szCs w:val="20"/>
        </w:rPr>
      </w:pPr>
      <w:r w:rsidRPr="00573378">
        <w:rPr>
          <w:rFonts w:ascii="Arial" w:hAnsi="Arial" w:cs="Arial"/>
          <w:sz w:val="20"/>
          <w:szCs w:val="20"/>
        </w:rPr>
        <w:t>Les enregistrements dématérialisés (électroniques, informatiques) ou leur reproduction sur un support informatique constituent la preuve des opérations effectuées et la justification de leur inscription au Livret, sauf preuve contraire apportée par tout moyen par le Client.</w:t>
      </w:r>
    </w:p>
    <w:p w14:paraId="58DF6DEB" w14:textId="77777777" w:rsidR="00421807" w:rsidRPr="00573378" w:rsidRDefault="00421807" w:rsidP="00676015">
      <w:pPr>
        <w:jc w:val="both"/>
        <w:rPr>
          <w:rFonts w:ascii="Arial" w:hAnsi="Arial" w:cs="Arial"/>
          <w:sz w:val="20"/>
          <w:szCs w:val="20"/>
        </w:rPr>
      </w:pPr>
      <w:r w:rsidRPr="00573378">
        <w:rPr>
          <w:rFonts w:ascii="Arial" w:hAnsi="Arial" w:cs="Arial"/>
          <w:sz w:val="20"/>
          <w:szCs w:val="20"/>
        </w:rPr>
        <w:t>Les réclamations relatives aux opérations figurant sur le relevé doivent être formulées auprès de la Banque sans tarder après l'envoi ou l'établissement du relevé.</w:t>
      </w:r>
    </w:p>
    <w:p w14:paraId="0E88A63E" w14:textId="77777777" w:rsidR="00421807" w:rsidRPr="00573378" w:rsidDel="00B6230E" w:rsidRDefault="00421807" w:rsidP="00676015">
      <w:pPr>
        <w:jc w:val="both"/>
        <w:rPr>
          <w:rFonts w:ascii="Arial" w:hAnsi="Arial" w:cs="Arial"/>
          <w:sz w:val="20"/>
          <w:szCs w:val="20"/>
        </w:rPr>
      </w:pPr>
      <w:r w:rsidRPr="00573378">
        <w:rPr>
          <w:rFonts w:ascii="Arial" w:hAnsi="Arial" w:cs="Arial"/>
          <w:sz w:val="20"/>
          <w:szCs w:val="20"/>
        </w:rPr>
        <w:t>Le relevé de compte est également susceptible de contenir, sur le relevé lui-même ou dans un document annexé, des informations concernant le Contrat (modification des conditions tarifaires, des conditions générales, ...).</w:t>
      </w:r>
    </w:p>
    <w:bookmarkEnd w:id="0"/>
    <w:p w14:paraId="2B5E5225" w14:textId="77777777" w:rsidR="00421807" w:rsidRPr="00573378" w:rsidRDefault="00421807" w:rsidP="00676015">
      <w:pPr>
        <w:rPr>
          <w:rFonts w:ascii="Arial" w:hAnsi="Arial" w:cs="Arial"/>
          <w:sz w:val="20"/>
          <w:szCs w:val="20"/>
        </w:rPr>
      </w:pPr>
    </w:p>
    <w:p w14:paraId="22859196" w14:textId="03ACB29C" w:rsidR="00967F66" w:rsidRDefault="002D5E90" w:rsidP="002D5E90">
      <w:pPr>
        <w:pStyle w:val="Titre2"/>
        <w:numPr>
          <w:ilvl w:val="1"/>
          <w:numId w:val="27"/>
        </w:numPr>
        <w:tabs>
          <w:tab w:val="left" w:pos="284"/>
        </w:tabs>
        <w:ind w:left="0" w:firstLine="0"/>
        <w:jc w:val="both"/>
        <w:rPr>
          <w:rFonts w:ascii="Arial" w:hAnsi="Arial" w:cs="Arial"/>
        </w:rPr>
      </w:pPr>
      <w:r>
        <w:rPr>
          <w:rFonts w:ascii="Arial" w:hAnsi="Arial" w:cs="Arial"/>
        </w:rPr>
        <w:t xml:space="preserve"> - </w:t>
      </w:r>
      <w:r w:rsidR="0078586D" w:rsidRPr="00573378">
        <w:rPr>
          <w:rFonts w:ascii="Arial" w:hAnsi="Arial" w:cs="Arial"/>
        </w:rPr>
        <w:t>Rémunération</w:t>
      </w:r>
    </w:p>
    <w:p w14:paraId="4CCEA6AC" w14:textId="77777777" w:rsidR="00967F66" w:rsidRPr="00967F66" w:rsidRDefault="00967F66" w:rsidP="00676015">
      <w:pPr>
        <w:pStyle w:val="Titre2"/>
        <w:tabs>
          <w:tab w:val="left" w:pos="284"/>
        </w:tabs>
        <w:ind w:left="0"/>
        <w:jc w:val="both"/>
        <w:rPr>
          <w:rFonts w:ascii="Arial" w:hAnsi="Arial" w:cs="Arial"/>
        </w:rPr>
      </w:pPr>
    </w:p>
    <w:p w14:paraId="48A33648" w14:textId="0C778690" w:rsidR="00A25CF6" w:rsidRPr="00573378" w:rsidRDefault="0078586D" w:rsidP="00676015">
      <w:pPr>
        <w:pStyle w:val="Corpsdetexte"/>
        <w:spacing w:before="56"/>
        <w:jc w:val="both"/>
        <w:rPr>
          <w:rFonts w:ascii="Arial" w:hAnsi="Arial" w:cs="Arial"/>
        </w:rPr>
      </w:pPr>
      <w:r w:rsidRPr="00573378">
        <w:rPr>
          <w:rFonts w:ascii="Arial" w:hAnsi="Arial" w:cs="Arial"/>
        </w:rPr>
        <w:t>Le</w:t>
      </w:r>
      <w:r w:rsidRPr="00573378">
        <w:rPr>
          <w:rFonts w:ascii="Arial" w:hAnsi="Arial" w:cs="Arial"/>
          <w:spacing w:val="-4"/>
        </w:rPr>
        <w:t xml:space="preserve"> </w:t>
      </w:r>
      <w:r w:rsidRPr="00573378">
        <w:rPr>
          <w:rFonts w:ascii="Arial" w:hAnsi="Arial" w:cs="Arial"/>
        </w:rPr>
        <w:t>taux</w:t>
      </w:r>
      <w:r w:rsidRPr="00573378">
        <w:rPr>
          <w:rFonts w:ascii="Arial" w:hAnsi="Arial" w:cs="Arial"/>
          <w:spacing w:val="-4"/>
        </w:rPr>
        <w:t xml:space="preserve"> </w:t>
      </w:r>
      <w:r w:rsidRPr="00573378">
        <w:rPr>
          <w:rFonts w:ascii="Arial" w:hAnsi="Arial" w:cs="Arial"/>
        </w:rPr>
        <w:t>de</w:t>
      </w:r>
      <w:r w:rsidRPr="00573378">
        <w:rPr>
          <w:rFonts w:ascii="Arial" w:hAnsi="Arial" w:cs="Arial"/>
          <w:spacing w:val="-3"/>
        </w:rPr>
        <w:t xml:space="preserve"> </w:t>
      </w:r>
      <w:r w:rsidRPr="00573378">
        <w:rPr>
          <w:rFonts w:ascii="Arial" w:hAnsi="Arial" w:cs="Arial"/>
        </w:rPr>
        <w:t>rémunération</w:t>
      </w:r>
      <w:r w:rsidRPr="00573378">
        <w:rPr>
          <w:rFonts w:ascii="Arial" w:hAnsi="Arial" w:cs="Arial"/>
          <w:spacing w:val="-5"/>
        </w:rPr>
        <w:t xml:space="preserve"> </w:t>
      </w:r>
      <w:r w:rsidRPr="00573378">
        <w:rPr>
          <w:rFonts w:ascii="Arial" w:hAnsi="Arial" w:cs="Arial"/>
        </w:rPr>
        <w:t>est</w:t>
      </w:r>
      <w:r w:rsidRPr="00573378">
        <w:rPr>
          <w:rFonts w:ascii="Arial" w:hAnsi="Arial" w:cs="Arial"/>
          <w:spacing w:val="-1"/>
        </w:rPr>
        <w:t xml:space="preserve"> </w:t>
      </w:r>
      <w:r w:rsidRPr="00573378">
        <w:rPr>
          <w:rFonts w:ascii="Arial" w:hAnsi="Arial" w:cs="Arial"/>
        </w:rPr>
        <w:t>fixé</w:t>
      </w:r>
      <w:r w:rsidRPr="00573378">
        <w:rPr>
          <w:rFonts w:ascii="Arial" w:hAnsi="Arial" w:cs="Arial"/>
          <w:spacing w:val="-3"/>
        </w:rPr>
        <w:t xml:space="preserve"> </w:t>
      </w:r>
      <w:r w:rsidRPr="00573378">
        <w:rPr>
          <w:rFonts w:ascii="Arial" w:hAnsi="Arial" w:cs="Arial"/>
        </w:rPr>
        <w:t>par</w:t>
      </w:r>
      <w:r w:rsidRPr="00573378">
        <w:rPr>
          <w:rFonts w:ascii="Arial" w:hAnsi="Arial" w:cs="Arial"/>
          <w:spacing w:val="-3"/>
        </w:rPr>
        <w:t xml:space="preserve"> </w:t>
      </w:r>
      <w:r w:rsidRPr="00573378">
        <w:rPr>
          <w:rFonts w:ascii="Arial" w:hAnsi="Arial" w:cs="Arial"/>
        </w:rPr>
        <w:t>la</w:t>
      </w:r>
      <w:r w:rsidRPr="00573378">
        <w:rPr>
          <w:rFonts w:ascii="Arial" w:hAnsi="Arial" w:cs="Arial"/>
          <w:spacing w:val="-3"/>
        </w:rPr>
        <w:t xml:space="preserve"> </w:t>
      </w:r>
      <w:r w:rsidR="5DEBC000" w:rsidRPr="00573378">
        <w:rPr>
          <w:rFonts w:ascii="Arial" w:hAnsi="Arial" w:cs="Arial"/>
          <w:spacing w:val="-3"/>
        </w:rPr>
        <w:t xml:space="preserve">Banque </w:t>
      </w:r>
      <w:r w:rsidRPr="00573378">
        <w:rPr>
          <w:rFonts w:ascii="Arial" w:hAnsi="Arial" w:cs="Arial"/>
        </w:rPr>
        <w:t>et</w:t>
      </w:r>
      <w:r w:rsidRPr="00573378">
        <w:rPr>
          <w:rFonts w:ascii="Arial" w:hAnsi="Arial" w:cs="Arial"/>
          <w:spacing w:val="-2"/>
        </w:rPr>
        <w:t xml:space="preserve"> </w:t>
      </w:r>
      <w:r w:rsidR="12A4455A" w:rsidRPr="00573378">
        <w:rPr>
          <w:rFonts w:ascii="Arial" w:hAnsi="Arial" w:cs="Arial"/>
          <w:spacing w:val="-3"/>
        </w:rPr>
        <w:t xml:space="preserve">figure </w:t>
      </w:r>
      <w:r w:rsidR="3F776672" w:rsidRPr="00573378">
        <w:rPr>
          <w:rFonts w:ascii="Arial" w:hAnsi="Arial" w:cs="Arial"/>
          <w:spacing w:val="-3"/>
        </w:rPr>
        <w:t>aux Conditions Particulières.</w:t>
      </w:r>
    </w:p>
    <w:p w14:paraId="08AD3FC9" w14:textId="77777777" w:rsidR="00A25CF6" w:rsidRPr="00573378" w:rsidRDefault="00A25CF6" w:rsidP="00676015">
      <w:pPr>
        <w:widowControl/>
        <w:autoSpaceDE/>
        <w:autoSpaceDN/>
        <w:jc w:val="both"/>
        <w:textAlignment w:val="baseline"/>
        <w:rPr>
          <w:rFonts w:ascii="Arial" w:hAnsi="Arial" w:cs="Arial"/>
          <w:sz w:val="20"/>
          <w:szCs w:val="20"/>
          <w:lang w:eastAsia="fr-FR"/>
        </w:rPr>
      </w:pPr>
      <w:r w:rsidRPr="00573378">
        <w:rPr>
          <w:rFonts w:ascii="Arial" w:hAnsi="Arial" w:cs="Arial"/>
          <w:sz w:val="20"/>
          <w:szCs w:val="20"/>
          <w:lang w:eastAsia="fr-FR"/>
        </w:rPr>
        <w:t>  </w:t>
      </w:r>
    </w:p>
    <w:p w14:paraId="7974A83B" w14:textId="1CB7E1E7" w:rsidR="00A25CF6" w:rsidRPr="00573378" w:rsidRDefault="00A25CF6" w:rsidP="00676015">
      <w:pPr>
        <w:widowControl/>
        <w:autoSpaceDE/>
        <w:autoSpaceDN/>
        <w:jc w:val="both"/>
        <w:textAlignment w:val="baseline"/>
        <w:rPr>
          <w:rFonts w:ascii="Arial" w:hAnsi="Arial" w:cs="Arial"/>
          <w:sz w:val="20"/>
          <w:szCs w:val="20"/>
          <w:lang w:eastAsia="fr-FR"/>
        </w:rPr>
      </w:pPr>
      <w:r w:rsidRPr="00573378">
        <w:rPr>
          <w:rFonts w:ascii="Arial" w:hAnsi="Arial" w:cs="Arial"/>
          <w:sz w:val="20"/>
          <w:szCs w:val="20"/>
          <w:lang w:eastAsia="fr-FR"/>
        </w:rPr>
        <w:t xml:space="preserve">L’intérêt servi au Client commence à courir à partir du 1er ou du 16 de la quinzaine qui suit le jour du versement. Il cesse de courir à la fin de la quinzaine qui précède le jour du remboursement. Au 31 décembre de chaque année, l’intérêt acquis s’ajoute au capital et devient lui-même productif d’intérêts. La capitalisation des intérêts peut, le cas échéant, avoir pour effet de porter le montant du Livret au-delà du plafond </w:t>
      </w:r>
      <w:r w:rsidR="00F50FCB" w:rsidRPr="00573378">
        <w:rPr>
          <w:rFonts w:ascii="Arial" w:hAnsi="Arial" w:cs="Arial"/>
          <w:sz w:val="20"/>
          <w:szCs w:val="20"/>
          <w:lang w:eastAsia="fr-FR"/>
        </w:rPr>
        <w:t>contractuel</w:t>
      </w:r>
      <w:r w:rsidRPr="00573378">
        <w:rPr>
          <w:rFonts w:ascii="Arial" w:hAnsi="Arial" w:cs="Arial"/>
          <w:sz w:val="20"/>
          <w:szCs w:val="20"/>
          <w:lang w:eastAsia="fr-FR"/>
        </w:rPr>
        <w:t xml:space="preserve">. Dans cette hypothèse, si un retrait opéré porte le solde à un niveau inférieur au plafond, les versements ultérieurs restent limités au plafond </w:t>
      </w:r>
      <w:r w:rsidR="00F50FCB" w:rsidRPr="00573378">
        <w:rPr>
          <w:rFonts w:ascii="Arial" w:hAnsi="Arial" w:cs="Arial"/>
          <w:sz w:val="20"/>
          <w:szCs w:val="20"/>
          <w:lang w:eastAsia="fr-FR"/>
        </w:rPr>
        <w:t>contractuel</w:t>
      </w:r>
      <w:r w:rsidRPr="00573378">
        <w:rPr>
          <w:rFonts w:ascii="Arial" w:hAnsi="Arial" w:cs="Arial"/>
          <w:sz w:val="20"/>
          <w:szCs w:val="20"/>
          <w:lang w:eastAsia="fr-FR"/>
        </w:rPr>
        <w:t>. </w:t>
      </w:r>
    </w:p>
    <w:p w14:paraId="0B66D1B4" w14:textId="77777777" w:rsidR="00A25CF6" w:rsidRPr="00573378" w:rsidRDefault="00A25CF6" w:rsidP="00676015">
      <w:pPr>
        <w:widowControl/>
        <w:autoSpaceDE/>
        <w:autoSpaceDN/>
        <w:jc w:val="both"/>
        <w:textAlignment w:val="baseline"/>
        <w:rPr>
          <w:rFonts w:ascii="Arial" w:hAnsi="Arial" w:cs="Arial"/>
          <w:sz w:val="20"/>
          <w:szCs w:val="20"/>
          <w:lang w:eastAsia="fr-FR"/>
        </w:rPr>
      </w:pPr>
      <w:r w:rsidRPr="00573378">
        <w:rPr>
          <w:rFonts w:ascii="Arial" w:hAnsi="Arial" w:cs="Arial"/>
          <w:sz w:val="20"/>
          <w:szCs w:val="20"/>
          <w:lang w:eastAsia="fr-FR"/>
        </w:rPr>
        <w:t>  </w:t>
      </w:r>
    </w:p>
    <w:p w14:paraId="02879A05" w14:textId="2E647A05" w:rsidR="00A25CF6" w:rsidRDefault="00A25CF6" w:rsidP="00676015">
      <w:pPr>
        <w:widowControl/>
        <w:autoSpaceDE/>
        <w:autoSpaceDN/>
        <w:jc w:val="both"/>
        <w:textAlignment w:val="baseline"/>
        <w:rPr>
          <w:rFonts w:ascii="Arial" w:hAnsi="Arial" w:cs="Arial"/>
          <w:sz w:val="20"/>
          <w:szCs w:val="20"/>
          <w:lang w:eastAsia="fr-FR"/>
        </w:rPr>
      </w:pPr>
      <w:r w:rsidRPr="00573378">
        <w:rPr>
          <w:rFonts w:ascii="Arial" w:hAnsi="Arial" w:cs="Arial"/>
          <w:sz w:val="20"/>
          <w:szCs w:val="20"/>
          <w:lang w:eastAsia="fr-FR"/>
        </w:rPr>
        <w:t>La rémunération est susceptible d’être modifiée par la Banque. Cette modification est portée à la connaissance du Client par tout moyen notamment par voie d'affichage dans les agences de la Banque, une mention sur son site Internet ou une mention portée sur le relevé de compte. Le Client, qui n’accepte pas ladite modification, peut clôturer immédiatement son Livret. </w:t>
      </w:r>
    </w:p>
    <w:p w14:paraId="5FA9E1C3" w14:textId="77777777" w:rsidR="00C93D8E" w:rsidRPr="00573378" w:rsidRDefault="00C93D8E" w:rsidP="00676015">
      <w:pPr>
        <w:widowControl/>
        <w:autoSpaceDE/>
        <w:autoSpaceDN/>
        <w:jc w:val="both"/>
        <w:textAlignment w:val="baseline"/>
        <w:rPr>
          <w:rFonts w:ascii="Arial" w:hAnsi="Arial" w:cs="Arial"/>
          <w:sz w:val="20"/>
          <w:szCs w:val="20"/>
          <w:lang w:eastAsia="fr-FR"/>
        </w:rPr>
      </w:pPr>
    </w:p>
    <w:p w14:paraId="47BC3143" w14:textId="77777777" w:rsidR="00A25CF6" w:rsidRPr="00573378" w:rsidRDefault="00A25CF6" w:rsidP="00676015">
      <w:pPr>
        <w:pStyle w:val="Corpsdetexte"/>
        <w:spacing w:before="69"/>
        <w:jc w:val="both"/>
        <w:rPr>
          <w:rFonts w:ascii="Arial" w:hAnsi="Arial" w:cs="Arial"/>
        </w:rPr>
      </w:pPr>
    </w:p>
    <w:p w14:paraId="79A1E144" w14:textId="5BB1CCC8" w:rsidR="42688E58" w:rsidRPr="00676015" w:rsidRDefault="002D5E90" w:rsidP="002D5E90">
      <w:pPr>
        <w:pStyle w:val="Titre2"/>
        <w:numPr>
          <w:ilvl w:val="1"/>
          <w:numId w:val="27"/>
        </w:numPr>
        <w:tabs>
          <w:tab w:val="left" w:pos="284"/>
        </w:tabs>
        <w:spacing w:before="91" w:line="229" w:lineRule="exact"/>
        <w:ind w:left="142" w:hanging="142"/>
        <w:rPr>
          <w:rFonts w:ascii="Arial" w:hAnsi="Arial" w:cs="Arial"/>
        </w:rPr>
      </w:pPr>
      <w:r>
        <w:rPr>
          <w:rFonts w:ascii="Arial" w:hAnsi="Arial" w:cs="Arial"/>
        </w:rPr>
        <w:lastRenderedPageBreak/>
        <w:t xml:space="preserve"> - </w:t>
      </w:r>
      <w:r w:rsidR="0078586D" w:rsidRPr="00573378">
        <w:rPr>
          <w:rFonts w:ascii="Arial" w:hAnsi="Arial" w:cs="Arial"/>
        </w:rPr>
        <w:t>Fiscalité</w:t>
      </w:r>
    </w:p>
    <w:p w14:paraId="4BEF6ED3" w14:textId="065540AA" w:rsidR="00BB7608" w:rsidRPr="00573378" w:rsidRDefault="002D5E90" w:rsidP="002D5E90">
      <w:pPr>
        <w:pStyle w:val="Paragraphedeliste"/>
        <w:numPr>
          <w:ilvl w:val="2"/>
          <w:numId w:val="27"/>
        </w:numPr>
        <w:tabs>
          <w:tab w:val="left" w:pos="567"/>
        </w:tabs>
        <w:spacing w:line="229" w:lineRule="exact"/>
        <w:ind w:left="142" w:hanging="142"/>
        <w:rPr>
          <w:rFonts w:ascii="Arial" w:hAnsi="Arial" w:cs="Arial"/>
          <w:b/>
          <w:bCs/>
          <w:sz w:val="20"/>
          <w:szCs w:val="20"/>
        </w:rPr>
      </w:pPr>
      <w:r>
        <w:rPr>
          <w:rFonts w:ascii="Arial" w:hAnsi="Arial" w:cs="Arial"/>
          <w:b/>
          <w:bCs/>
          <w:sz w:val="20"/>
          <w:szCs w:val="20"/>
        </w:rPr>
        <w:t xml:space="preserve">- </w:t>
      </w:r>
      <w:r w:rsidR="0078586D" w:rsidRPr="00573378">
        <w:rPr>
          <w:rFonts w:ascii="Arial" w:hAnsi="Arial" w:cs="Arial"/>
          <w:b/>
          <w:bCs/>
          <w:sz w:val="20"/>
          <w:szCs w:val="20"/>
        </w:rPr>
        <w:t>Livret souscrit par des personnes physiques dont le domicile fiscal est situé en France</w:t>
      </w:r>
    </w:p>
    <w:p w14:paraId="3B7B7CBA" w14:textId="77777777" w:rsidR="00BB7608" w:rsidRPr="00573378" w:rsidRDefault="00BB7608" w:rsidP="00676015">
      <w:pPr>
        <w:pStyle w:val="Corpsdetexte"/>
        <w:spacing w:before="8"/>
        <w:rPr>
          <w:rFonts w:ascii="Arial" w:hAnsi="Arial" w:cs="Arial"/>
          <w:b/>
          <w:bCs/>
        </w:rPr>
      </w:pPr>
    </w:p>
    <w:p w14:paraId="0B6CD0E0" w14:textId="0D612AB6" w:rsidR="00BB7608" w:rsidRPr="00573378" w:rsidRDefault="0078586D" w:rsidP="00676015">
      <w:pPr>
        <w:pStyle w:val="Corpsdetexte"/>
        <w:spacing w:before="91"/>
        <w:jc w:val="both"/>
        <w:rPr>
          <w:rFonts w:ascii="Arial" w:hAnsi="Arial" w:cs="Arial"/>
        </w:rPr>
      </w:pPr>
      <w:r w:rsidRPr="00573378">
        <w:rPr>
          <w:rFonts w:ascii="Arial" w:hAnsi="Arial" w:cs="Arial"/>
        </w:rPr>
        <w:t xml:space="preserve">Les intérêts générés par le Livret sont soumis à l’impôt sur le revenu au taux forfaitaire </w:t>
      </w:r>
      <w:r w:rsidR="001D589D" w:rsidRPr="00573378">
        <w:rPr>
          <w:rFonts w:ascii="Arial" w:hAnsi="Arial" w:cs="Arial"/>
        </w:rPr>
        <w:t>e</w:t>
      </w:r>
      <w:r w:rsidR="00814922" w:rsidRPr="00573378">
        <w:rPr>
          <w:rFonts w:ascii="Arial" w:hAnsi="Arial" w:cs="Arial"/>
        </w:rPr>
        <w:t>n vigueur</w:t>
      </w:r>
      <w:r w:rsidRPr="00573378">
        <w:rPr>
          <w:rFonts w:ascii="Arial" w:hAnsi="Arial" w:cs="Arial"/>
        </w:rPr>
        <w:t xml:space="preserve"> au titre de l’année de leur inscription en compte.</w:t>
      </w:r>
    </w:p>
    <w:p w14:paraId="183C2F0F" w14:textId="77777777" w:rsidR="00214793" w:rsidRPr="00573378" w:rsidRDefault="00214793" w:rsidP="00676015">
      <w:pPr>
        <w:pStyle w:val="Corpsdetexte"/>
        <w:spacing w:before="1"/>
        <w:jc w:val="both"/>
        <w:rPr>
          <w:rFonts w:ascii="Arial" w:hAnsi="Arial" w:cs="Arial"/>
        </w:rPr>
      </w:pPr>
    </w:p>
    <w:p w14:paraId="5A665A96" w14:textId="30AE51B5" w:rsidR="00BB7608" w:rsidRPr="00573378" w:rsidRDefault="4DF054CB" w:rsidP="00676015">
      <w:pPr>
        <w:pStyle w:val="Corpsdetexte"/>
        <w:spacing w:before="1"/>
        <w:jc w:val="both"/>
        <w:rPr>
          <w:rFonts w:ascii="Arial" w:hAnsi="Arial" w:cs="Arial"/>
        </w:rPr>
      </w:pPr>
      <w:r w:rsidRPr="00573378">
        <w:rPr>
          <w:rFonts w:ascii="Arial" w:hAnsi="Arial" w:cs="Arial"/>
        </w:rPr>
        <w:t xml:space="preserve">Le Client </w:t>
      </w:r>
      <w:r w:rsidR="0078586D" w:rsidRPr="00573378">
        <w:rPr>
          <w:rFonts w:ascii="Arial" w:hAnsi="Arial" w:cs="Arial"/>
        </w:rPr>
        <w:t>peut, s’il y a intérêt, opter, dans le cadre de sa déclaration de revenus, pour l’imposition au barème progressif de l’impôt sur le revenu, dans la catégorie des revenus de capitaux mobiliers au titre de l’année au cours de laquelle les intérêts sont inscrits en compte. Cette option est alors globale et s’applique à l’ensemble des revenus de capitaux mobiliers et gains de cession entrant dans le champ du PFU perçus ou réalisés au titre d’une même année par le foyer fiscal du titulaire.</w:t>
      </w:r>
    </w:p>
    <w:p w14:paraId="23AE0DAD" w14:textId="34943F64" w:rsidR="00BB7608" w:rsidRPr="00573378" w:rsidRDefault="0078586D" w:rsidP="00676015">
      <w:pPr>
        <w:pStyle w:val="Corpsdetexte"/>
        <w:spacing w:before="91"/>
        <w:jc w:val="both"/>
        <w:rPr>
          <w:rFonts w:ascii="Arial" w:hAnsi="Arial" w:cs="Arial"/>
        </w:rPr>
      </w:pPr>
      <w:r w:rsidRPr="00573378">
        <w:rPr>
          <w:rFonts w:ascii="Arial" w:hAnsi="Arial" w:cs="Arial"/>
        </w:rPr>
        <w:t>Les intérêts sont obligatoirement soumis à un prélèvement forfaitaire à titre d’acompte d’impôt sur le revenu, opéré à la source par la</w:t>
      </w:r>
      <w:r w:rsidR="00F86126" w:rsidRPr="00573378">
        <w:rPr>
          <w:rFonts w:ascii="Arial" w:hAnsi="Arial" w:cs="Arial"/>
        </w:rPr>
        <w:t xml:space="preserve"> Banque</w:t>
      </w:r>
      <w:r w:rsidRPr="00573378">
        <w:rPr>
          <w:rFonts w:ascii="Arial" w:hAnsi="Arial" w:cs="Arial"/>
        </w:rPr>
        <w:t xml:space="preserve"> lors de leur inscription en compte, au taux </w:t>
      </w:r>
      <w:r w:rsidR="00F86126" w:rsidRPr="00573378">
        <w:rPr>
          <w:rFonts w:ascii="Arial" w:hAnsi="Arial" w:cs="Arial"/>
        </w:rPr>
        <w:t>en vigueur</w:t>
      </w:r>
      <w:r w:rsidRPr="00573378">
        <w:rPr>
          <w:rFonts w:ascii="Arial" w:hAnsi="Arial" w:cs="Arial"/>
        </w:rPr>
        <w:t>. Ce prélèvement qui est imputable sur l’impôt déterminé au taux forfaitaire ou selon le barème progressif dû au titre de l’année de versement des revenus, est restitué, en cas d’excédent, par l’administration fiscale.</w:t>
      </w:r>
    </w:p>
    <w:p w14:paraId="674F6FE0" w14:textId="0963339E" w:rsidR="00BB7608" w:rsidRPr="00573378" w:rsidRDefault="0078586D" w:rsidP="00676015">
      <w:pPr>
        <w:pStyle w:val="Corpsdetexte"/>
        <w:jc w:val="both"/>
        <w:rPr>
          <w:rFonts w:ascii="Arial" w:hAnsi="Arial" w:cs="Arial"/>
        </w:rPr>
      </w:pPr>
      <w:r w:rsidRPr="00573378">
        <w:rPr>
          <w:rFonts w:ascii="Arial" w:hAnsi="Arial" w:cs="Arial"/>
        </w:rPr>
        <w:t xml:space="preserve">Le </w:t>
      </w:r>
      <w:r w:rsidR="56901F08" w:rsidRPr="00573378">
        <w:rPr>
          <w:rFonts w:ascii="Arial" w:hAnsi="Arial" w:cs="Arial"/>
        </w:rPr>
        <w:t xml:space="preserve">Client </w:t>
      </w:r>
      <w:r w:rsidRPr="00573378">
        <w:rPr>
          <w:rFonts w:ascii="Arial" w:hAnsi="Arial" w:cs="Arial"/>
        </w:rPr>
        <w:t xml:space="preserve">peut cependant demander à être dispensé de ce prélèvement en produisant, chaque année, à la </w:t>
      </w:r>
      <w:r w:rsidR="00F86126" w:rsidRPr="00573378">
        <w:rPr>
          <w:rFonts w:ascii="Arial" w:hAnsi="Arial" w:cs="Arial"/>
        </w:rPr>
        <w:t>Banque</w:t>
      </w:r>
      <w:r w:rsidRPr="00573378">
        <w:rPr>
          <w:rFonts w:ascii="Arial" w:hAnsi="Arial" w:cs="Arial"/>
        </w:rPr>
        <w:t>, dans les conditions prévues par la loi, une attestation sur l’honneur mentionnant que le revenu fiscal de référence de son foyer fiscal déterminé au titre de l’avant-dernière année précédant celle du paiement des intérêts est inférieur à la limite fixée par la loi.</w:t>
      </w:r>
    </w:p>
    <w:p w14:paraId="6D83CFE5" w14:textId="59FC7324" w:rsidR="00BB7608" w:rsidRPr="00573378" w:rsidRDefault="0078586D" w:rsidP="00676015">
      <w:pPr>
        <w:pStyle w:val="Corpsdetexte"/>
        <w:jc w:val="both"/>
        <w:rPr>
          <w:rFonts w:ascii="Arial" w:hAnsi="Arial" w:cs="Arial"/>
        </w:rPr>
      </w:pPr>
      <w:r w:rsidRPr="00573378">
        <w:rPr>
          <w:rFonts w:ascii="Arial" w:hAnsi="Arial" w:cs="Arial"/>
        </w:rPr>
        <w:t xml:space="preserve">Quelles que soient les modalités d’imposition à l’impôt sur le revenu, les intérêts du Livret sont soumis aux prélèvements sociaux effectués par la </w:t>
      </w:r>
      <w:r w:rsidR="00F86126" w:rsidRPr="00573378">
        <w:rPr>
          <w:rFonts w:ascii="Arial" w:hAnsi="Arial" w:cs="Arial"/>
        </w:rPr>
        <w:t xml:space="preserve">Banque </w:t>
      </w:r>
      <w:r w:rsidRPr="00573378">
        <w:rPr>
          <w:rFonts w:ascii="Arial" w:hAnsi="Arial" w:cs="Arial"/>
        </w:rPr>
        <w:t>à la date de leur inscription en compte, aux taux en vigueur à cette date.</w:t>
      </w:r>
    </w:p>
    <w:p w14:paraId="6D2643F7" w14:textId="77777777" w:rsidR="00967F66" w:rsidRDefault="0078586D" w:rsidP="00676015">
      <w:pPr>
        <w:pStyle w:val="Corpsdetexte"/>
        <w:jc w:val="both"/>
        <w:rPr>
          <w:rFonts w:ascii="Arial" w:hAnsi="Arial" w:cs="Arial"/>
        </w:rPr>
      </w:pPr>
      <w:r w:rsidRPr="00573378">
        <w:rPr>
          <w:rFonts w:ascii="Arial" w:hAnsi="Arial" w:cs="Arial"/>
        </w:rPr>
        <w:t xml:space="preserve">Lorsque les intérêts sont soumis sur option au barème progressif de l’impôt sur le revenu, la CSG est déductible à hauteur </w:t>
      </w:r>
      <w:r w:rsidR="00A129A1" w:rsidRPr="00573378">
        <w:rPr>
          <w:rFonts w:ascii="Arial" w:hAnsi="Arial" w:cs="Arial"/>
        </w:rPr>
        <w:t>du montant en vigueur</w:t>
      </w:r>
      <w:r w:rsidRPr="00573378">
        <w:rPr>
          <w:rFonts w:ascii="Arial" w:hAnsi="Arial" w:cs="Arial"/>
        </w:rPr>
        <w:t xml:space="preserve"> au titre de l’année de son paiement.</w:t>
      </w:r>
    </w:p>
    <w:p w14:paraId="3CA61F68" w14:textId="2A0DC409" w:rsidR="00BB7608" w:rsidRPr="00573378" w:rsidRDefault="0078586D" w:rsidP="00676015">
      <w:pPr>
        <w:pStyle w:val="Corpsdetexte"/>
        <w:jc w:val="both"/>
        <w:rPr>
          <w:rFonts w:ascii="Arial" w:hAnsi="Arial" w:cs="Arial"/>
        </w:rPr>
      </w:pPr>
      <w:r w:rsidRPr="00573378">
        <w:rPr>
          <w:rFonts w:ascii="Arial" w:hAnsi="Arial" w:cs="Arial"/>
        </w:rPr>
        <w:t>En revanche, en cas d’imposition au taux forfaitaire, la CSG n’est pas déductible.</w:t>
      </w:r>
    </w:p>
    <w:p w14:paraId="48C37049" w14:textId="1B667C68" w:rsidR="00967F66" w:rsidRPr="00573378" w:rsidRDefault="00967F66" w:rsidP="00676015">
      <w:pPr>
        <w:pStyle w:val="Corpsdetexte"/>
        <w:spacing w:before="5"/>
        <w:rPr>
          <w:rFonts w:ascii="Arial" w:hAnsi="Arial" w:cs="Arial"/>
        </w:rPr>
      </w:pPr>
    </w:p>
    <w:p w14:paraId="0DA0F957" w14:textId="61908E11" w:rsidR="00BB7608" w:rsidRPr="00573378" w:rsidRDefault="002D5E90" w:rsidP="002D5E90">
      <w:pPr>
        <w:pStyle w:val="Titre2"/>
        <w:numPr>
          <w:ilvl w:val="2"/>
          <w:numId w:val="27"/>
        </w:numPr>
        <w:tabs>
          <w:tab w:val="left" w:pos="567"/>
        </w:tabs>
        <w:spacing w:before="93"/>
        <w:ind w:left="0" w:firstLine="0"/>
        <w:rPr>
          <w:rFonts w:ascii="Arial" w:hAnsi="Arial" w:cs="Arial"/>
        </w:rPr>
      </w:pPr>
      <w:r>
        <w:rPr>
          <w:rFonts w:ascii="Arial" w:hAnsi="Arial" w:cs="Arial"/>
        </w:rPr>
        <w:t xml:space="preserve">- </w:t>
      </w:r>
      <w:r w:rsidR="0078586D" w:rsidRPr="00573378">
        <w:rPr>
          <w:rFonts w:ascii="Arial" w:hAnsi="Arial" w:cs="Arial"/>
        </w:rPr>
        <w:t>Livret souscrit par des personnes physiques dont le domicile fiscal est situé hors de France</w:t>
      </w:r>
    </w:p>
    <w:p w14:paraId="738A2A23" w14:textId="77777777" w:rsidR="00BB7608" w:rsidRPr="00573378" w:rsidRDefault="00BB7608" w:rsidP="00676015">
      <w:pPr>
        <w:pStyle w:val="Corpsdetexte"/>
        <w:spacing w:before="8"/>
        <w:rPr>
          <w:rFonts w:ascii="Arial" w:hAnsi="Arial" w:cs="Arial"/>
          <w:b/>
          <w:bCs/>
        </w:rPr>
      </w:pPr>
    </w:p>
    <w:p w14:paraId="31D287F4" w14:textId="1F644E38" w:rsidR="00BB7608" w:rsidRPr="00573378" w:rsidRDefault="0078586D" w:rsidP="00676015">
      <w:pPr>
        <w:pStyle w:val="Corpsdetexte"/>
        <w:spacing w:before="91"/>
        <w:rPr>
          <w:rFonts w:ascii="Arial" w:hAnsi="Arial" w:cs="Arial"/>
        </w:rPr>
      </w:pPr>
      <w:r w:rsidRPr="00573378">
        <w:rPr>
          <w:rFonts w:ascii="Arial" w:hAnsi="Arial" w:cs="Arial"/>
        </w:rPr>
        <w:t xml:space="preserve">Les intérêts du Livret souscrit par une personne physique qui n’a pas en France son domicile fiscal ne </w:t>
      </w:r>
      <w:r w:rsidR="00967F66" w:rsidRPr="00573378">
        <w:rPr>
          <w:rFonts w:ascii="Arial" w:hAnsi="Arial" w:cs="Arial"/>
        </w:rPr>
        <w:t>supporte</w:t>
      </w:r>
      <w:r w:rsidRPr="00573378">
        <w:rPr>
          <w:rFonts w:ascii="Arial" w:hAnsi="Arial" w:cs="Arial"/>
        </w:rPr>
        <w:t xml:space="preserve"> aucune imposition en France au titre de l’impôt sur le revenu.</w:t>
      </w:r>
    </w:p>
    <w:p w14:paraId="14D477BB" w14:textId="737A18E3" w:rsidR="00BB7608" w:rsidRPr="00573378" w:rsidRDefault="0078586D" w:rsidP="00676015">
      <w:pPr>
        <w:pStyle w:val="Corpsdetexte"/>
        <w:spacing w:before="91"/>
        <w:rPr>
          <w:rFonts w:ascii="Arial" w:hAnsi="Arial" w:cs="Arial"/>
        </w:rPr>
      </w:pPr>
      <w:r w:rsidRPr="00573378">
        <w:rPr>
          <w:rFonts w:ascii="Arial" w:hAnsi="Arial" w:cs="Arial"/>
        </w:rPr>
        <w:t xml:space="preserve">Ils ne sont par ailleurs pas soumis aux prélèvements sociaux, sauf si le </w:t>
      </w:r>
      <w:r w:rsidR="33A95DC8" w:rsidRPr="00573378">
        <w:rPr>
          <w:rFonts w:ascii="Arial" w:hAnsi="Arial" w:cs="Arial"/>
        </w:rPr>
        <w:t xml:space="preserve">Client </w:t>
      </w:r>
      <w:r w:rsidRPr="00573378">
        <w:rPr>
          <w:rFonts w:ascii="Arial" w:hAnsi="Arial" w:cs="Arial"/>
        </w:rPr>
        <w:t>est domicilié fiscalement dans les territoires de Saint Martin et de Saint Barthélémy.</w:t>
      </w:r>
    </w:p>
    <w:p w14:paraId="05C75860" w14:textId="511A8339" w:rsidR="00967F66" w:rsidRDefault="0078586D" w:rsidP="00676015">
      <w:pPr>
        <w:pStyle w:val="Corpsdetexte"/>
        <w:spacing w:before="91"/>
        <w:jc w:val="both"/>
        <w:rPr>
          <w:rFonts w:ascii="Arial" w:hAnsi="Arial" w:cs="Arial"/>
        </w:rPr>
      </w:pPr>
      <w:r w:rsidRPr="00573378">
        <w:rPr>
          <w:rFonts w:ascii="Arial" w:hAnsi="Arial" w:cs="Arial"/>
        </w:rPr>
        <w:t xml:space="preserve">Ces intérêts sont susceptibles d’être soumis à l’impôt dans l’Etat de résidence du </w:t>
      </w:r>
      <w:r w:rsidR="511C8370" w:rsidRPr="00573378">
        <w:rPr>
          <w:rFonts w:ascii="Arial" w:hAnsi="Arial" w:cs="Arial"/>
        </w:rPr>
        <w:t>C</w:t>
      </w:r>
      <w:r w:rsidRPr="00573378">
        <w:rPr>
          <w:rFonts w:ascii="Arial" w:hAnsi="Arial" w:cs="Arial"/>
        </w:rPr>
        <w:t>lient, en application des termes de la convention fiscale en vue d’éviter les doubles impositions conclue entre la France et l’Etat de résidence du client et, des dispositions du droit interne de cet Etat. Il convient donc que le</w:t>
      </w:r>
      <w:r w:rsidR="38F8A454" w:rsidRPr="00573378">
        <w:rPr>
          <w:rFonts w:ascii="Arial" w:hAnsi="Arial" w:cs="Arial"/>
        </w:rPr>
        <w:t xml:space="preserve"> C</w:t>
      </w:r>
      <w:r w:rsidRPr="00573378">
        <w:rPr>
          <w:rFonts w:ascii="Arial" w:hAnsi="Arial" w:cs="Arial"/>
        </w:rPr>
        <w:t>lient s’informe des conditions d’imposition et de déclaration de ces intérêts dans l’Etat dont il est résident fiscal.</w:t>
      </w:r>
    </w:p>
    <w:p w14:paraId="012902BE" w14:textId="77777777" w:rsidR="00967F66" w:rsidRPr="00573378" w:rsidRDefault="00967F66" w:rsidP="00676015">
      <w:pPr>
        <w:pStyle w:val="Corpsdetexte"/>
        <w:spacing w:before="91"/>
        <w:jc w:val="both"/>
        <w:rPr>
          <w:rFonts w:ascii="Arial" w:hAnsi="Arial" w:cs="Arial"/>
        </w:rPr>
      </w:pPr>
    </w:p>
    <w:p w14:paraId="025CAE53" w14:textId="4E3ABEDB" w:rsidR="00967F66" w:rsidRDefault="002D5E90" w:rsidP="00676015">
      <w:pPr>
        <w:pStyle w:val="Corpsdetexte"/>
        <w:numPr>
          <w:ilvl w:val="2"/>
          <w:numId w:val="27"/>
        </w:numPr>
        <w:spacing w:before="91"/>
        <w:ind w:left="0" w:firstLine="0"/>
        <w:jc w:val="both"/>
        <w:rPr>
          <w:rFonts w:ascii="Arial" w:hAnsi="Arial" w:cs="Arial"/>
          <w:b/>
          <w:bCs/>
        </w:rPr>
      </w:pPr>
      <w:r>
        <w:rPr>
          <w:rFonts w:ascii="Arial" w:hAnsi="Arial" w:cs="Arial"/>
          <w:b/>
          <w:bCs/>
        </w:rPr>
        <w:t xml:space="preserve">- </w:t>
      </w:r>
      <w:r w:rsidR="06CDD380" w:rsidRPr="00573378">
        <w:rPr>
          <w:rFonts w:ascii="Arial" w:hAnsi="Arial" w:cs="Arial"/>
          <w:b/>
          <w:bCs/>
        </w:rPr>
        <w:t>Obligations déclaratives</w:t>
      </w:r>
      <w:r w:rsidR="005208C6" w:rsidRPr="00573378">
        <w:rPr>
          <w:rFonts w:ascii="Arial" w:hAnsi="Arial" w:cs="Arial"/>
          <w:b/>
          <w:bCs/>
        </w:rPr>
        <w:t xml:space="preserve"> de la Banque</w:t>
      </w:r>
    </w:p>
    <w:p w14:paraId="2402FC84" w14:textId="77777777" w:rsidR="00676015" w:rsidRPr="00676015" w:rsidRDefault="00676015" w:rsidP="00676015">
      <w:pPr>
        <w:pStyle w:val="Corpsdetexte"/>
        <w:spacing w:before="91"/>
        <w:jc w:val="both"/>
        <w:rPr>
          <w:rFonts w:ascii="Arial" w:hAnsi="Arial" w:cs="Arial"/>
          <w:b/>
          <w:bCs/>
        </w:rPr>
      </w:pPr>
    </w:p>
    <w:p w14:paraId="6C4FAE4B" w14:textId="43425352" w:rsidR="005002C1" w:rsidRPr="00573378" w:rsidRDefault="005208C6" w:rsidP="00676015">
      <w:pPr>
        <w:pStyle w:val="Corpsdetexte"/>
        <w:spacing w:before="91"/>
        <w:jc w:val="both"/>
        <w:rPr>
          <w:rFonts w:ascii="Arial" w:hAnsi="Arial" w:cs="Arial"/>
        </w:rPr>
      </w:pPr>
      <w:r w:rsidRPr="00573378">
        <w:rPr>
          <w:rFonts w:ascii="Arial" w:hAnsi="Arial" w:cs="Arial"/>
        </w:rPr>
        <w:t xml:space="preserve">En application de l’article 242 ter du </w:t>
      </w:r>
      <w:r w:rsidR="1CEDB2E3" w:rsidRPr="00573378">
        <w:rPr>
          <w:rFonts w:ascii="Arial" w:hAnsi="Arial" w:cs="Arial"/>
        </w:rPr>
        <w:t>C</w:t>
      </w:r>
      <w:r w:rsidRPr="00573378">
        <w:rPr>
          <w:rFonts w:ascii="Arial" w:hAnsi="Arial" w:cs="Arial"/>
        </w:rPr>
        <w:t xml:space="preserve">ode </w:t>
      </w:r>
      <w:r w:rsidR="27EE7645" w:rsidRPr="00573378">
        <w:rPr>
          <w:rFonts w:ascii="Arial" w:hAnsi="Arial" w:cs="Arial"/>
        </w:rPr>
        <w:t>G</w:t>
      </w:r>
      <w:r w:rsidRPr="00573378">
        <w:rPr>
          <w:rFonts w:ascii="Arial" w:hAnsi="Arial" w:cs="Arial"/>
        </w:rPr>
        <w:t xml:space="preserve">énéral des </w:t>
      </w:r>
      <w:r w:rsidR="2010A1F6" w:rsidRPr="00573378">
        <w:rPr>
          <w:rFonts w:ascii="Arial" w:hAnsi="Arial" w:cs="Arial"/>
        </w:rPr>
        <w:t>I</w:t>
      </w:r>
      <w:r w:rsidRPr="00573378">
        <w:rPr>
          <w:rFonts w:ascii="Arial" w:hAnsi="Arial" w:cs="Arial"/>
        </w:rPr>
        <w:t xml:space="preserve">mpôts, la Banque, teneur du compte d’épargne doit adresser à l’administration fiscale française, sous peine des sanctions prévues aux articles 1736 et 1729 B du </w:t>
      </w:r>
      <w:r w:rsidR="6944620A" w:rsidRPr="00573378">
        <w:rPr>
          <w:rFonts w:ascii="Arial" w:hAnsi="Arial" w:cs="Arial"/>
        </w:rPr>
        <w:t>C</w:t>
      </w:r>
      <w:r w:rsidRPr="00573378">
        <w:rPr>
          <w:rFonts w:ascii="Arial" w:hAnsi="Arial" w:cs="Arial"/>
        </w:rPr>
        <w:t xml:space="preserve">ode </w:t>
      </w:r>
      <w:r w:rsidR="78BBACFC" w:rsidRPr="00573378">
        <w:rPr>
          <w:rFonts w:ascii="Arial" w:hAnsi="Arial" w:cs="Arial"/>
        </w:rPr>
        <w:t>G</w:t>
      </w:r>
      <w:r w:rsidRPr="00573378">
        <w:rPr>
          <w:rFonts w:ascii="Arial" w:hAnsi="Arial" w:cs="Arial"/>
        </w:rPr>
        <w:t xml:space="preserve">énéral des </w:t>
      </w:r>
      <w:r w:rsidR="5EEB4990" w:rsidRPr="00573378">
        <w:rPr>
          <w:rFonts w:ascii="Arial" w:hAnsi="Arial" w:cs="Arial"/>
        </w:rPr>
        <w:t>I</w:t>
      </w:r>
      <w:r w:rsidRPr="00573378">
        <w:rPr>
          <w:rFonts w:ascii="Arial" w:hAnsi="Arial" w:cs="Arial"/>
        </w:rPr>
        <w:t xml:space="preserve">mpôts, la déclaration annuelle des opérations sur valeurs mobilières (Imprimé Fiscal Unique – IFU) indiquant notamment le montant des intérêts versés au cours de l’année précédente au titulaire du compte d’épargne, domicilié fiscalement </w:t>
      </w:r>
      <w:r w:rsidR="005002C1" w:rsidRPr="00573378">
        <w:rPr>
          <w:rFonts w:ascii="Arial" w:hAnsi="Arial" w:cs="Arial"/>
        </w:rPr>
        <w:t>e</w:t>
      </w:r>
      <w:r w:rsidR="00967F66">
        <w:rPr>
          <w:rFonts w:ascii="Arial" w:hAnsi="Arial" w:cs="Arial"/>
        </w:rPr>
        <w:t xml:space="preserve">n France. </w:t>
      </w:r>
    </w:p>
    <w:p w14:paraId="55ED9368" w14:textId="36D8E4CF" w:rsidR="005208C6" w:rsidRPr="00573378" w:rsidRDefault="005208C6" w:rsidP="00676015">
      <w:pPr>
        <w:pStyle w:val="Corpsdetexte"/>
        <w:spacing w:before="91"/>
        <w:jc w:val="both"/>
        <w:rPr>
          <w:rFonts w:ascii="Arial" w:hAnsi="Arial" w:cs="Arial"/>
        </w:rPr>
      </w:pPr>
      <w:r w:rsidRPr="00573378">
        <w:rPr>
          <w:rFonts w:ascii="Arial" w:hAnsi="Arial" w:cs="Arial"/>
        </w:rPr>
        <w:lastRenderedPageBreak/>
        <w:t xml:space="preserve">En application des dispositions de l’article 1649 AC du </w:t>
      </w:r>
      <w:r w:rsidR="14D5CEC2" w:rsidRPr="00573378">
        <w:rPr>
          <w:rFonts w:ascii="Arial" w:hAnsi="Arial" w:cs="Arial"/>
        </w:rPr>
        <w:t>C</w:t>
      </w:r>
      <w:r w:rsidRPr="00573378">
        <w:rPr>
          <w:rFonts w:ascii="Arial" w:hAnsi="Arial" w:cs="Arial"/>
        </w:rPr>
        <w:t xml:space="preserve">ode </w:t>
      </w:r>
      <w:r w:rsidR="2D04187F" w:rsidRPr="00573378">
        <w:rPr>
          <w:rFonts w:ascii="Arial" w:hAnsi="Arial" w:cs="Arial"/>
        </w:rPr>
        <w:t>G</w:t>
      </w:r>
      <w:r w:rsidRPr="00573378">
        <w:rPr>
          <w:rFonts w:ascii="Arial" w:hAnsi="Arial" w:cs="Arial"/>
        </w:rPr>
        <w:t xml:space="preserve">énéral des </w:t>
      </w:r>
      <w:r w:rsidR="34C9A6C3" w:rsidRPr="00573378">
        <w:rPr>
          <w:rFonts w:ascii="Arial" w:hAnsi="Arial" w:cs="Arial"/>
        </w:rPr>
        <w:t>I</w:t>
      </w:r>
      <w:r w:rsidRPr="00573378">
        <w:rPr>
          <w:rFonts w:ascii="Arial" w:hAnsi="Arial" w:cs="Arial"/>
        </w:rPr>
        <w:t>mpôts relatif à la réglementation sur l’échange automatique d’informations, la Banque transmet à l’administration fiscale française les informations exigées par la réglementation. L’administration fiscale française transfère ensuite ces éléments aux autorités fiscales du pays de résidence f</w:t>
      </w:r>
      <w:r w:rsidR="00967F66">
        <w:rPr>
          <w:rFonts w:ascii="Arial" w:hAnsi="Arial" w:cs="Arial"/>
        </w:rPr>
        <w:t xml:space="preserve">iscale du titulaire du compte. </w:t>
      </w:r>
    </w:p>
    <w:p w14:paraId="388951D9" w14:textId="6F79196E" w:rsidR="005208C6" w:rsidRPr="00573378" w:rsidRDefault="005208C6" w:rsidP="00676015">
      <w:pPr>
        <w:pStyle w:val="Corpsdetexte"/>
        <w:spacing w:before="91"/>
        <w:jc w:val="both"/>
        <w:rPr>
          <w:rFonts w:ascii="Arial" w:hAnsi="Arial" w:cs="Arial"/>
        </w:rPr>
      </w:pPr>
      <w:r w:rsidRPr="00573378">
        <w:rPr>
          <w:rFonts w:ascii="Arial" w:hAnsi="Arial" w:cs="Arial"/>
        </w:rPr>
        <w:t>Le Client est informé par la Banque des sommes qui ont été portées à la connaissance de l’administration fiscale française.</w:t>
      </w:r>
    </w:p>
    <w:p w14:paraId="6C298033" w14:textId="226D5D55" w:rsidR="00E3505D" w:rsidRPr="00573378" w:rsidRDefault="00E3505D" w:rsidP="00676015">
      <w:pPr>
        <w:pStyle w:val="Corpsdetexte"/>
        <w:spacing w:before="91"/>
        <w:jc w:val="both"/>
        <w:rPr>
          <w:rFonts w:ascii="Arial" w:hAnsi="Arial" w:cs="Arial"/>
        </w:rPr>
      </w:pPr>
    </w:p>
    <w:p w14:paraId="7A16E0CF" w14:textId="29DFCB05" w:rsidR="00BF2C1D" w:rsidRPr="00573378" w:rsidRDefault="002D5E90" w:rsidP="002D5E90">
      <w:pPr>
        <w:pStyle w:val="Paragraphedeliste"/>
        <w:widowControl/>
        <w:numPr>
          <w:ilvl w:val="0"/>
          <w:numId w:val="27"/>
        </w:numPr>
        <w:adjustRightInd w:val="0"/>
        <w:ind w:left="142" w:hanging="142"/>
        <w:rPr>
          <w:rFonts w:ascii="Arial" w:eastAsiaTheme="minorEastAsia" w:hAnsi="Arial" w:cs="Arial"/>
          <w:b/>
          <w:bCs/>
          <w:sz w:val="20"/>
          <w:szCs w:val="20"/>
        </w:rPr>
      </w:pPr>
      <w:r>
        <w:rPr>
          <w:rFonts w:ascii="Arial" w:eastAsiaTheme="minorEastAsia" w:hAnsi="Arial" w:cs="Arial"/>
          <w:b/>
          <w:bCs/>
          <w:sz w:val="20"/>
          <w:szCs w:val="20"/>
        </w:rPr>
        <w:t xml:space="preserve"> - </w:t>
      </w:r>
      <w:r w:rsidR="565822C9" w:rsidRPr="00573378">
        <w:rPr>
          <w:rFonts w:ascii="Arial" w:eastAsiaTheme="minorEastAsia" w:hAnsi="Arial" w:cs="Arial"/>
          <w:b/>
          <w:bCs/>
          <w:sz w:val="20"/>
          <w:szCs w:val="20"/>
        </w:rPr>
        <w:t>Durée</w:t>
      </w:r>
    </w:p>
    <w:p w14:paraId="088F64A1" w14:textId="77777777" w:rsidR="00BF2C1D" w:rsidRPr="00573378" w:rsidRDefault="00BF2C1D" w:rsidP="00676015">
      <w:pPr>
        <w:pStyle w:val="Paragraphedeliste"/>
        <w:widowControl/>
        <w:adjustRightInd w:val="0"/>
        <w:ind w:left="0" w:firstLine="0"/>
        <w:rPr>
          <w:rFonts w:ascii="Arial" w:eastAsiaTheme="minorHAnsi" w:hAnsi="Arial" w:cs="Arial"/>
          <w:b/>
          <w:bCs/>
          <w:sz w:val="20"/>
          <w:szCs w:val="20"/>
        </w:rPr>
      </w:pPr>
    </w:p>
    <w:p w14:paraId="221080A9" w14:textId="2F899B02" w:rsidR="6A47FFF0" w:rsidRPr="00573378" w:rsidRDefault="74729EA2" w:rsidP="00676015">
      <w:pPr>
        <w:widowControl/>
        <w:adjustRightInd w:val="0"/>
        <w:jc w:val="both"/>
        <w:rPr>
          <w:rFonts w:ascii="Arial" w:eastAsiaTheme="minorEastAsia" w:hAnsi="Arial" w:cs="Arial"/>
          <w:sz w:val="20"/>
          <w:szCs w:val="20"/>
        </w:rPr>
      </w:pPr>
      <w:r w:rsidRPr="00573378">
        <w:rPr>
          <w:rFonts w:ascii="Arial" w:eastAsiaTheme="minorEastAsia" w:hAnsi="Arial" w:cs="Arial"/>
          <w:sz w:val="20"/>
          <w:szCs w:val="20"/>
        </w:rPr>
        <w:t>A</w:t>
      </w:r>
      <w:r w:rsidR="565822C9" w:rsidRPr="00573378">
        <w:rPr>
          <w:rFonts w:ascii="Arial" w:eastAsiaTheme="minorEastAsia" w:hAnsi="Arial" w:cs="Arial"/>
          <w:sz w:val="20"/>
          <w:szCs w:val="20"/>
        </w:rPr>
        <w:t xml:space="preserve">u 12ème anniversaire du </w:t>
      </w:r>
      <w:r w:rsidR="244D86F6" w:rsidRPr="00573378">
        <w:rPr>
          <w:rFonts w:ascii="Arial" w:eastAsiaTheme="minorEastAsia" w:hAnsi="Arial" w:cs="Arial"/>
          <w:sz w:val="20"/>
          <w:szCs w:val="20"/>
        </w:rPr>
        <w:t xml:space="preserve">Client </w:t>
      </w:r>
      <w:r w:rsidR="565822C9" w:rsidRPr="00573378">
        <w:rPr>
          <w:rFonts w:ascii="Arial" w:eastAsiaTheme="minorEastAsia" w:hAnsi="Arial" w:cs="Arial"/>
          <w:sz w:val="20"/>
          <w:szCs w:val="20"/>
        </w:rPr>
        <w:t>qui constitue l’échéance, le</w:t>
      </w:r>
      <w:r w:rsidR="256CC5B8" w:rsidRPr="00573378">
        <w:rPr>
          <w:rFonts w:ascii="Arial" w:eastAsiaTheme="minorEastAsia" w:hAnsi="Arial" w:cs="Arial"/>
          <w:sz w:val="20"/>
          <w:szCs w:val="20"/>
        </w:rPr>
        <w:t xml:space="preserve"> </w:t>
      </w:r>
      <w:r w:rsidR="565822C9" w:rsidRPr="00573378">
        <w:rPr>
          <w:rFonts w:ascii="Arial" w:eastAsiaTheme="minorEastAsia" w:hAnsi="Arial" w:cs="Arial"/>
          <w:sz w:val="20"/>
          <w:szCs w:val="20"/>
        </w:rPr>
        <w:t>Livret</w:t>
      </w:r>
      <w:r w:rsidR="00163F32">
        <w:rPr>
          <w:rFonts w:ascii="Arial" w:eastAsiaTheme="minorEastAsia" w:hAnsi="Arial" w:cs="Arial"/>
          <w:sz w:val="20"/>
          <w:szCs w:val="20"/>
        </w:rPr>
        <w:t xml:space="preserve"> 6</w:t>
      </w:r>
      <w:r w:rsidR="565822C9" w:rsidRPr="00573378">
        <w:rPr>
          <w:rFonts w:ascii="Arial" w:eastAsiaTheme="minorEastAsia" w:hAnsi="Arial" w:cs="Arial"/>
          <w:sz w:val="20"/>
          <w:szCs w:val="20"/>
        </w:rPr>
        <w:t xml:space="preserve">/12 </w:t>
      </w:r>
      <w:r w:rsidR="00214793" w:rsidRPr="00573378">
        <w:rPr>
          <w:rFonts w:ascii="Arial" w:eastAsiaTheme="minorEastAsia" w:hAnsi="Arial" w:cs="Arial"/>
          <w:sz w:val="20"/>
          <w:szCs w:val="20"/>
        </w:rPr>
        <w:t>sera clôturé</w:t>
      </w:r>
      <w:r w:rsidR="57AB8234" w:rsidRPr="00573378">
        <w:rPr>
          <w:rFonts w:ascii="Arial" w:eastAsiaTheme="minorEastAsia" w:hAnsi="Arial" w:cs="Arial"/>
          <w:sz w:val="20"/>
          <w:szCs w:val="20"/>
        </w:rPr>
        <w:t xml:space="preserve"> et un Livret Jeune </w:t>
      </w:r>
      <w:r w:rsidR="2DC96E0B" w:rsidRPr="00573378">
        <w:rPr>
          <w:rFonts w:ascii="Arial" w:eastAsiaTheme="minorEastAsia" w:hAnsi="Arial" w:cs="Arial"/>
          <w:sz w:val="20"/>
          <w:szCs w:val="20"/>
        </w:rPr>
        <w:t xml:space="preserve">pourra être </w:t>
      </w:r>
      <w:r w:rsidR="57AB8234" w:rsidRPr="00573378">
        <w:rPr>
          <w:rFonts w:ascii="Arial" w:eastAsiaTheme="minorEastAsia" w:hAnsi="Arial" w:cs="Arial"/>
          <w:sz w:val="20"/>
          <w:szCs w:val="20"/>
        </w:rPr>
        <w:t xml:space="preserve">ouvert </w:t>
      </w:r>
      <w:r w:rsidR="565822C9" w:rsidRPr="00573378">
        <w:rPr>
          <w:rFonts w:ascii="Arial" w:eastAsiaTheme="minorEastAsia" w:hAnsi="Arial" w:cs="Arial"/>
          <w:sz w:val="20"/>
          <w:szCs w:val="20"/>
        </w:rPr>
        <w:t xml:space="preserve">sous réserve du respect, des conditions d’éligibilité au Livret Jeune. </w:t>
      </w:r>
    </w:p>
    <w:p w14:paraId="3BB31BDE" w14:textId="77777777" w:rsidR="00BB7608" w:rsidRPr="00573378" w:rsidRDefault="00BB7608" w:rsidP="00676015">
      <w:pPr>
        <w:pStyle w:val="Corpsdetexte"/>
        <w:spacing w:before="11"/>
        <w:rPr>
          <w:rFonts w:ascii="Arial" w:hAnsi="Arial" w:cs="Arial"/>
        </w:rPr>
      </w:pPr>
    </w:p>
    <w:p w14:paraId="6140EA1D" w14:textId="6CBEB713" w:rsidR="00BB7608" w:rsidRPr="00573378" w:rsidRDefault="32D93E26" w:rsidP="00676015">
      <w:pPr>
        <w:pStyle w:val="Titre2"/>
        <w:tabs>
          <w:tab w:val="left" w:pos="284"/>
        </w:tabs>
        <w:ind w:left="0"/>
        <w:jc w:val="both"/>
        <w:rPr>
          <w:rFonts w:ascii="Arial" w:hAnsi="Arial" w:cs="Arial"/>
        </w:rPr>
      </w:pPr>
      <w:r w:rsidRPr="00573378">
        <w:rPr>
          <w:rFonts w:ascii="Arial" w:hAnsi="Arial" w:cs="Arial"/>
        </w:rPr>
        <w:t xml:space="preserve">4 </w:t>
      </w:r>
      <w:r w:rsidR="002D5E90">
        <w:rPr>
          <w:rFonts w:ascii="Arial" w:hAnsi="Arial" w:cs="Arial"/>
        </w:rPr>
        <w:t xml:space="preserve">- </w:t>
      </w:r>
      <w:r w:rsidR="0078586D" w:rsidRPr="00573378">
        <w:rPr>
          <w:rFonts w:ascii="Arial" w:hAnsi="Arial" w:cs="Arial"/>
        </w:rPr>
        <w:t>Conditions</w:t>
      </w:r>
      <w:r w:rsidR="0078586D" w:rsidRPr="00573378">
        <w:rPr>
          <w:rFonts w:ascii="Arial" w:hAnsi="Arial" w:cs="Arial"/>
          <w:spacing w:val="-4"/>
        </w:rPr>
        <w:t xml:space="preserve"> </w:t>
      </w:r>
      <w:r w:rsidR="0078586D" w:rsidRPr="00573378">
        <w:rPr>
          <w:rFonts w:ascii="Arial" w:hAnsi="Arial" w:cs="Arial"/>
        </w:rPr>
        <w:t>tarifaires</w:t>
      </w:r>
    </w:p>
    <w:p w14:paraId="12624BE8" w14:textId="77777777" w:rsidR="00BB7608" w:rsidRPr="00573378" w:rsidRDefault="00BB7608" w:rsidP="00676015">
      <w:pPr>
        <w:pStyle w:val="Corpsdetexte"/>
        <w:spacing w:before="1"/>
        <w:rPr>
          <w:rFonts w:ascii="Arial" w:hAnsi="Arial" w:cs="Arial"/>
          <w:b/>
        </w:rPr>
      </w:pPr>
    </w:p>
    <w:p w14:paraId="6006AFF0" w14:textId="4FD65844" w:rsidR="00BB7608" w:rsidRPr="00573378" w:rsidRDefault="0B5651B1" w:rsidP="00676015">
      <w:pPr>
        <w:pStyle w:val="Corpsdetexte"/>
        <w:jc w:val="both"/>
        <w:rPr>
          <w:rFonts w:ascii="Arial" w:hAnsi="Arial" w:cs="Arial"/>
        </w:rPr>
      </w:pPr>
      <w:r w:rsidRPr="00573378">
        <w:rPr>
          <w:rStyle w:val="normaltextrun"/>
          <w:rFonts w:ascii="Arial" w:hAnsi="Arial" w:cs="Arial"/>
          <w:shd w:val="clear" w:color="auto" w:fill="FFFFFF"/>
        </w:rPr>
        <w:t>Aucun frais ni commission d'aucune sorte ne pourr</w:t>
      </w:r>
      <w:r w:rsidR="5973EA9D" w:rsidRPr="00573378">
        <w:rPr>
          <w:rStyle w:val="normaltextrun"/>
          <w:rFonts w:ascii="Arial" w:hAnsi="Arial" w:cs="Arial"/>
          <w:shd w:val="clear" w:color="auto" w:fill="FFFFFF"/>
        </w:rPr>
        <w:t>on</w:t>
      </w:r>
      <w:r w:rsidR="7968B452" w:rsidRPr="00573378">
        <w:rPr>
          <w:rStyle w:val="normaltextrun"/>
          <w:rFonts w:ascii="Arial" w:hAnsi="Arial" w:cs="Arial"/>
          <w:shd w:val="clear" w:color="auto" w:fill="FFFFFF"/>
        </w:rPr>
        <w:t>t</w:t>
      </w:r>
      <w:r w:rsidRPr="00573378">
        <w:rPr>
          <w:rStyle w:val="normaltextrun"/>
          <w:rFonts w:ascii="Arial" w:hAnsi="Arial" w:cs="Arial"/>
          <w:shd w:val="clear" w:color="auto" w:fill="FFFFFF"/>
        </w:rPr>
        <w:t xml:space="preserve"> être perçu</w:t>
      </w:r>
      <w:r w:rsidR="77CA3F6D" w:rsidRPr="00573378">
        <w:rPr>
          <w:rStyle w:val="normaltextrun"/>
          <w:rFonts w:ascii="Arial" w:hAnsi="Arial" w:cs="Arial"/>
          <w:shd w:val="clear" w:color="auto" w:fill="FFFFFF"/>
        </w:rPr>
        <w:t>s</w:t>
      </w:r>
      <w:r w:rsidRPr="00573378">
        <w:rPr>
          <w:rStyle w:val="normaltextrun"/>
          <w:rFonts w:ascii="Arial" w:hAnsi="Arial" w:cs="Arial"/>
          <w:shd w:val="clear" w:color="auto" w:fill="FFFFFF"/>
        </w:rPr>
        <w:t> pour l'ouverture d’un Livret. Des frais au titre de certaines opérations ou de certains services pourront être perçus par prélèvement sur le Livret. La nature et le montant de ces frais relatifs à ces opérations ou à ces services sont précisés dans les Conditions Tarifaires de la Banque remises au Client lors de la demande d’ouverture du Livret et disponibles à tout moment dans les agences de la Banque et sur son site Internet. </w:t>
      </w:r>
      <w:r w:rsidRPr="00573378">
        <w:rPr>
          <w:rStyle w:val="eop"/>
          <w:rFonts w:ascii="Arial" w:hAnsi="Arial" w:cs="Arial"/>
          <w:shd w:val="clear" w:color="auto" w:fill="FFFFFF"/>
        </w:rPr>
        <w:t> </w:t>
      </w:r>
    </w:p>
    <w:p w14:paraId="17112F1E" w14:textId="465DFA7C" w:rsidR="00BB7608" w:rsidRPr="00573378" w:rsidRDefault="00BB7608" w:rsidP="00676015">
      <w:pPr>
        <w:pStyle w:val="Corpsdetexte"/>
        <w:spacing w:before="5"/>
        <w:jc w:val="both"/>
        <w:rPr>
          <w:rStyle w:val="eop"/>
          <w:rFonts w:ascii="Arial" w:hAnsi="Arial" w:cs="Arial"/>
        </w:rPr>
      </w:pPr>
    </w:p>
    <w:p w14:paraId="0BDF958C" w14:textId="6144A727" w:rsidR="00BB7608" w:rsidRPr="00573378" w:rsidRDefault="0E77CE18" w:rsidP="00676015">
      <w:pPr>
        <w:pStyle w:val="Titre2"/>
        <w:tabs>
          <w:tab w:val="left" w:pos="284"/>
        </w:tabs>
        <w:spacing w:before="5"/>
        <w:ind w:left="0"/>
        <w:jc w:val="both"/>
        <w:rPr>
          <w:rFonts w:ascii="Arial" w:hAnsi="Arial" w:cs="Arial"/>
        </w:rPr>
      </w:pPr>
      <w:r w:rsidRPr="00573378">
        <w:rPr>
          <w:rFonts w:ascii="Arial" w:hAnsi="Arial" w:cs="Arial"/>
        </w:rPr>
        <w:t>5</w:t>
      </w:r>
      <w:r w:rsidR="002D5E90">
        <w:rPr>
          <w:rFonts w:ascii="Arial" w:hAnsi="Arial" w:cs="Arial"/>
        </w:rPr>
        <w:t xml:space="preserve"> -</w:t>
      </w:r>
      <w:r w:rsidRPr="00573378">
        <w:rPr>
          <w:rFonts w:ascii="Arial" w:hAnsi="Arial" w:cs="Arial"/>
        </w:rPr>
        <w:t xml:space="preserve"> </w:t>
      </w:r>
      <w:r w:rsidR="3C02BC8D" w:rsidRPr="00573378">
        <w:rPr>
          <w:rFonts w:ascii="Arial" w:hAnsi="Arial" w:cs="Arial"/>
        </w:rPr>
        <w:t>Transfert – Clôture du Livret</w:t>
      </w:r>
    </w:p>
    <w:p w14:paraId="76C8735E" w14:textId="77777777" w:rsidR="00BB7608" w:rsidRPr="00573378" w:rsidRDefault="00BB7608" w:rsidP="00676015">
      <w:pPr>
        <w:pStyle w:val="Titre2"/>
        <w:tabs>
          <w:tab w:val="left" w:pos="388"/>
        </w:tabs>
        <w:spacing w:before="5"/>
        <w:ind w:left="0"/>
        <w:jc w:val="both"/>
        <w:rPr>
          <w:rFonts w:ascii="Arial" w:hAnsi="Arial" w:cs="Arial"/>
        </w:rPr>
      </w:pPr>
    </w:p>
    <w:p w14:paraId="6CFDFE9C" w14:textId="414D41F7" w:rsidR="00BB7608" w:rsidRPr="00573378" w:rsidRDefault="3C02BC8D" w:rsidP="00676015">
      <w:pPr>
        <w:spacing w:before="5"/>
        <w:jc w:val="both"/>
        <w:rPr>
          <w:rFonts w:ascii="Arial" w:hAnsi="Arial" w:cs="Arial"/>
          <w:sz w:val="20"/>
          <w:szCs w:val="20"/>
          <w:lang w:eastAsia="fr-FR"/>
        </w:rPr>
      </w:pPr>
      <w:r w:rsidRPr="00573378">
        <w:rPr>
          <w:rFonts w:ascii="Arial" w:hAnsi="Arial" w:cs="Arial"/>
          <w:sz w:val="20"/>
          <w:szCs w:val="20"/>
          <w:lang w:eastAsia="fr-FR"/>
        </w:rPr>
        <w:t> </w:t>
      </w:r>
      <w:r w:rsidR="22E71317" w:rsidRPr="00573378">
        <w:rPr>
          <w:rFonts w:ascii="Arial" w:hAnsi="Arial" w:cs="Arial"/>
          <w:sz w:val="20"/>
          <w:szCs w:val="20"/>
          <w:lang w:eastAsia="fr-FR"/>
        </w:rPr>
        <w:t xml:space="preserve">Le Livret peut </w:t>
      </w:r>
      <w:r w:rsidR="3596A421" w:rsidRPr="00573378">
        <w:rPr>
          <w:rFonts w:ascii="Arial" w:hAnsi="Arial" w:cs="Arial"/>
          <w:sz w:val="20"/>
          <w:szCs w:val="20"/>
          <w:lang w:eastAsia="fr-FR"/>
        </w:rPr>
        <w:t>être transféré dans une autre Caisse d’Epargne. Le tau</w:t>
      </w:r>
      <w:r w:rsidR="40DE6AE1" w:rsidRPr="00573378">
        <w:rPr>
          <w:rFonts w:ascii="Arial" w:hAnsi="Arial" w:cs="Arial"/>
          <w:sz w:val="20"/>
          <w:szCs w:val="20"/>
          <w:lang w:eastAsia="fr-FR"/>
        </w:rPr>
        <w:t>x</w:t>
      </w:r>
      <w:r w:rsidR="3596A421" w:rsidRPr="00573378">
        <w:rPr>
          <w:rFonts w:ascii="Arial" w:hAnsi="Arial" w:cs="Arial"/>
          <w:sz w:val="20"/>
          <w:szCs w:val="20"/>
          <w:lang w:eastAsia="fr-FR"/>
        </w:rPr>
        <w:t xml:space="preserve"> d’</w:t>
      </w:r>
      <w:r w:rsidR="3D89536E" w:rsidRPr="00573378">
        <w:rPr>
          <w:rFonts w:ascii="Arial" w:hAnsi="Arial" w:cs="Arial"/>
          <w:sz w:val="20"/>
          <w:szCs w:val="20"/>
          <w:lang w:eastAsia="fr-FR"/>
        </w:rPr>
        <w:t>intérêt</w:t>
      </w:r>
      <w:r w:rsidR="3596A421" w:rsidRPr="00573378">
        <w:rPr>
          <w:rFonts w:ascii="Arial" w:hAnsi="Arial" w:cs="Arial"/>
          <w:sz w:val="20"/>
          <w:szCs w:val="20"/>
          <w:lang w:eastAsia="fr-FR"/>
        </w:rPr>
        <w:t xml:space="preserve"> applicable</w:t>
      </w:r>
      <w:r w:rsidR="22E71317" w:rsidRPr="00573378">
        <w:rPr>
          <w:rFonts w:ascii="Arial" w:hAnsi="Arial" w:cs="Arial"/>
          <w:sz w:val="20"/>
          <w:szCs w:val="20"/>
          <w:lang w:eastAsia="fr-FR"/>
        </w:rPr>
        <w:t xml:space="preserve"> est précisé aux Conditions Particulières de la Banque dans laquelle </w:t>
      </w:r>
      <w:r w:rsidR="79902806" w:rsidRPr="00573378">
        <w:rPr>
          <w:rFonts w:ascii="Arial" w:hAnsi="Arial" w:cs="Arial"/>
          <w:sz w:val="20"/>
          <w:szCs w:val="20"/>
          <w:lang w:eastAsia="fr-FR"/>
        </w:rPr>
        <w:t xml:space="preserve">le Livret sera </w:t>
      </w:r>
      <w:r w:rsidR="22E71317" w:rsidRPr="00573378">
        <w:rPr>
          <w:rFonts w:ascii="Arial" w:hAnsi="Arial" w:cs="Arial"/>
          <w:sz w:val="20"/>
          <w:szCs w:val="20"/>
          <w:lang w:eastAsia="fr-FR"/>
        </w:rPr>
        <w:t>transféré.</w:t>
      </w:r>
    </w:p>
    <w:p w14:paraId="38ADFF73" w14:textId="3883D3B0" w:rsidR="00BB7608" w:rsidRPr="00573378" w:rsidRDefault="6DD4F2EE" w:rsidP="00676015">
      <w:pPr>
        <w:spacing w:before="5"/>
        <w:jc w:val="both"/>
        <w:rPr>
          <w:rFonts w:ascii="Arial" w:hAnsi="Arial" w:cs="Arial"/>
          <w:sz w:val="20"/>
          <w:szCs w:val="20"/>
          <w:lang w:eastAsia="fr-FR"/>
        </w:rPr>
      </w:pPr>
      <w:r w:rsidRPr="00573378">
        <w:rPr>
          <w:rFonts w:ascii="Arial" w:hAnsi="Arial" w:cs="Arial"/>
          <w:sz w:val="20"/>
          <w:szCs w:val="20"/>
          <w:lang w:eastAsia="fr-FR"/>
        </w:rPr>
        <w:t>Il</w:t>
      </w:r>
      <w:r w:rsidR="22E71317" w:rsidRPr="00573378">
        <w:rPr>
          <w:rFonts w:ascii="Arial" w:hAnsi="Arial" w:cs="Arial"/>
          <w:sz w:val="20"/>
          <w:szCs w:val="20"/>
          <w:lang w:eastAsia="fr-FR"/>
        </w:rPr>
        <w:t xml:space="preserve"> ne peut pas</w:t>
      </w:r>
      <w:r w:rsidR="275EEE1E" w:rsidRPr="00573378">
        <w:rPr>
          <w:rFonts w:ascii="Arial" w:hAnsi="Arial" w:cs="Arial"/>
          <w:sz w:val="20"/>
          <w:szCs w:val="20"/>
          <w:lang w:eastAsia="fr-FR"/>
        </w:rPr>
        <w:t xml:space="preserve"> être</w:t>
      </w:r>
      <w:r w:rsidR="22E71317" w:rsidRPr="00573378">
        <w:rPr>
          <w:rFonts w:ascii="Arial" w:hAnsi="Arial" w:cs="Arial"/>
          <w:sz w:val="20"/>
          <w:szCs w:val="20"/>
          <w:lang w:eastAsia="fr-FR"/>
        </w:rPr>
        <w:t xml:space="preserve"> transfér</w:t>
      </w:r>
      <w:r w:rsidR="019ABEA7" w:rsidRPr="00573378">
        <w:rPr>
          <w:rFonts w:ascii="Arial" w:hAnsi="Arial" w:cs="Arial"/>
          <w:sz w:val="20"/>
          <w:szCs w:val="20"/>
          <w:lang w:eastAsia="fr-FR"/>
        </w:rPr>
        <w:t>é</w:t>
      </w:r>
      <w:r w:rsidR="22E71317" w:rsidRPr="00573378">
        <w:rPr>
          <w:rFonts w:ascii="Arial" w:hAnsi="Arial" w:cs="Arial"/>
          <w:sz w:val="20"/>
          <w:szCs w:val="20"/>
          <w:lang w:eastAsia="fr-FR"/>
        </w:rPr>
        <w:t xml:space="preserve"> dans un autre établissement bancaire.</w:t>
      </w:r>
    </w:p>
    <w:p w14:paraId="12B6B177" w14:textId="7E19225B" w:rsidR="00BB7608" w:rsidRPr="00573378" w:rsidRDefault="3C02BC8D" w:rsidP="00676015">
      <w:pPr>
        <w:spacing w:before="5"/>
        <w:jc w:val="both"/>
        <w:rPr>
          <w:rFonts w:ascii="Arial" w:hAnsi="Arial" w:cs="Arial"/>
          <w:sz w:val="20"/>
          <w:szCs w:val="20"/>
          <w:lang w:eastAsia="fr-FR"/>
        </w:rPr>
      </w:pPr>
      <w:r w:rsidRPr="00573378">
        <w:rPr>
          <w:rFonts w:ascii="Arial" w:hAnsi="Arial" w:cs="Arial"/>
          <w:sz w:val="20"/>
          <w:szCs w:val="20"/>
          <w:lang w:eastAsia="fr-FR"/>
        </w:rPr>
        <w:t>Le Livret peut être clôturé par le Client par écrit et sans préavis. La clôture du Livret doit s'accompagner de la restitution de la carte associée au Livret s'il y a lieu. </w:t>
      </w:r>
    </w:p>
    <w:p w14:paraId="23958A98" w14:textId="1FFAC539" w:rsidR="00BB7608" w:rsidRPr="00573378" w:rsidRDefault="3C02BC8D" w:rsidP="00676015">
      <w:pPr>
        <w:spacing w:before="5"/>
        <w:jc w:val="both"/>
        <w:rPr>
          <w:rFonts w:ascii="Arial" w:hAnsi="Arial" w:cs="Arial"/>
          <w:sz w:val="20"/>
          <w:szCs w:val="20"/>
          <w:lang w:eastAsia="fr-FR"/>
        </w:rPr>
      </w:pPr>
      <w:r w:rsidRPr="00573378">
        <w:rPr>
          <w:rFonts w:ascii="Arial" w:hAnsi="Arial" w:cs="Arial"/>
          <w:sz w:val="20"/>
          <w:szCs w:val="20"/>
          <w:lang w:eastAsia="fr-FR"/>
        </w:rPr>
        <w:t>Le décès du Client entraîne la clôture du Livret au jour du décès. </w:t>
      </w:r>
    </w:p>
    <w:p w14:paraId="57FDB8FB" w14:textId="15D72E5C" w:rsidR="00FE1E4A" w:rsidRPr="00573378" w:rsidRDefault="3C02BC8D" w:rsidP="00676015">
      <w:pPr>
        <w:spacing w:before="5"/>
        <w:jc w:val="both"/>
        <w:rPr>
          <w:rFonts w:ascii="Arial" w:hAnsi="Arial" w:cs="Arial"/>
          <w:sz w:val="20"/>
          <w:szCs w:val="20"/>
          <w:lang w:eastAsia="fr-FR"/>
        </w:rPr>
      </w:pPr>
      <w:r w:rsidRPr="00573378">
        <w:rPr>
          <w:rFonts w:ascii="Arial" w:hAnsi="Arial" w:cs="Arial"/>
          <w:sz w:val="20"/>
          <w:szCs w:val="20"/>
          <w:lang w:eastAsia="fr-FR"/>
        </w:rPr>
        <w:t>La Banque peut clôturer le Livret par lettre recommandée avec avis de réception et moyennant le respect d’un préavis d’un mois.  </w:t>
      </w:r>
    </w:p>
    <w:p w14:paraId="4713114B" w14:textId="14551956" w:rsidR="00BB7608" w:rsidRPr="00573378" w:rsidRDefault="3C02BC8D" w:rsidP="00676015">
      <w:pPr>
        <w:spacing w:before="5"/>
        <w:jc w:val="both"/>
        <w:rPr>
          <w:rFonts w:ascii="Arial" w:hAnsi="Arial" w:cs="Arial"/>
          <w:sz w:val="20"/>
          <w:szCs w:val="20"/>
          <w:lang w:eastAsia="fr-FR"/>
        </w:rPr>
      </w:pPr>
      <w:r w:rsidRPr="00573378">
        <w:rPr>
          <w:rFonts w:ascii="Arial" w:hAnsi="Arial" w:cs="Arial"/>
          <w:sz w:val="20"/>
          <w:szCs w:val="20"/>
          <w:lang w:eastAsia="fr-FR"/>
        </w:rPr>
        <w:t>La Banque peut clôturer par simple notification écrite et sans préavis le Livret pour motif légitime, notamment en cas de non-respect de la réglementation applicable au Livret, de comportement gravement répréhensible du Client notamment en cas de refus de satisfaire à l’obligation générale d’information prévue à l’article “Connaissance client et justificatifs” ci-dessus, de fourniture de renseignements ou de documents faux ou inexacts, de violence ou de menace proférée à l’encontre d’un collaborateur de la Banque ou plus généralement de non-respect de l’une des obligations nées du Contrat.  </w:t>
      </w:r>
    </w:p>
    <w:p w14:paraId="77A25FA5" w14:textId="77777777" w:rsidR="00BB7608" w:rsidRPr="00573378" w:rsidRDefault="3C02BC8D" w:rsidP="00676015">
      <w:pPr>
        <w:spacing w:before="5"/>
        <w:jc w:val="both"/>
        <w:rPr>
          <w:rFonts w:ascii="Arial" w:hAnsi="Arial" w:cs="Arial"/>
          <w:sz w:val="20"/>
          <w:szCs w:val="20"/>
          <w:lang w:eastAsia="fr-FR"/>
        </w:rPr>
      </w:pPr>
      <w:r w:rsidRPr="00573378">
        <w:rPr>
          <w:rFonts w:ascii="Arial" w:hAnsi="Arial" w:cs="Arial"/>
          <w:sz w:val="20"/>
          <w:szCs w:val="20"/>
          <w:lang w:eastAsia="fr-FR"/>
        </w:rPr>
        <w:t> </w:t>
      </w:r>
    </w:p>
    <w:p w14:paraId="6E57F599" w14:textId="77777777" w:rsidR="00BB7608" w:rsidRPr="00573378" w:rsidRDefault="3C02BC8D" w:rsidP="00676015">
      <w:pPr>
        <w:spacing w:before="5"/>
        <w:jc w:val="both"/>
        <w:rPr>
          <w:rFonts w:ascii="Arial" w:hAnsi="Arial" w:cs="Arial"/>
          <w:sz w:val="20"/>
          <w:szCs w:val="20"/>
          <w:lang w:eastAsia="fr-FR"/>
        </w:rPr>
      </w:pPr>
      <w:r w:rsidRPr="00573378">
        <w:rPr>
          <w:rFonts w:ascii="Arial" w:hAnsi="Arial" w:cs="Arial"/>
          <w:sz w:val="20"/>
          <w:szCs w:val="20"/>
          <w:lang w:eastAsia="fr-FR"/>
        </w:rPr>
        <w:t>En cas de clôture, la Banque restitue au Client le solde du Livret augmenté des intérêts produits jusqu'à la date de clôture à l'expiration des délais d‘encaissement et du dénouement des opérations en cours.  </w:t>
      </w:r>
    </w:p>
    <w:p w14:paraId="26CE49DA" w14:textId="47DCA8B9" w:rsidR="4B0BDE35" w:rsidRPr="00573378" w:rsidRDefault="4B0BDE35" w:rsidP="00676015">
      <w:pPr>
        <w:pStyle w:val="Corpsdetexte"/>
        <w:spacing w:before="5"/>
        <w:rPr>
          <w:rFonts w:ascii="Arial" w:hAnsi="Arial" w:cs="Arial"/>
        </w:rPr>
      </w:pPr>
    </w:p>
    <w:p w14:paraId="1404BC8C" w14:textId="6E913D9D" w:rsidR="63D820A8" w:rsidRPr="00573378" w:rsidRDefault="63D820A8" w:rsidP="00676015">
      <w:pPr>
        <w:pStyle w:val="Corpsdetexte"/>
        <w:spacing w:before="5"/>
        <w:rPr>
          <w:rFonts w:ascii="Arial" w:hAnsi="Arial" w:cs="Arial"/>
        </w:rPr>
      </w:pPr>
      <w:r w:rsidRPr="00573378">
        <w:rPr>
          <w:rFonts w:ascii="Arial" w:hAnsi="Arial" w:cs="Arial"/>
        </w:rPr>
        <w:t xml:space="preserve">En cas de </w:t>
      </w:r>
      <w:r w:rsidR="1C166F76" w:rsidRPr="00573378">
        <w:rPr>
          <w:rFonts w:ascii="Arial" w:hAnsi="Arial" w:cs="Arial"/>
        </w:rPr>
        <w:t>clôture</w:t>
      </w:r>
      <w:r w:rsidRPr="00573378">
        <w:rPr>
          <w:rFonts w:ascii="Arial" w:hAnsi="Arial" w:cs="Arial"/>
        </w:rPr>
        <w:t xml:space="preserve"> du Livret avant le douzième anniversaire du Titulaire, le montant des intérêts brut servis </w:t>
      </w:r>
      <w:r w:rsidR="499129A5" w:rsidRPr="00573378">
        <w:rPr>
          <w:rFonts w:ascii="Arial" w:hAnsi="Arial" w:cs="Arial"/>
        </w:rPr>
        <w:t xml:space="preserve">sera réduit comme indiqué aux </w:t>
      </w:r>
      <w:r w:rsidRPr="00573378">
        <w:rPr>
          <w:rFonts w:ascii="Arial" w:hAnsi="Arial" w:cs="Arial"/>
        </w:rPr>
        <w:t xml:space="preserve">Conditions Particulières. </w:t>
      </w:r>
    </w:p>
    <w:p w14:paraId="6DAA31E2" w14:textId="77777777" w:rsidR="00214281" w:rsidRPr="00573378" w:rsidRDefault="00214281" w:rsidP="00676015">
      <w:pPr>
        <w:pStyle w:val="Corpsdetexte"/>
        <w:spacing w:before="5"/>
        <w:rPr>
          <w:rFonts w:ascii="Arial" w:hAnsi="Arial" w:cs="Arial"/>
        </w:rPr>
      </w:pPr>
    </w:p>
    <w:p w14:paraId="5AEA2915" w14:textId="7B2C334A" w:rsidR="00421807" w:rsidRPr="00573378" w:rsidRDefault="002D5E90" w:rsidP="002D5E90">
      <w:pPr>
        <w:pStyle w:val="Titre2"/>
        <w:numPr>
          <w:ilvl w:val="1"/>
          <w:numId w:val="22"/>
        </w:numPr>
        <w:tabs>
          <w:tab w:val="left" w:pos="142"/>
        </w:tabs>
        <w:ind w:left="0" w:firstLine="0"/>
        <w:jc w:val="both"/>
        <w:rPr>
          <w:rFonts w:ascii="Arial" w:hAnsi="Arial" w:cs="Arial"/>
        </w:rPr>
      </w:pPr>
      <w:bookmarkStart w:id="1" w:name="_Hlk68597376"/>
      <w:r>
        <w:rPr>
          <w:rFonts w:ascii="Arial" w:hAnsi="Arial" w:cs="Arial"/>
        </w:rPr>
        <w:t xml:space="preserve"> - </w:t>
      </w:r>
      <w:r w:rsidR="0078586D" w:rsidRPr="00573378">
        <w:rPr>
          <w:rFonts w:ascii="Arial" w:hAnsi="Arial" w:cs="Arial"/>
        </w:rPr>
        <w:t>Modifications</w:t>
      </w:r>
      <w:r w:rsidR="00421807" w:rsidRPr="00573378">
        <w:rPr>
          <w:rFonts w:ascii="Arial" w:hAnsi="Arial" w:cs="Arial"/>
        </w:rPr>
        <w:t xml:space="preserve"> du Contrat et des Conditions Tarifaires</w:t>
      </w:r>
      <w:r w:rsidR="0078586D" w:rsidRPr="00573378">
        <w:rPr>
          <w:rFonts w:ascii="Arial" w:hAnsi="Arial" w:cs="Arial"/>
          <w:spacing w:val="-4"/>
        </w:rPr>
        <w:t xml:space="preserve"> </w:t>
      </w:r>
    </w:p>
    <w:p w14:paraId="02DBDB17" w14:textId="77777777" w:rsidR="00BB7608" w:rsidRPr="00573378" w:rsidRDefault="00BB7608" w:rsidP="00676015">
      <w:pPr>
        <w:pStyle w:val="Corpsdetexte"/>
        <w:spacing w:before="5"/>
        <w:rPr>
          <w:rFonts w:ascii="Arial" w:hAnsi="Arial" w:cs="Arial"/>
          <w:b/>
        </w:rPr>
      </w:pPr>
    </w:p>
    <w:p w14:paraId="7DB86E1B" w14:textId="05E3577B" w:rsidR="00421807" w:rsidRPr="00573378" w:rsidRDefault="75867DCC" w:rsidP="00676015">
      <w:pPr>
        <w:keepNext/>
        <w:keepLines/>
        <w:widowControl/>
        <w:overflowPunct w:val="0"/>
        <w:adjustRightInd w:val="0"/>
        <w:jc w:val="both"/>
        <w:textAlignment w:val="baseline"/>
        <w:outlineLvl w:val="1"/>
        <w:rPr>
          <w:rFonts w:ascii="Arial" w:hAnsi="Arial" w:cs="Arial"/>
          <w:b/>
          <w:bCs/>
          <w:sz w:val="20"/>
          <w:szCs w:val="20"/>
          <w:lang w:eastAsia="fr-FR"/>
        </w:rPr>
      </w:pPr>
      <w:r w:rsidRPr="00573378">
        <w:rPr>
          <w:rFonts w:ascii="Arial" w:hAnsi="Arial" w:cs="Arial"/>
          <w:b/>
          <w:bCs/>
          <w:sz w:val="20"/>
          <w:szCs w:val="20"/>
          <w:lang w:eastAsia="fr-FR"/>
        </w:rPr>
        <w:t>6</w:t>
      </w:r>
      <w:r w:rsidR="00421807" w:rsidRPr="00573378">
        <w:rPr>
          <w:rFonts w:ascii="Arial" w:hAnsi="Arial" w:cs="Arial"/>
          <w:b/>
          <w:bCs/>
          <w:sz w:val="20"/>
          <w:szCs w:val="20"/>
          <w:lang w:eastAsia="fr-FR"/>
        </w:rPr>
        <w:t>.1</w:t>
      </w:r>
      <w:r w:rsidR="002D5E90">
        <w:rPr>
          <w:rFonts w:ascii="Arial" w:hAnsi="Arial" w:cs="Arial"/>
          <w:b/>
          <w:bCs/>
          <w:sz w:val="20"/>
          <w:szCs w:val="20"/>
          <w:lang w:eastAsia="fr-FR"/>
        </w:rPr>
        <w:t xml:space="preserve"> -</w:t>
      </w:r>
      <w:r w:rsidR="00421807" w:rsidRPr="00573378">
        <w:rPr>
          <w:rFonts w:ascii="Arial" w:hAnsi="Arial" w:cs="Arial"/>
          <w:b/>
          <w:bCs/>
          <w:sz w:val="20"/>
          <w:szCs w:val="20"/>
          <w:lang w:eastAsia="fr-FR"/>
        </w:rPr>
        <w:t xml:space="preserve"> Modifications à l’initiative de la Banque</w:t>
      </w:r>
    </w:p>
    <w:p w14:paraId="2764FD98" w14:textId="77777777" w:rsidR="00421807" w:rsidRPr="00573378" w:rsidRDefault="00421807" w:rsidP="00676015">
      <w:pPr>
        <w:widowControl/>
        <w:overflowPunct w:val="0"/>
        <w:adjustRightInd w:val="0"/>
        <w:jc w:val="both"/>
        <w:textAlignment w:val="baseline"/>
        <w:rPr>
          <w:rFonts w:ascii="Arial" w:hAnsi="Arial" w:cs="Arial"/>
          <w:sz w:val="20"/>
          <w:szCs w:val="20"/>
          <w:lang w:eastAsia="fr-FR"/>
        </w:rPr>
      </w:pPr>
    </w:p>
    <w:p w14:paraId="68616664" w14:textId="77777777" w:rsidR="00421807" w:rsidRPr="00573378" w:rsidRDefault="00421807" w:rsidP="00676015">
      <w:pPr>
        <w:widowControl/>
        <w:overflowPunct w:val="0"/>
        <w:adjustRightInd w:val="0"/>
        <w:jc w:val="both"/>
        <w:textAlignment w:val="baseline"/>
        <w:rPr>
          <w:rFonts w:ascii="Arial" w:hAnsi="Arial" w:cs="Arial"/>
          <w:sz w:val="20"/>
          <w:szCs w:val="20"/>
          <w:lang w:eastAsia="fr-FR"/>
        </w:rPr>
      </w:pPr>
      <w:r w:rsidRPr="00573378">
        <w:rPr>
          <w:rFonts w:ascii="Arial" w:hAnsi="Arial" w:cs="Arial"/>
          <w:sz w:val="20"/>
          <w:szCs w:val="20"/>
          <w:lang w:eastAsia="fr-FR"/>
        </w:rPr>
        <w:t xml:space="preserve">La Banque a la faculté de modifier le Contrat et les Conditions Tarifaires. A cet effet, la Banque informe le Client des modifications, au plus tard un mois avant la date d’application envisagée, sur support </w:t>
      </w:r>
      <w:r w:rsidRPr="00573378">
        <w:rPr>
          <w:rFonts w:ascii="Arial" w:hAnsi="Arial" w:cs="Arial"/>
          <w:sz w:val="20"/>
          <w:szCs w:val="20"/>
          <w:lang w:eastAsia="fr-FR"/>
        </w:rPr>
        <w:lastRenderedPageBreak/>
        <w:t>papier ou sur tout autre support durable (par exemple, lettre, mention sur le relevé de compte ou information dans son espace personnel de banque à distance). La Banque et le Client conviennent que l’absence de contestation du Client dans ce délai vaut acceptation par ce dernier des modifications. En cas de refus, le Client peut résilier le Contrat sans frais, avant la date d’application des modifications. A défaut de résiliation dans ce délai, les modifications lui seront opposables.</w:t>
      </w:r>
    </w:p>
    <w:p w14:paraId="7BA1F0AD" w14:textId="77777777" w:rsidR="00421807" w:rsidRPr="00573378" w:rsidRDefault="00421807" w:rsidP="00676015">
      <w:pPr>
        <w:widowControl/>
        <w:overflowPunct w:val="0"/>
        <w:adjustRightInd w:val="0"/>
        <w:jc w:val="both"/>
        <w:textAlignment w:val="baseline"/>
        <w:rPr>
          <w:rFonts w:ascii="Arial" w:hAnsi="Arial" w:cs="Arial"/>
          <w:sz w:val="20"/>
          <w:szCs w:val="20"/>
          <w:lang w:eastAsia="fr-FR"/>
        </w:rPr>
      </w:pPr>
    </w:p>
    <w:p w14:paraId="0E9B21B3" w14:textId="77777777" w:rsidR="00421807" w:rsidRPr="00573378" w:rsidRDefault="00421807" w:rsidP="00676015">
      <w:pPr>
        <w:widowControl/>
        <w:overflowPunct w:val="0"/>
        <w:adjustRightInd w:val="0"/>
        <w:jc w:val="both"/>
        <w:textAlignment w:val="baseline"/>
        <w:rPr>
          <w:rFonts w:ascii="Arial" w:hAnsi="Arial" w:cs="Arial"/>
          <w:sz w:val="20"/>
          <w:szCs w:val="20"/>
          <w:lang w:eastAsia="fr-FR"/>
        </w:rPr>
      </w:pPr>
      <w:r w:rsidRPr="00573378">
        <w:rPr>
          <w:rFonts w:ascii="Arial" w:hAnsi="Arial" w:cs="Arial"/>
          <w:sz w:val="20"/>
          <w:szCs w:val="20"/>
          <w:lang w:eastAsia="fr-FR"/>
        </w:rPr>
        <w:t>Lorsque le refus porte sur la modification d’un service dont bénéficie le Client, celui-ci peut résilier ce seul service selon les modalités prévues au paragraphe précédent.</w:t>
      </w:r>
    </w:p>
    <w:p w14:paraId="70688573" w14:textId="77777777" w:rsidR="00421807" w:rsidRPr="00573378" w:rsidRDefault="00421807" w:rsidP="00676015">
      <w:pPr>
        <w:widowControl/>
        <w:overflowPunct w:val="0"/>
        <w:adjustRightInd w:val="0"/>
        <w:jc w:val="both"/>
        <w:textAlignment w:val="baseline"/>
        <w:rPr>
          <w:rFonts w:ascii="Arial" w:hAnsi="Arial" w:cs="Arial"/>
          <w:sz w:val="20"/>
          <w:szCs w:val="20"/>
          <w:lang w:eastAsia="fr-FR"/>
        </w:rPr>
      </w:pPr>
    </w:p>
    <w:p w14:paraId="74D47A2B" w14:textId="104E1FEB" w:rsidR="00421807" w:rsidRPr="00573378" w:rsidRDefault="08137ABE" w:rsidP="00676015">
      <w:pPr>
        <w:keepNext/>
        <w:keepLines/>
        <w:widowControl/>
        <w:overflowPunct w:val="0"/>
        <w:adjustRightInd w:val="0"/>
        <w:jc w:val="both"/>
        <w:textAlignment w:val="baseline"/>
        <w:outlineLvl w:val="1"/>
        <w:rPr>
          <w:rFonts w:ascii="Arial" w:hAnsi="Arial" w:cs="Arial"/>
          <w:b/>
          <w:bCs/>
          <w:sz w:val="20"/>
          <w:szCs w:val="20"/>
          <w:lang w:eastAsia="fr-FR"/>
        </w:rPr>
      </w:pPr>
      <w:r w:rsidRPr="00573378">
        <w:rPr>
          <w:rFonts w:ascii="Arial" w:hAnsi="Arial" w:cs="Arial"/>
          <w:b/>
          <w:bCs/>
          <w:sz w:val="20"/>
          <w:szCs w:val="20"/>
          <w:lang w:eastAsia="fr-FR"/>
        </w:rPr>
        <w:t>6</w:t>
      </w:r>
      <w:r w:rsidR="00421807" w:rsidRPr="00573378">
        <w:rPr>
          <w:rFonts w:ascii="Arial" w:hAnsi="Arial" w:cs="Arial"/>
          <w:b/>
          <w:bCs/>
          <w:sz w:val="20"/>
          <w:szCs w:val="20"/>
          <w:lang w:eastAsia="fr-FR"/>
        </w:rPr>
        <w:t>.2</w:t>
      </w:r>
      <w:r w:rsidR="002D5E90">
        <w:rPr>
          <w:rFonts w:ascii="Arial" w:hAnsi="Arial" w:cs="Arial"/>
          <w:b/>
          <w:bCs/>
          <w:sz w:val="20"/>
          <w:szCs w:val="20"/>
          <w:lang w:eastAsia="fr-FR"/>
        </w:rPr>
        <w:t xml:space="preserve"> -</w:t>
      </w:r>
      <w:r w:rsidR="00421807" w:rsidRPr="00573378">
        <w:rPr>
          <w:rFonts w:ascii="Arial" w:hAnsi="Arial" w:cs="Arial"/>
          <w:b/>
          <w:bCs/>
          <w:sz w:val="20"/>
          <w:szCs w:val="20"/>
          <w:lang w:eastAsia="fr-FR"/>
        </w:rPr>
        <w:t xml:space="preserve"> Modifications imposées par des textes législatifs ou réglementaires</w:t>
      </w:r>
    </w:p>
    <w:p w14:paraId="165FCB52" w14:textId="77777777" w:rsidR="00421807" w:rsidRPr="00573378" w:rsidRDefault="00421807" w:rsidP="00676015">
      <w:pPr>
        <w:widowControl/>
        <w:overflowPunct w:val="0"/>
        <w:adjustRightInd w:val="0"/>
        <w:jc w:val="both"/>
        <w:textAlignment w:val="baseline"/>
        <w:rPr>
          <w:rFonts w:ascii="Arial" w:hAnsi="Arial" w:cs="Arial"/>
          <w:sz w:val="20"/>
          <w:szCs w:val="20"/>
          <w:lang w:eastAsia="fr-FR"/>
        </w:rPr>
      </w:pPr>
    </w:p>
    <w:p w14:paraId="7407BA77" w14:textId="77777777" w:rsidR="00421807" w:rsidRPr="00573378" w:rsidRDefault="00421807" w:rsidP="00676015">
      <w:pPr>
        <w:widowControl/>
        <w:overflowPunct w:val="0"/>
        <w:adjustRightInd w:val="0"/>
        <w:jc w:val="both"/>
        <w:textAlignment w:val="baseline"/>
        <w:rPr>
          <w:rFonts w:ascii="Arial" w:hAnsi="Arial" w:cs="Arial"/>
          <w:sz w:val="20"/>
          <w:szCs w:val="20"/>
          <w:lang w:eastAsia="fr-FR"/>
        </w:rPr>
      </w:pPr>
      <w:r w:rsidRPr="00573378">
        <w:rPr>
          <w:rFonts w:ascii="Arial" w:hAnsi="Arial" w:cs="Arial"/>
          <w:sz w:val="20"/>
          <w:szCs w:val="20"/>
          <w:lang w:eastAsia="fr-FR"/>
        </w:rPr>
        <w:t>Les modifications de tout ou partie du Contrat, qui seraient rendues nécessaires par des dispositions législatives ou réglementaires, seront applicables dès leur date d’entrée en vigueur sans préavis ni information préalable.</w:t>
      </w:r>
    </w:p>
    <w:bookmarkEnd w:id="1"/>
    <w:p w14:paraId="1A07A50B" w14:textId="07E1E785" w:rsidR="00421807" w:rsidRPr="00573378" w:rsidRDefault="00421807" w:rsidP="00676015">
      <w:pPr>
        <w:widowControl/>
        <w:overflowPunct w:val="0"/>
        <w:adjustRightInd w:val="0"/>
        <w:jc w:val="both"/>
        <w:textAlignment w:val="baseline"/>
        <w:rPr>
          <w:rFonts w:ascii="Arial" w:hAnsi="Arial" w:cs="Arial"/>
          <w:sz w:val="20"/>
          <w:szCs w:val="20"/>
          <w:lang w:eastAsia="fr-FR"/>
        </w:rPr>
      </w:pPr>
    </w:p>
    <w:p w14:paraId="325343CE" w14:textId="2D32B8D3" w:rsidR="00421807" w:rsidRPr="00573378" w:rsidRDefault="002D5E90" w:rsidP="002D5E90">
      <w:pPr>
        <w:pStyle w:val="Paragraphedeliste"/>
        <w:keepNext/>
        <w:keepLines/>
        <w:widowControl/>
        <w:numPr>
          <w:ilvl w:val="1"/>
          <w:numId w:val="22"/>
        </w:numPr>
        <w:overflowPunct w:val="0"/>
        <w:adjustRightInd w:val="0"/>
        <w:ind w:left="142" w:hanging="142"/>
        <w:textAlignment w:val="baseline"/>
        <w:outlineLvl w:val="1"/>
        <w:rPr>
          <w:rFonts w:ascii="Arial" w:hAnsi="Arial" w:cs="Arial"/>
          <w:b/>
          <w:bCs/>
          <w:sz w:val="20"/>
          <w:szCs w:val="20"/>
          <w:lang w:eastAsia="fr-FR"/>
        </w:rPr>
      </w:pPr>
      <w:bookmarkStart w:id="2" w:name="_Toc522716550"/>
      <w:r>
        <w:rPr>
          <w:rFonts w:ascii="Arial" w:hAnsi="Arial" w:cs="Arial"/>
          <w:b/>
          <w:bCs/>
          <w:sz w:val="20"/>
          <w:szCs w:val="20"/>
          <w:lang w:eastAsia="fr-FR"/>
        </w:rPr>
        <w:t xml:space="preserve"> -  </w:t>
      </w:r>
      <w:r w:rsidR="00421807" w:rsidRPr="00573378">
        <w:rPr>
          <w:rFonts w:ascii="Arial" w:hAnsi="Arial" w:cs="Arial"/>
          <w:b/>
          <w:bCs/>
          <w:sz w:val="20"/>
          <w:szCs w:val="20"/>
          <w:lang w:eastAsia="fr-FR"/>
        </w:rPr>
        <w:t>Protection de la vie privée</w:t>
      </w:r>
      <w:bookmarkEnd w:id="2"/>
    </w:p>
    <w:p w14:paraId="52093C33" w14:textId="77777777" w:rsidR="00421807" w:rsidRPr="00573378" w:rsidDel="00311F70" w:rsidRDefault="00421807" w:rsidP="00676015">
      <w:pPr>
        <w:pStyle w:val="Paragraphedeliste"/>
        <w:keepNext/>
        <w:keepLines/>
        <w:widowControl/>
        <w:overflowPunct w:val="0"/>
        <w:adjustRightInd w:val="0"/>
        <w:ind w:left="0" w:firstLine="0"/>
        <w:jc w:val="both"/>
        <w:textAlignment w:val="baseline"/>
        <w:outlineLvl w:val="1"/>
        <w:rPr>
          <w:rFonts w:ascii="Arial" w:hAnsi="Arial" w:cs="Arial"/>
          <w:b/>
          <w:bCs/>
          <w:sz w:val="20"/>
          <w:szCs w:val="20"/>
          <w:lang w:eastAsia="fr-FR"/>
        </w:rPr>
      </w:pPr>
    </w:p>
    <w:p w14:paraId="69CF62F9" w14:textId="43666DB9" w:rsidR="00BB7608" w:rsidRPr="00573378" w:rsidRDefault="00214793" w:rsidP="00676015">
      <w:pPr>
        <w:pStyle w:val="Titre2"/>
        <w:tabs>
          <w:tab w:val="left" w:pos="388"/>
        </w:tabs>
        <w:ind w:left="0"/>
        <w:jc w:val="both"/>
        <w:rPr>
          <w:rFonts w:ascii="Arial" w:hAnsi="Arial" w:cs="Arial"/>
        </w:rPr>
      </w:pPr>
      <w:r w:rsidRPr="00573378">
        <w:rPr>
          <w:rFonts w:ascii="Arial" w:hAnsi="Arial" w:cs="Arial"/>
        </w:rPr>
        <w:t>7</w:t>
      </w:r>
      <w:r w:rsidR="00421807" w:rsidRPr="00573378">
        <w:rPr>
          <w:rFonts w:ascii="Arial" w:hAnsi="Arial" w:cs="Arial"/>
        </w:rPr>
        <w:t>.1</w:t>
      </w:r>
      <w:r w:rsidR="00271455" w:rsidRPr="00573378">
        <w:rPr>
          <w:rFonts w:ascii="Arial" w:hAnsi="Arial" w:cs="Arial"/>
        </w:rPr>
        <w:t xml:space="preserve"> </w:t>
      </w:r>
      <w:r w:rsidR="00FE35DD">
        <w:rPr>
          <w:rFonts w:ascii="Arial" w:hAnsi="Arial" w:cs="Arial"/>
        </w:rPr>
        <w:t xml:space="preserve">- </w:t>
      </w:r>
      <w:r w:rsidR="0078586D" w:rsidRPr="00573378">
        <w:rPr>
          <w:rFonts w:ascii="Arial" w:hAnsi="Arial" w:cs="Arial"/>
        </w:rPr>
        <w:t>Secret</w:t>
      </w:r>
      <w:r w:rsidR="0078586D" w:rsidRPr="00573378">
        <w:rPr>
          <w:rFonts w:ascii="Arial" w:hAnsi="Arial" w:cs="Arial"/>
          <w:spacing w:val="-3"/>
        </w:rPr>
        <w:t xml:space="preserve"> </w:t>
      </w:r>
      <w:r w:rsidR="0078586D" w:rsidRPr="00573378">
        <w:rPr>
          <w:rFonts w:ascii="Arial" w:hAnsi="Arial" w:cs="Arial"/>
        </w:rPr>
        <w:t>professionnel</w:t>
      </w:r>
    </w:p>
    <w:p w14:paraId="0A2014C9" w14:textId="77777777" w:rsidR="00BB7608" w:rsidRPr="00573378" w:rsidRDefault="00BB7608" w:rsidP="00676015">
      <w:pPr>
        <w:jc w:val="both"/>
        <w:rPr>
          <w:rFonts w:ascii="Arial" w:hAnsi="Arial" w:cs="Arial"/>
          <w:sz w:val="20"/>
          <w:szCs w:val="20"/>
        </w:rPr>
      </w:pPr>
    </w:p>
    <w:p w14:paraId="46008021" w14:textId="77777777" w:rsidR="00421807" w:rsidRPr="00573378" w:rsidRDefault="00421807" w:rsidP="00676015">
      <w:pPr>
        <w:widowControl/>
        <w:autoSpaceDE/>
        <w:autoSpaceDN/>
        <w:jc w:val="both"/>
        <w:rPr>
          <w:rFonts w:ascii="Arial" w:eastAsia="Calibri" w:hAnsi="Arial" w:cs="Arial"/>
          <w:sz w:val="20"/>
          <w:szCs w:val="20"/>
        </w:rPr>
      </w:pPr>
      <w:bookmarkStart w:id="3" w:name="_Hlk68597510"/>
      <w:r w:rsidRPr="00573378">
        <w:rPr>
          <w:rFonts w:ascii="Arial" w:eastAsia="Calibri" w:hAnsi="Arial" w:cs="Arial"/>
          <w:sz w:val="20"/>
          <w:szCs w:val="20"/>
        </w:rPr>
        <w:t>La Banque est tenue au secret professionnel, conformément à l’article</w:t>
      </w:r>
      <w:r w:rsidRPr="00573378" w:rsidDel="0067161C">
        <w:rPr>
          <w:rFonts w:ascii="Arial" w:eastAsia="Calibri" w:hAnsi="Arial" w:cs="Arial"/>
          <w:sz w:val="20"/>
          <w:szCs w:val="20"/>
        </w:rPr>
        <w:t xml:space="preserve"> </w:t>
      </w:r>
      <w:r w:rsidRPr="00573378">
        <w:rPr>
          <w:rFonts w:ascii="Arial" w:eastAsia="Calibri" w:hAnsi="Arial" w:cs="Arial"/>
          <w:sz w:val="20"/>
          <w:szCs w:val="20"/>
        </w:rPr>
        <w:t>L.511-33 du Code Monétaire et Financier.</w:t>
      </w:r>
    </w:p>
    <w:p w14:paraId="1C4047C9" w14:textId="77777777" w:rsidR="00421807" w:rsidRPr="00573378" w:rsidRDefault="00421807" w:rsidP="00676015">
      <w:pPr>
        <w:widowControl/>
        <w:autoSpaceDE/>
        <w:autoSpaceDN/>
        <w:jc w:val="both"/>
        <w:rPr>
          <w:rFonts w:ascii="Arial" w:eastAsia="Calibri" w:hAnsi="Arial" w:cs="Arial"/>
          <w:sz w:val="20"/>
          <w:szCs w:val="20"/>
        </w:rPr>
      </w:pPr>
    </w:p>
    <w:p w14:paraId="690E9CAB" w14:textId="77777777" w:rsidR="00421807" w:rsidRPr="00573378" w:rsidRDefault="00421807" w:rsidP="00676015">
      <w:pPr>
        <w:widowControl/>
        <w:autoSpaceDE/>
        <w:autoSpaceDN/>
        <w:jc w:val="both"/>
        <w:rPr>
          <w:rFonts w:ascii="Arial" w:eastAsia="Calibri" w:hAnsi="Arial" w:cs="Arial"/>
          <w:sz w:val="20"/>
          <w:szCs w:val="20"/>
        </w:rPr>
      </w:pPr>
      <w:r w:rsidRPr="00573378">
        <w:rPr>
          <w:rFonts w:ascii="Arial" w:eastAsia="Calibri" w:hAnsi="Arial" w:cs="Arial"/>
          <w:sz w:val="20"/>
          <w:szCs w:val="20"/>
        </w:rPr>
        <w:t>Cependant, le secret est levé en vertu de dispositions légales, notamment à l’égard de l’administration fiscale et des douanes, de la Banque de France (Fichier Central des Chèques, Fichier des Incidents de remboursement de Crédit aux Particuliers, par exemple), des organismes de sécurité sociale (dans les conditions prévues par les articles L.114-19 à L.114-21 du Code de la sécurité sociale), de l’Autorité de contrôle prudentiel et de résolution, des commissions d’enquête parlementaires. Il est en outre levé à l’égard des informations requises pour l’application des conventions conclues par la France organisant un échange automatique d’informations à des fins fiscales (article 1649 AC Code Général des Impôts). Le secret ne peut être opposé à l’autorité judiciaire agissant dans le cadre d’une procédure pénale, ainsi que dans le cadre d’une procédure civile lorsqu’un texte spécifique le prévoit expressément.</w:t>
      </w:r>
    </w:p>
    <w:p w14:paraId="709D443A" w14:textId="77777777" w:rsidR="00421807" w:rsidRPr="00573378" w:rsidRDefault="00421807" w:rsidP="00676015">
      <w:pPr>
        <w:widowControl/>
        <w:autoSpaceDE/>
        <w:autoSpaceDN/>
        <w:jc w:val="both"/>
        <w:rPr>
          <w:rFonts w:ascii="Arial" w:eastAsia="Calibri" w:hAnsi="Arial" w:cs="Arial"/>
          <w:sz w:val="20"/>
          <w:szCs w:val="20"/>
        </w:rPr>
      </w:pPr>
    </w:p>
    <w:p w14:paraId="5C4F6BCA" w14:textId="225C10FD" w:rsidR="00421807" w:rsidRPr="00573378" w:rsidRDefault="1A3D015C" w:rsidP="00676015">
      <w:pPr>
        <w:widowControl/>
        <w:autoSpaceDE/>
        <w:autoSpaceDN/>
        <w:spacing w:after="60"/>
        <w:jc w:val="both"/>
        <w:rPr>
          <w:rFonts w:ascii="Arial" w:eastAsia="Calibri" w:hAnsi="Arial" w:cs="Arial"/>
          <w:sz w:val="20"/>
          <w:szCs w:val="20"/>
        </w:rPr>
      </w:pPr>
      <w:r w:rsidRPr="00573378">
        <w:rPr>
          <w:rFonts w:ascii="Arial" w:eastAsia="Calibri" w:hAnsi="Arial" w:cs="Arial"/>
          <w:sz w:val="20"/>
          <w:szCs w:val="20"/>
        </w:rPr>
        <w:t>Conformément à l’article L.511-33 du Code Monétaire et Financier, la Banque peut partager avec les personnes ci-après visées avec lesquelles elle négocie, conclu</w:t>
      </w:r>
      <w:r w:rsidR="04695FC8" w:rsidRPr="00573378">
        <w:rPr>
          <w:rFonts w:ascii="Arial" w:eastAsia="Calibri" w:hAnsi="Arial" w:cs="Arial"/>
          <w:sz w:val="20"/>
          <w:szCs w:val="20"/>
        </w:rPr>
        <w:t>t</w:t>
      </w:r>
      <w:r w:rsidRPr="00573378">
        <w:rPr>
          <w:rFonts w:ascii="Arial" w:eastAsia="Calibri" w:hAnsi="Arial" w:cs="Arial"/>
          <w:sz w:val="20"/>
          <w:szCs w:val="20"/>
        </w:rPr>
        <w:t xml:space="preserve"> ou exécute notamment les opérations ci-après énoncées des informations confidentielles concernant le Client dès lors que ces informations sont nécessaires à celles-ci </w:t>
      </w:r>
      <w:r w:rsidR="1126930C" w:rsidRPr="00573378">
        <w:rPr>
          <w:rFonts w:ascii="Arial" w:eastAsia="Calibri" w:hAnsi="Arial" w:cs="Arial"/>
          <w:sz w:val="20"/>
          <w:szCs w:val="20"/>
        </w:rPr>
        <w:t>avec</w:t>
      </w:r>
      <w:r w:rsidR="00E31BF1">
        <w:rPr>
          <w:rFonts w:ascii="Arial" w:eastAsia="Calibri" w:hAnsi="Arial" w:cs="Arial"/>
          <w:sz w:val="20"/>
          <w:szCs w:val="20"/>
        </w:rPr>
        <w:t xml:space="preserve"> </w:t>
      </w:r>
      <w:r w:rsidRPr="00573378">
        <w:rPr>
          <w:rFonts w:ascii="Arial" w:eastAsia="Calibri" w:hAnsi="Arial" w:cs="Arial"/>
          <w:sz w:val="20"/>
          <w:szCs w:val="20"/>
        </w:rPr>
        <w:t>:</w:t>
      </w:r>
    </w:p>
    <w:p w14:paraId="6DE714FF" w14:textId="0D7DA2A1" w:rsidR="00421807" w:rsidRPr="00573378" w:rsidRDefault="00E31BF1" w:rsidP="00676015">
      <w:pPr>
        <w:widowControl/>
        <w:autoSpaceDE/>
        <w:autoSpaceDN/>
        <w:ind w:left="142"/>
        <w:jc w:val="both"/>
        <w:rPr>
          <w:rFonts w:ascii="Arial" w:eastAsia="Calibri" w:hAnsi="Arial" w:cs="Arial"/>
          <w:sz w:val="20"/>
          <w:szCs w:val="20"/>
        </w:rPr>
      </w:pPr>
      <w:r>
        <w:rPr>
          <w:rFonts w:ascii="Arial" w:eastAsia="Calibri" w:hAnsi="Arial" w:cs="Arial"/>
          <w:sz w:val="20"/>
          <w:szCs w:val="20"/>
        </w:rPr>
        <w:t xml:space="preserve">- </w:t>
      </w:r>
      <w:r w:rsidR="1A3D015C" w:rsidRPr="00573378">
        <w:rPr>
          <w:rFonts w:ascii="Arial" w:eastAsia="Calibri" w:hAnsi="Arial" w:cs="Arial"/>
          <w:sz w:val="20"/>
          <w:szCs w:val="20"/>
        </w:rPr>
        <w:t xml:space="preserve">les entreprises qui assurent ou garantissent les crédits de ses clients (entreprises d’assurances, sociétés de caution mutuelle, par exemple), </w:t>
      </w:r>
    </w:p>
    <w:p w14:paraId="551D7B10" w14:textId="77777777" w:rsidR="00421807" w:rsidRPr="00573378" w:rsidRDefault="00421807" w:rsidP="00676015">
      <w:pPr>
        <w:widowControl/>
        <w:autoSpaceDE/>
        <w:autoSpaceDN/>
        <w:ind w:left="142"/>
        <w:jc w:val="both"/>
        <w:rPr>
          <w:rFonts w:ascii="Arial" w:eastAsia="Calibri" w:hAnsi="Arial" w:cs="Arial"/>
          <w:sz w:val="20"/>
          <w:szCs w:val="20"/>
        </w:rPr>
      </w:pPr>
      <w:r w:rsidRPr="00573378">
        <w:rPr>
          <w:rFonts w:ascii="Arial" w:eastAsia="Calibri" w:hAnsi="Arial" w:cs="Arial"/>
          <w:sz w:val="20"/>
          <w:szCs w:val="20"/>
        </w:rPr>
        <w:t>- les entreprises qui octroient des crédits à ses clients (à la consommation par exemple),</w:t>
      </w:r>
    </w:p>
    <w:p w14:paraId="7E38AFF2" w14:textId="7F0B63A8" w:rsidR="00FE1E4A" w:rsidRPr="00573378" w:rsidRDefault="00E31BF1" w:rsidP="00676015">
      <w:pPr>
        <w:widowControl/>
        <w:autoSpaceDE/>
        <w:autoSpaceDN/>
        <w:ind w:left="142"/>
        <w:jc w:val="both"/>
        <w:rPr>
          <w:rFonts w:ascii="Arial" w:eastAsia="Calibri" w:hAnsi="Arial" w:cs="Arial"/>
          <w:sz w:val="20"/>
          <w:szCs w:val="20"/>
        </w:rPr>
      </w:pPr>
      <w:r>
        <w:rPr>
          <w:rFonts w:ascii="Arial" w:eastAsia="Calibri" w:hAnsi="Arial" w:cs="Arial"/>
          <w:sz w:val="20"/>
          <w:szCs w:val="20"/>
        </w:rPr>
        <w:t xml:space="preserve">- </w:t>
      </w:r>
      <w:r w:rsidR="1A3D015C" w:rsidRPr="00573378">
        <w:rPr>
          <w:rFonts w:ascii="Arial" w:eastAsia="Calibri" w:hAnsi="Arial" w:cs="Arial"/>
          <w:sz w:val="20"/>
          <w:szCs w:val="20"/>
        </w:rPr>
        <w:t>des entreprises de recouvrement,</w:t>
      </w:r>
    </w:p>
    <w:p w14:paraId="11ECB819" w14:textId="0808AEE6" w:rsidR="00421807" w:rsidRPr="00573378" w:rsidRDefault="00E31BF1" w:rsidP="00676015">
      <w:pPr>
        <w:widowControl/>
        <w:autoSpaceDE/>
        <w:autoSpaceDN/>
        <w:ind w:left="142"/>
        <w:jc w:val="both"/>
        <w:rPr>
          <w:rFonts w:ascii="Arial" w:eastAsia="Calibri" w:hAnsi="Arial" w:cs="Arial"/>
          <w:sz w:val="20"/>
          <w:szCs w:val="20"/>
        </w:rPr>
      </w:pPr>
      <w:r>
        <w:rPr>
          <w:rFonts w:ascii="Arial" w:eastAsia="Calibri" w:hAnsi="Arial" w:cs="Arial"/>
          <w:sz w:val="20"/>
          <w:szCs w:val="20"/>
        </w:rPr>
        <w:t xml:space="preserve">- </w:t>
      </w:r>
      <w:r w:rsidR="1A3D015C" w:rsidRPr="00573378">
        <w:rPr>
          <w:rFonts w:ascii="Arial" w:eastAsia="Calibri" w:hAnsi="Arial" w:cs="Arial"/>
          <w:sz w:val="20"/>
          <w:szCs w:val="20"/>
        </w:rPr>
        <w:t>des tiers (prestataires, sous-traitants, …) en vue de leur confier des fonctions opérationnelles (par exemple :</w:t>
      </w:r>
      <w:r>
        <w:rPr>
          <w:rFonts w:ascii="Arial" w:eastAsia="Calibri" w:hAnsi="Arial" w:cs="Arial"/>
          <w:sz w:val="20"/>
          <w:szCs w:val="20"/>
        </w:rPr>
        <w:t xml:space="preserve"> </w:t>
      </w:r>
      <w:r w:rsidR="1A3D015C" w:rsidRPr="00573378">
        <w:rPr>
          <w:rFonts w:ascii="Arial" w:eastAsia="Calibri" w:hAnsi="Arial" w:cs="Arial"/>
          <w:sz w:val="20"/>
          <w:szCs w:val="20"/>
        </w:rPr>
        <w:t>le recours à des solutions de paiement mobile, la gestion des cartes bancaires, ou la fabrication de chéquiers),</w:t>
      </w:r>
    </w:p>
    <w:p w14:paraId="415F5E30" w14:textId="34ECC8EC" w:rsidR="00421807" w:rsidRPr="00573378" w:rsidRDefault="00E31BF1" w:rsidP="00676015">
      <w:pPr>
        <w:widowControl/>
        <w:autoSpaceDE/>
        <w:autoSpaceDN/>
        <w:ind w:left="142"/>
        <w:jc w:val="both"/>
        <w:rPr>
          <w:rFonts w:ascii="Arial" w:eastAsia="Calibri" w:hAnsi="Arial" w:cs="Arial"/>
          <w:sz w:val="20"/>
          <w:szCs w:val="20"/>
        </w:rPr>
      </w:pPr>
      <w:r>
        <w:rPr>
          <w:rFonts w:ascii="Arial" w:eastAsia="Calibri" w:hAnsi="Arial" w:cs="Arial"/>
          <w:sz w:val="20"/>
          <w:szCs w:val="20"/>
        </w:rPr>
        <w:t xml:space="preserve">- </w:t>
      </w:r>
      <w:r w:rsidR="00421807" w:rsidRPr="00573378">
        <w:rPr>
          <w:rFonts w:ascii="Arial" w:eastAsia="Calibri" w:hAnsi="Arial" w:cs="Arial"/>
          <w:sz w:val="20"/>
          <w:szCs w:val="20"/>
        </w:rPr>
        <w:t xml:space="preserve">des entités appartenant au même groupe que la Banque (BPCE, </w:t>
      </w:r>
      <w:r w:rsidR="00421807" w:rsidRPr="00E31BF1">
        <w:rPr>
          <w:rFonts w:ascii="Arial" w:eastAsia="Calibri" w:hAnsi="Arial" w:cs="Arial"/>
          <w:sz w:val="20"/>
          <w:szCs w:val="20"/>
        </w:rPr>
        <w:t>Caisses d’Epargne</w:t>
      </w:r>
      <w:r w:rsidR="00421807" w:rsidRPr="00573378">
        <w:rPr>
          <w:rFonts w:ascii="Arial" w:eastAsia="Calibri" w:hAnsi="Arial" w:cs="Arial"/>
          <w:sz w:val="20"/>
          <w:szCs w:val="20"/>
        </w:rPr>
        <w:t xml:space="preserve">, Natixis Assurance, BPCE Financement, BPCE Lease), pour l'étude ou l'élaboration de tous types de contrats ou d'opérations concernant ses clients, </w:t>
      </w:r>
    </w:p>
    <w:p w14:paraId="02AD3FBE" w14:textId="69B5081C" w:rsidR="00421807" w:rsidRPr="00573378" w:rsidRDefault="00E31BF1" w:rsidP="00676015">
      <w:pPr>
        <w:widowControl/>
        <w:autoSpaceDE/>
        <w:autoSpaceDN/>
        <w:ind w:left="142"/>
        <w:jc w:val="both"/>
        <w:rPr>
          <w:rFonts w:ascii="Arial" w:eastAsia="Calibri" w:hAnsi="Arial" w:cs="Arial"/>
          <w:sz w:val="20"/>
          <w:szCs w:val="20"/>
        </w:rPr>
      </w:pPr>
      <w:r>
        <w:rPr>
          <w:rFonts w:ascii="Arial" w:eastAsia="Calibri" w:hAnsi="Arial" w:cs="Arial"/>
          <w:sz w:val="20"/>
          <w:szCs w:val="20"/>
        </w:rPr>
        <w:t xml:space="preserve">- </w:t>
      </w:r>
      <w:r w:rsidR="00421807" w:rsidRPr="00573378">
        <w:rPr>
          <w:rFonts w:ascii="Arial" w:eastAsia="Calibri" w:hAnsi="Arial" w:cs="Arial"/>
          <w:sz w:val="20"/>
          <w:szCs w:val="20"/>
        </w:rPr>
        <w:t>des entreprises tierces en cas de cession de créances.</w:t>
      </w:r>
    </w:p>
    <w:p w14:paraId="4B730981" w14:textId="77777777" w:rsidR="00421807" w:rsidRPr="00573378" w:rsidRDefault="00421807" w:rsidP="00676015">
      <w:pPr>
        <w:widowControl/>
        <w:autoSpaceDE/>
        <w:autoSpaceDN/>
        <w:jc w:val="both"/>
        <w:rPr>
          <w:rFonts w:ascii="Arial" w:eastAsia="Calibri" w:hAnsi="Arial" w:cs="Arial"/>
          <w:sz w:val="20"/>
          <w:szCs w:val="20"/>
        </w:rPr>
      </w:pPr>
    </w:p>
    <w:p w14:paraId="17407D86" w14:textId="77777777" w:rsidR="00421807" w:rsidRPr="00573378" w:rsidRDefault="00421807" w:rsidP="00676015">
      <w:pPr>
        <w:widowControl/>
        <w:autoSpaceDE/>
        <w:autoSpaceDN/>
        <w:jc w:val="both"/>
        <w:rPr>
          <w:rFonts w:ascii="Arial" w:eastAsia="Calibri" w:hAnsi="Arial" w:cs="Arial"/>
          <w:sz w:val="20"/>
          <w:szCs w:val="20"/>
        </w:rPr>
      </w:pPr>
      <w:r w:rsidRPr="00573378">
        <w:rPr>
          <w:rFonts w:ascii="Arial" w:eastAsia="Calibri" w:hAnsi="Arial" w:cs="Arial"/>
          <w:sz w:val="20"/>
          <w:szCs w:val="20"/>
        </w:rPr>
        <w:t xml:space="preserve">Les personnes recevant des informations couvertes par le secret professionnel, qui leur ont été fournies pour les besoins d'une des opérations ci-dessus énoncées, doivent les conserver confidentielles, que </w:t>
      </w:r>
      <w:r w:rsidRPr="00573378">
        <w:rPr>
          <w:rFonts w:ascii="Arial" w:eastAsia="Calibri" w:hAnsi="Arial" w:cs="Arial"/>
          <w:sz w:val="20"/>
          <w:szCs w:val="20"/>
        </w:rPr>
        <w:lastRenderedPageBreak/>
        <w:t xml:space="preserve">l'opération susvisée aboutisse ou non. Toutefois, dans l'hypothèse où l'opération susvisée aboutit, ces personnes peuvent à leur tour communiquer les informations couvertes par le secret professionnel. </w:t>
      </w:r>
    </w:p>
    <w:p w14:paraId="201C3820" w14:textId="77777777" w:rsidR="00421807" w:rsidRPr="00573378" w:rsidRDefault="00421807" w:rsidP="00676015">
      <w:pPr>
        <w:widowControl/>
        <w:autoSpaceDE/>
        <w:autoSpaceDN/>
        <w:jc w:val="both"/>
        <w:rPr>
          <w:rFonts w:ascii="Arial" w:eastAsia="Calibri" w:hAnsi="Arial" w:cs="Arial"/>
          <w:sz w:val="20"/>
          <w:szCs w:val="20"/>
        </w:rPr>
      </w:pPr>
    </w:p>
    <w:p w14:paraId="75A1F12C" w14:textId="77777777" w:rsidR="00421807" w:rsidRPr="00573378" w:rsidRDefault="00421807" w:rsidP="00676015">
      <w:pPr>
        <w:widowControl/>
        <w:autoSpaceDE/>
        <w:autoSpaceDN/>
        <w:jc w:val="both"/>
        <w:rPr>
          <w:rFonts w:ascii="Arial" w:eastAsia="Calibri" w:hAnsi="Arial" w:cs="Arial"/>
          <w:sz w:val="20"/>
          <w:szCs w:val="20"/>
        </w:rPr>
      </w:pPr>
      <w:r w:rsidRPr="00573378">
        <w:rPr>
          <w:rFonts w:ascii="Arial" w:eastAsia="Calibri" w:hAnsi="Arial" w:cs="Arial"/>
          <w:sz w:val="20"/>
          <w:szCs w:val="20"/>
        </w:rPr>
        <w:t>Le Client peut aussi indiquer par écrit les tiers auxquels la Banque sera autorisée à fournir les informations le concernant qu’il mentionnera expressément.</w:t>
      </w:r>
    </w:p>
    <w:p w14:paraId="13D29464" w14:textId="4B30A2BE" w:rsidR="00421807" w:rsidRPr="00573378" w:rsidRDefault="00421807" w:rsidP="00676015">
      <w:pPr>
        <w:widowControl/>
        <w:autoSpaceDE/>
        <w:autoSpaceDN/>
        <w:jc w:val="both"/>
        <w:rPr>
          <w:rFonts w:ascii="Arial" w:eastAsia="Calibri" w:hAnsi="Arial" w:cs="Arial"/>
          <w:sz w:val="20"/>
          <w:szCs w:val="20"/>
          <w:highlight w:val="yellow"/>
        </w:rPr>
      </w:pPr>
    </w:p>
    <w:p w14:paraId="1093856A" w14:textId="77777777" w:rsidR="00421807" w:rsidRPr="00573378" w:rsidRDefault="00421807" w:rsidP="00676015">
      <w:pPr>
        <w:widowControl/>
        <w:autoSpaceDE/>
        <w:autoSpaceDN/>
        <w:spacing w:after="60"/>
        <w:jc w:val="both"/>
        <w:rPr>
          <w:rFonts w:ascii="Arial" w:eastAsia="Calibri" w:hAnsi="Arial" w:cs="Arial"/>
          <w:sz w:val="20"/>
          <w:szCs w:val="20"/>
        </w:rPr>
      </w:pPr>
      <w:r w:rsidRPr="00573378">
        <w:rPr>
          <w:rFonts w:ascii="Arial" w:eastAsia="Calibri" w:hAnsi="Arial" w:cs="Arial"/>
          <w:sz w:val="20"/>
          <w:szCs w:val="20"/>
        </w:rPr>
        <w:t>En outre, le Client autorise expressément et dès à présent la Banque à communiquer et partager les données le concernant ainsi que leurs mises à jour :</w:t>
      </w:r>
    </w:p>
    <w:p w14:paraId="0671F91F" w14:textId="74D0C3C3" w:rsidR="00421807" w:rsidRPr="00573378" w:rsidRDefault="00E31BF1" w:rsidP="00676015">
      <w:pPr>
        <w:widowControl/>
        <w:autoSpaceDE/>
        <w:autoSpaceDN/>
        <w:ind w:left="142" w:hanging="142"/>
        <w:jc w:val="both"/>
        <w:rPr>
          <w:rFonts w:ascii="Arial" w:eastAsia="Calibri" w:hAnsi="Arial" w:cs="Arial"/>
          <w:sz w:val="20"/>
          <w:szCs w:val="20"/>
        </w:rPr>
      </w:pPr>
      <w:r>
        <w:rPr>
          <w:rFonts w:ascii="Arial" w:eastAsia="Calibri" w:hAnsi="Arial" w:cs="Arial"/>
          <w:sz w:val="20"/>
          <w:szCs w:val="20"/>
        </w:rPr>
        <w:t xml:space="preserve">- </w:t>
      </w:r>
      <w:r w:rsidR="00421807" w:rsidRPr="00573378">
        <w:rPr>
          <w:rFonts w:ascii="Arial" w:eastAsia="Calibri" w:hAnsi="Arial" w:cs="Arial"/>
          <w:sz w:val="20"/>
          <w:szCs w:val="20"/>
        </w:rPr>
        <w:t>à BPCE S.A. agissant en qualité d’organe central du Groupe BPCE pour l’exercice des compétences prévues aux articles L.511-31,</w:t>
      </w:r>
      <w:r w:rsidR="00421807" w:rsidRPr="00573378" w:rsidDel="0067161C">
        <w:rPr>
          <w:rFonts w:ascii="Arial" w:eastAsia="Calibri" w:hAnsi="Arial" w:cs="Arial"/>
          <w:sz w:val="20"/>
          <w:szCs w:val="20"/>
        </w:rPr>
        <w:t xml:space="preserve"> </w:t>
      </w:r>
      <w:r w:rsidR="00421807" w:rsidRPr="00573378">
        <w:rPr>
          <w:rFonts w:ascii="Arial" w:eastAsia="Calibri" w:hAnsi="Arial" w:cs="Arial"/>
          <w:sz w:val="20"/>
          <w:szCs w:val="20"/>
        </w:rPr>
        <w:t>L.511-32 et L.512-107 du Code Monétaire et Financier afin que celui-ci puisse satisfaire aux différentes missions qui lui sont dévolues, au bénéfice de la Banque et du Groupe, notamment en matière de déclarations prudentielles auprès de toute autorité de régulation compétente.</w:t>
      </w:r>
    </w:p>
    <w:p w14:paraId="5D6EC3EC" w14:textId="77777777" w:rsidR="00421807" w:rsidRPr="00573378" w:rsidRDefault="00421807" w:rsidP="00676015">
      <w:pPr>
        <w:widowControl/>
        <w:autoSpaceDE/>
        <w:autoSpaceDN/>
        <w:ind w:left="142" w:hanging="142"/>
        <w:jc w:val="both"/>
        <w:rPr>
          <w:rFonts w:ascii="Arial" w:eastAsia="Calibri" w:hAnsi="Arial" w:cs="Arial"/>
          <w:sz w:val="20"/>
          <w:szCs w:val="20"/>
        </w:rPr>
      </w:pPr>
      <w:r w:rsidRPr="00573378">
        <w:rPr>
          <w:rFonts w:ascii="Arial" w:eastAsia="Calibri" w:hAnsi="Arial" w:cs="Arial"/>
          <w:sz w:val="20"/>
          <w:szCs w:val="20"/>
        </w:rPr>
        <w:t>- à toute entité du Groupe BPCE en vue de la présentation au Client des produits ou services gérés par ces entités ;</w:t>
      </w:r>
    </w:p>
    <w:p w14:paraId="7D5F0E45" w14:textId="77777777" w:rsidR="00421807" w:rsidRPr="00573378" w:rsidRDefault="00421807" w:rsidP="00676015">
      <w:pPr>
        <w:widowControl/>
        <w:autoSpaceDE/>
        <w:autoSpaceDN/>
        <w:ind w:left="142" w:hanging="142"/>
        <w:jc w:val="both"/>
        <w:rPr>
          <w:rFonts w:ascii="Arial" w:eastAsia="Calibri" w:hAnsi="Arial" w:cs="Arial"/>
          <w:sz w:val="20"/>
          <w:szCs w:val="20"/>
        </w:rPr>
      </w:pPr>
      <w:r w:rsidRPr="00573378">
        <w:rPr>
          <w:rFonts w:ascii="Arial" w:eastAsia="Calibri" w:hAnsi="Arial" w:cs="Arial"/>
          <w:sz w:val="20"/>
          <w:szCs w:val="20"/>
        </w:rPr>
        <w:t>- aux entités du Groupe BPCE avec lesquelles le Client est ou entre en relation contractuelle aux fins d’actualisation des données collectées par ces entités, y compris des informations relatives à son statut fiscal.</w:t>
      </w:r>
    </w:p>
    <w:p w14:paraId="42B36F97" w14:textId="5BDED196" w:rsidR="00421807" w:rsidRPr="00573378" w:rsidRDefault="00421807" w:rsidP="00676015">
      <w:pPr>
        <w:widowControl/>
        <w:autoSpaceDE/>
        <w:autoSpaceDN/>
        <w:ind w:left="142" w:hanging="142"/>
        <w:jc w:val="both"/>
        <w:rPr>
          <w:rFonts w:ascii="Arial" w:eastAsia="Calibri" w:hAnsi="Arial" w:cs="Arial"/>
          <w:sz w:val="20"/>
          <w:szCs w:val="20"/>
        </w:rPr>
      </w:pPr>
      <w:r w:rsidRPr="00573378">
        <w:rPr>
          <w:rFonts w:ascii="Arial" w:eastAsia="Calibri" w:hAnsi="Arial" w:cs="Arial"/>
          <w:sz w:val="20"/>
          <w:szCs w:val="20"/>
        </w:rPr>
        <w:t xml:space="preserve">- aux entités du Groupe BPCE en cas de mise en commun de moyens techniques, notamment informatiques ainsi que de gestion de gouvernance des données, pour le compte de la Banque. A cet effet, les informations personnelles concernant </w:t>
      </w:r>
      <w:r w:rsidR="00E31BF1" w:rsidRPr="00573378">
        <w:rPr>
          <w:rFonts w:ascii="Arial" w:eastAsia="Calibri" w:hAnsi="Arial" w:cs="Arial"/>
          <w:sz w:val="20"/>
          <w:szCs w:val="20"/>
        </w:rPr>
        <w:t>le Client couvert</w:t>
      </w:r>
      <w:r w:rsidRPr="00573378">
        <w:rPr>
          <w:rFonts w:ascii="Arial" w:eastAsia="Calibri" w:hAnsi="Arial" w:cs="Arial"/>
          <w:sz w:val="20"/>
          <w:szCs w:val="20"/>
        </w:rPr>
        <w:t xml:space="preserve"> par le secret bancaire pourront être pseudonymisées à des fins de recherches et de création de modèle statistique.</w:t>
      </w:r>
    </w:p>
    <w:p w14:paraId="78CCDDE0" w14:textId="77777777" w:rsidR="00421807" w:rsidRPr="00573378" w:rsidRDefault="00421807" w:rsidP="00676015">
      <w:pPr>
        <w:widowControl/>
        <w:autoSpaceDE/>
        <w:autoSpaceDN/>
        <w:ind w:left="142" w:hanging="142"/>
        <w:jc w:val="both"/>
        <w:rPr>
          <w:rFonts w:ascii="Arial" w:eastAsia="Calibri" w:hAnsi="Arial" w:cs="Arial"/>
          <w:sz w:val="20"/>
          <w:szCs w:val="20"/>
        </w:rPr>
      </w:pPr>
      <w:r w:rsidRPr="00573378">
        <w:rPr>
          <w:rFonts w:ascii="Arial" w:eastAsia="Calibri" w:hAnsi="Arial" w:cs="Arial"/>
          <w:sz w:val="20"/>
          <w:szCs w:val="20"/>
        </w:rPr>
        <w:t>- aux partenaires de la Banque, pour permettre au Client de bénéficier des avantages du partenariat auquel il adhère, le cas échéant, et ce dans le cadre exclusif des accords de partenariat.</w:t>
      </w:r>
    </w:p>
    <w:p w14:paraId="6668DB66" w14:textId="77777777" w:rsidR="00421807" w:rsidRPr="00573378" w:rsidRDefault="00421807" w:rsidP="00676015">
      <w:pPr>
        <w:widowControl/>
        <w:autoSpaceDE/>
        <w:autoSpaceDN/>
        <w:ind w:left="142" w:hanging="142"/>
        <w:jc w:val="both"/>
        <w:rPr>
          <w:rFonts w:ascii="Arial" w:eastAsia="Calibri" w:hAnsi="Arial" w:cs="Arial"/>
          <w:sz w:val="20"/>
          <w:szCs w:val="20"/>
        </w:rPr>
      </w:pPr>
      <w:r w:rsidRPr="00573378">
        <w:rPr>
          <w:rFonts w:ascii="Arial" w:eastAsia="Calibri" w:hAnsi="Arial" w:cs="Arial"/>
          <w:sz w:val="20"/>
          <w:szCs w:val="20"/>
        </w:rPr>
        <w:t xml:space="preserve">- aux sous-traitants et prestataires pour les seuls besoins des prestations à réaliser pour la Banque et notamment la fourniture des produits bancaires et financiers ou la réalisation d’enquêtes ou de statistiques. </w:t>
      </w:r>
    </w:p>
    <w:p w14:paraId="5FB5D02A" w14:textId="77777777" w:rsidR="00421807" w:rsidRPr="00573378" w:rsidRDefault="00421807" w:rsidP="00676015">
      <w:pPr>
        <w:widowControl/>
        <w:autoSpaceDE/>
        <w:autoSpaceDN/>
        <w:jc w:val="both"/>
        <w:rPr>
          <w:rFonts w:ascii="Arial" w:eastAsia="Calibri" w:hAnsi="Arial" w:cs="Arial"/>
          <w:sz w:val="20"/>
          <w:szCs w:val="20"/>
        </w:rPr>
      </w:pPr>
    </w:p>
    <w:p w14:paraId="5CFFBB9D" w14:textId="77777777" w:rsidR="00421807" w:rsidRPr="00573378" w:rsidRDefault="00421807" w:rsidP="00676015">
      <w:pPr>
        <w:widowControl/>
        <w:overflowPunct w:val="0"/>
        <w:adjustRightInd w:val="0"/>
        <w:jc w:val="both"/>
        <w:textAlignment w:val="baseline"/>
        <w:rPr>
          <w:rFonts w:ascii="Arial" w:eastAsia="Calibri" w:hAnsi="Arial" w:cs="Arial"/>
          <w:sz w:val="20"/>
          <w:szCs w:val="20"/>
        </w:rPr>
      </w:pPr>
      <w:r w:rsidRPr="00573378">
        <w:rPr>
          <w:rFonts w:ascii="Arial" w:eastAsia="Calibri" w:hAnsi="Arial" w:cs="Arial"/>
          <w:sz w:val="20"/>
          <w:szCs w:val="20"/>
        </w:rPr>
        <w:t>Le Client autorise expressément la Banque à transmettre aux filiales du Groupe BPCE auprès desquelles il a souscrit des produits ou services les informations actualisées sur son état civil, sa situation familiale, patrimoniale et financière, le fonctionnement de son Livret ainsi que la note qui lui est attribuée pour l'application de la réglementation bancaire, afin de permettre l'étude de son dossier, l'utilisation des produits ou services souscrits, ou de leur recouvrement.</w:t>
      </w:r>
    </w:p>
    <w:p w14:paraId="42AE3FAC" w14:textId="77777777" w:rsidR="00F954E1" w:rsidRPr="00573378" w:rsidDel="00311F70" w:rsidRDefault="00F954E1" w:rsidP="00676015">
      <w:pPr>
        <w:widowControl/>
        <w:overflowPunct w:val="0"/>
        <w:adjustRightInd w:val="0"/>
        <w:jc w:val="both"/>
        <w:textAlignment w:val="baseline"/>
        <w:rPr>
          <w:rFonts w:ascii="Arial" w:eastAsia="Calibri" w:hAnsi="Arial" w:cs="Arial"/>
          <w:sz w:val="20"/>
          <w:szCs w:val="20"/>
        </w:rPr>
      </w:pPr>
    </w:p>
    <w:p w14:paraId="4FB0FC18" w14:textId="61ED0EDA" w:rsidR="00421807" w:rsidRPr="00573378" w:rsidDel="00311F70" w:rsidRDefault="00214793" w:rsidP="00676015">
      <w:pPr>
        <w:keepNext/>
        <w:keepLines/>
        <w:widowControl/>
        <w:overflowPunct w:val="0"/>
        <w:adjustRightInd w:val="0"/>
        <w:jc w:val="both"/>
        <w:textAlignment w:val="baseline"/>
        <w:outlineLvl w:val="1"/>
        <w:rPr>
          <w:rFonts w:ascii="Arial" w:hAnsi="Arial" w:cs="Arial"/>
          <w:b/>
          <w:bCs/>
          <w:sz w:val="20"/>
          <w:szCs w:val="20"/>
          <w:lang w:eastAsia="fr-FR"/>
        </w:rPr>
      </w:pPr>
      <w:bookmarkStart w:id="4" w:name="_Hlk68597554"/>
      <w:bookmarkEnd w:id="3"/>
      <w:r w:rsidRPr="00573378">
        <w:rPr>
          <w:rFonts w:ascii="Arial" w:hAnsi="Arial" w:cs="Arial"/>
          <w:b/>
          <w:bCs/>
          <w:sz w:val="20"/>
          <w:szCs w:val="20"/>
          <w:lang w:eastAsia="fr-FR"/>
        </w:rPr>
        <w:t>7</w:t>
      </w:r>
      <w:r w:rsidR="00421807" w:rsidRPr="00573378">
        <w:rPr>
          <w:rFonts w:ascii="Arial" w:hAnsi="Arial" w:cs="Arial"/>
          <w:b/>
          <w:bCs/>
          <w:sz w:val="20"/>
          <w:szCs w:val="20"/>
          <w:lang w:eastAsia="fr-FR"/>
        </w:rPr>
        <w:t>.2 - Protection des données à caractère personnel</w:t>
      </w:r>
    </w:p>
    <w:p w14:paraId="53C3F3B1" w14:textId="77777777" w:rsidR="00421807" w:rsidRPr="00573378" w:rsidDel="00311F70" w:rsidRDefault="00421807" w:rsidP="00676015">
      <w:pPr>
        <w:widowControl/>
        <w:overflowPunct w:val="0"/>
        <w:adjustRightInd w:val="0"/>
        <w:jc w:val="both"/>
        <w:textAlignment w:val="baseline"/>
        <w:rPr>
          <w:rFonts w:ascii="Arial" w:hAnsi="Arial" w:cs="Arial"/>
          <w:sz w:val="20"/>
          <w:szCs w:val="20"/>
          <w:lang w:eastAsia="fr-FR"/>
        </w:rPr>
      </w:pPr>
    </w:p>
    <w:p w14:paraId="1F68B860" w14:textId="77777777" w:rsidR="00421807" w:rsidRPr="00573378" w:rsidRDefault="00421807" w:rsidP="00676015">
      <w:pPr>
        <w:widowControl/>
        <w:overflowPunct w:val="0"/>
        <w:adjustRightInd w:val="0"/>
        <w:jc w:val="both"/>
        <w:textAlignment w:val="baseline"/>
        <w:rPr>
          <w:rFonts w:ascii="Arial" w:hAnsi="Arial" w:cs="Arial"/>
          <w:sz w:val="20"/>
          <w:szCs w:val="20"/>
          <w:lang w:eastAsia="fr-FR"/>
        </w:rPr>
      </w:pPr>
      <w:r w:rsidRPr="00573378">
        <w:rPr>
          <w:rFonts w:ascii="Arial" w:hAnsi="Arial" w:cs="Arial"/>
          <w:sz w:val="20"/>
          <w:szCs w:val="20"/>
          <w:lang w:eastAsia="fr-FR"/>
        </w:rPr>
        <w:t xml:space="preserve">Dans le cadre de la signature et de l’exécution du Contrat, et plus généralement de sa relation avec le Client, la Banque recueille et traite des données à caractère personnel concernant : </w:t>
      </w:r>
    </w:p>
    <w:p w14:paraId="0F760402" w14:textId="77777777" w:rsidR="00421807" w:rsidRPr="00573378" w:rsidRDefault="00421807" w:rsidP="00676015">
      <w:pPr>
        <w:widowControl/>
        <w:overflowPunct w:val="0"/>
        <w:adjustRightInd w:val="0"/>
        <w:ind w:left="142" w:hanging="142"/>
        <w:jc w:val="both"/>
        <w:textAlignment w:val="baseline"/>
        <w:rPr>
          <w:rFonts w:ascii="Arial" w:hAnsi="Arial" w:cs="Arial"/>
          <w:sz w:val="20"/>
          <w:szCs w:val="20"/>
          <w:lang w:eastAsia="fr-FR"/>
        </w:rPr>
      </w:pPr>
      <w:r w:rsidRPr="00573378">
        <w:rPr>
          <w:rFonts w:ascii="Arial" w:hAnsi="Arial" w:cs="Arial"/>
          <w:sz w:val="20"/>
          <w:szCs w:val="20"/>
          <w:lang w:eastAsia="fr-FR"/>
        </w:rPr>
        <w:t xml:space="preserve">- le Client et </w:t>
      </w:r>
    </w:p>
    <w:p w14:paraId="3D847EFE" w14:textId="77777777" w:rsidR="00421807" w:rsidRPr="00573378" w:rsidRDefault="00421807" w:rsidP="00676015">
      <w:pPr>
        <w:widowControl/>
        <w:overflowPunct w:val="0"/>
        <w:adjustRightInd w:val="0"/>
        <w:ind w:left="142" w:hanging="142"/>
        <w:jc w:val="both"/>
        <w:textAlignment w:val="baseline"/>
        <w:rPr>
          <w:rFonts w:ascii="Arial" w:hAnsi="Arial" w:cs="Arial"/>
          <w:sz w:val="20"/>
          <w:szCs w:val="20"/>
          <w:lang w:eastAsia="fr-FR"/>
        </w:rPr>
      </w:pPr>
      <w:r w:rsidRPr="00573378">
        <w:rPr>
          <w:rFonts w:ascii="Arial" w:hAnsi="Arial" w:cs="Arial"/>
          <w:sz w:val="20"/>
          <w:szCs w:val="20"/>
          <w:lang w:eastAsia="fr-FR"/>
        </w:rPr>
        <w:t xml:space="preserve">- les personnes physiques intervenant dans le cadre de cette relation (mandataire, représentant légal, caution, contact désigné, préposé, bénéficiaire effectif, membre de la famille du Client…). </w:t>
      </w:r>
    </w:p>
    <w:p w14:paraId="1F08ADF1" w14:textId="77777777" w:rsidR="00421807" w:rsidRPr="00573378" w:rsidRDefault="00421807" w:rsidP="00676015">
      <w:pPr>
        <w:widowControl/>
        <w:overflowPunct w:val="0"/>
        <w:adjustRightInd w:val="0"/>
        <w:jc w:val="both"/>
        <w:textAlignment w:val="baseline"/>
        <w:rPr>
          <w:rFonts w:ascii="Arial" w:hAnsi="Arial" w:cs="Arial"/>
          <w:sz w:val="20"/>
          <w:szCs w:val="20"/>
          <w:lang w:eastAsia="fr-FR"/>
        </w:rPr>
      </w:pPr>
    </w:p>
    <w:p w14:paraId="2B05BDF6" w14:textId="77777777" w:rsidR="00421807" w:rsidRPr="00573378" w:rsidRDefault="00421807" w:rsidP="00676015">
      <w:pPr>
        <w:widowControl/>
        <w:overflowPunct w:val="0"/>
        <w:adjustRightInd w:val="0"/>
        <w:jc w:val="both"/>
        <w:textAlignment w:val="baseline"/>
        <w:rPr>
          <w:rFonts w:ascii="Arial" w:hAnsi="Arial" w:cs="Arial"/>
          <w:sz w:val="20"/>
          <w:szCs w:val="20"/>
          <w:lang w:eastAsia="fr-FR"/>
        </w:rPr>
      </w:pPr>
      <w:r w:rsidRPr="00573378">
        <w:rPr>
          <w:rFonts w:ascii="Arial" w:hAnsi="Arial" w:cs="Arial"/>
          <w:sz w:val="20"/>
          <w:szCs w:val="20"/>
          <w:lang w:eastAsia="fr-FR"/>
        </w:rPr>
        <w:t xml:space="preserve">Les informations expliquant </w:t>
      </w:r>
    </w:p>
    <w:p w14:paraId="16553DD1" w14:textId="77777777" w:rsidR="00421807" w:rsidRPr="00573378" w:rsidRDefault="00421807" w:rsidP="00676015">
      <w:pPr>
        <w:widowControl/>
        <w:overflowPunct w:val="0"/>
        <w:adjustRightInd w:val="0"/>
        <w:ind w:left="142" w:hanging="142"/>
        <w:jc w:val="both"/>
        <w:textAlignment w:val="baseline"/>
        <w:rPr>
          <w:rFonts w:ascii="Arial" w:hAnsi="Arial" w:cs="Arial"/>
          <w:sz w:val="20"/>
          <w:szCs w:val="20"/>
          <w:lang w:eastAsia="fr-FR"/>
        </w:rPr>
      </w:pPr>
      <w:r w:rsidRPr="00573378">
        <w:rPr>
          <w:rFonts w:ascii="Arial" w:hAnsi="Arial" w:cs="Arial"/>
          <w:sz w:val="20"/>
          <w:szCs w:val="20"/>
          <w:lang w:eastAsia="fr-FR"/>
        </w:rPr>
        <w:t>- pourquoi et comment ces données sont utilisées,</w:t>
      </w:r>
    </w:p>
    <w:p w14:paraId="5F313E49" w14:textId="77777777" w:rsidR="00421807" w:rsidRPr="00573378" w:rsidRDefault="00421807" w:rsidP="00676015">
      <w:pPr>
        <w:widowControl/>
        <w:overflowPunct w:val="0"/>
        <w:adjustRightInd w:val="0"/>
        <w:ind w:left="142" w:hanging="142"/>
        <w:jc w:val="both"/>
        <w:textAlignment w:val="baseline"/>
        <w:rPr>
          <w:rFonts w:ascii="Arial" w:hAnsi="Arial" w:cs="Arial"/>
          <w:sz w:val="20"/>
          <w:szCs w:val="20"/>
          <w:lang w:eastAsia="fr-FR"/>
        </w:rPr>
      </w:pPr>
      <w:r w:rsidRPr="00573378">
        <w:rPr>
          <w:rFonts w:ascii="Arial" w:hAnsi="Arial" w:cs="Arial"/>
          <w:sz w:val="20"/>
          <w:szCs w:val="20"/>
          <w:lang w:eastAsia="fr-FR"/>
        </w:rPr>
        <w:t>- combien de temps elles seront conservées,</w:t>
      </w:r>
    </w:p>
    <w:p w14:paraId="7F2F5BAB" w14:textId="77777777" w:rsidR="00421807" w:rsidRPr="00573378" w:rsidRDefault="00421807" w:rsidP="00676015">
      <w:pPr>
        <w:widowControl/>
        <w:overflowPunct w:val="0"/>
        <w:adjustRightInd w:val="0"/>
        <w:ind w:left="142" w:hanging="142"/>
        <w:jc w:val="both"/>
        <w:textAlignment w:val="baseline"/>
        <w:rPr>
          <w:rFonts w:ascii="Arial" w:hAnsi="Arial" w:cs="Arial"/>
          <w:sz w:val="20"/>
          <w:szCs w:val="20"/>
          <w:lang w:eastAsia="fr-FR"/>
        </w:rPr>
      </w:pPr>
      <w:r w:rsidRPr="00573378">
        <w:rPr>
          <w:rFonts w:ascii="Arial" w:hAnsi="Arial" w:cs="Arial"/>
          <w:sz w:val="20"/>
          <w:szCs w:val="20"/>
          <w:lang w:eastAsia="fr-FR"/>
        </w:rPr>
        <w:t>- ainsi que les droits dont les personnes concernées disposent sur leurs données,</w:t>
      </w:r>
    </w:p>
    <w:p w14:paraId="56DCB790" w14:textId="6FA06A25" w:rsidR="00421807" w:rsidRDefault="00421807" w:rsidP="00676015">
      <w:pPr>
        <w:widowControl/>
        <w:overflowPunct w:val="0"/>
        <w:adjustRightInd w:val="0"/>
        <w:ind w:left="142"/>
        <w:jc w:val="both"/>
        <w:textAlignment w:val="baseline"/>
        <w:rPr>
          <w:rFonts w:ascii="Arial" w:hAnsi="Arial" w:cs="Arial"/>
          <w:sz w:val="20"/>
          <w:szCs w:val="20"/>
          <w:lang w:eastAsia="fr-FR"/>
        </w:rPr>
      </w:pPr>
      <w:r w:rsidRPr="00573378">
        <w:rPr>
          <w:rFonts w:ascii="Arial" w:hAnsi="Arial" w:cs="Arial"/>
          <w:sz w:val="20"/>
          <w:szCs w:val="20"/>
          <w:lang w:eastAsia="fr-FR"/>
        </w:rPr>
        <w:t>figurent dans la notice d’information de la Banque sur le traitement des données à caractère personnel.</w:t>
      </w:r>
    </w:p>
    <w:p w14:paraId="7814FF1B" w14:textId="5D67517D" w:rsidR="00E31BF1" w:rsidRDefault="00E31BF1" w:rsidP="00676015">
      <w:pPr>
        <w:widowControl/>
        <w:overflowPunct w:val="0"/>
        <w:adjustRightInd w:val="0"/>
        <w:ind w:left="142"/>
        <w:jc w:val="both"/>
        <w:textAlignment w:val="baseline"/>
        <w:rPr>
          <w:rFonts w:ascii="Arial" w:hAnsi="Arial" w:cs="Arial"/>
          <w:sz w:val="20"/>
          <w:szCs w:val="20"/>
          <w:lang w:eastAsia="fr-FR"/>
        </w:rPr>
      </w:pPr>
    </w:p>
    <w:p w14:paraId="5FAE20AB" w14:textId="77777777" w:rsidR="00E31BF1" w:rsidRPr="00573378" w:rsidRDefault="00E31BF1" w:rsidP="00676015">
      <w:pPr>
        <w:widowControl/>
        <w:overflowPunct w:val="0"/>
        <w:adjustRightInd w:val="0"/>
        <w:ind w:left="142"/>
        <w:jc w:val="both"/>
        <w:textAlignment w:val="baseline"/>
        <w:rPr>
          <w:rFonts w:ascii="Arial" w:hAnsi="Arial" w:cs="Arial"/>
          <w:sz w:val="20"/>
          <w:szCs w:val="20"/>
          <w:lang w:eastAsia="fr-FR"/>
        </w:rPr>
      </w:pPr>
    </w:p>
    <w:p w14:paraId="6C7B06AC" w14:textId="77777777" w:rsidR="00421807" w:rsidRPr="00573378" w:rsidRDefault="00421807" w:rsidP="00676015">
      <w:pPr>
        <w:widowControl/>
        <w:overflowPunct w:val="0"/>
        <w:adjustRightInd w:val="0"/>
        <w:jc w:val="both"/>
        <w:textAlignment w:val="baseline"/>
        <w:rPr>
          <w:rFonts w:ascii="Arial" w:hAnsi="Arial" w:cs="Arial"/>
          <w:sz w:val="20"/>
          <w:szCs w:val="20"/>
          <w:lang w:eastAsia="fr-FR"/>
        </w:rPr>
      </w:pPr>
    </w:p>
    <w:p w14:paraId="46BBDBE3" w14:textId="1D948DF1" w:rsidR="00421807" w:rsidRPr="00573378" w:rsidRDefault="00421807" w:rsidP="00676015">
      <w:pPr>
        <w:widowControl/>
        <w:overflowPunct w:val="0"/>
        <w:adjustRightInd w:val="0"/>
        <w:jc w:val="both"/>
        <w:textAlignment w:val="baseline"/>
        <w:rPr>
          <w:rFonts w:ascii="Arial" w:hAnsi="Arial" w:cs="Arial"/>
          <w:sz w:val="20"/>
          <w:szCs w:val="20"/>
          <w:lang w:eastAsia="fr-FR"/>
        </w:rPr>
      </w:pPr>
      <w:r w:rsidRPr="00573378">
        <w:rPr>
          <w:rFonts w:ascii="Arial" w:hAnsi="Arial" w:cs="Arial"/>
          <w:sz w:val="20"/>
          <w:szCs w:val="20"/>
          <w:lang w:eastAsia="fr-FR"/>
        </w:rPr>
        <w:lastRenderedPageBreak/>
        <w:t>Cette notice est portée à la connaissance des personnes concernées lors de la première collecte de leurs données. Elles peuvent y accéder à tout moment, sur le sit</w:t>
      </w:r>
      <w:r w:rsidR="008D0A59">
        <w:rPr>
          <w:rFonts w:ascii="Arial" w:hAnsi="Arial" w:cs="Arial"/>
          <w:sz w:val="20"/>
          <w:szCs w:val="20"/>
          <w:lang w:eastAsia="fr-FR"/>
        </w:rPr>
        <w:t xml:space="preserve">e internet de la Banque </w:t>
      </w:r>
      <w:r w:rsidR="008D0A59" w:rsidRPr="00F7169D">
        <w:rPr>
          <w:rFonts w:ascii="Arial" w:eastAsia="Arial Narrow" w:hAnsi="Arial" w:cs="Arial"/>
          <w:sz w:val="20"/>
        </w:rPr>
        <w:t>(</w:t>
      </w:r>
      <w:hyperlink r:id="rId11" w:history="1">
        <w:r w:rsidR="008D0A59" w:rsidRPr="00F7169D">
          <w:rPr>
            <w:rStyle w:val="Lienhypertexte"/>
            <w:rFonts w:ascii="Arial" w:eastAsia="Arial Narrow" w:hAnsi="Arial" w:cs="Arial"/>
            <w:sz w:val="20"/>
          </w:rPr>
          <w:t>https://www.caisse-epargne.fr/grand-est-europe/protection-donnees-personnelles</w:t>
        </w:r>
      </w:hyperlink>
      <w:r w:rsidR="008D0A59" w:rsidRPr="00F7169D">
        <w:rPr>
          <w:rFonts w:ascii="Arial" w:eastAsia="Arial Narrow" w:hAnsi="Arial" w:cs="Arial"/>
          <w:sz w:val="20"/>
        </w:rPr>
        <w:t xml:space="preserve">) </w:t>
      </w:r>
      <w:r w:rsidRPr="00573378">
        <w:rPr>
          <w:rFonts w:ascii="Arial" w:hAnsi="Arial" w:cs="Arial"/>
          <w:sz w:val="20"/>
          <w:szCs w:val="20"/>
          <w:lang w:eastAsia="fr-FR"/>
        </w:rPr>
        <w:t>ou en obtenir un exemplaire auprès de leur Agence.</w:t>
      </w:r>
    </w:p>
    <w:p w14:paraId="2FEF606B" w14:textId="77777777" w:rsidR="00421807" w:rsidRPr="00573378" w:rsidRDefault="00421807" w:rsidP="00676015">
      <w:pPr>
        <w:widowControl/>
        <w:overflowPunct w:val="0"/>
        <w:adjustRightInd w:val="0"/>
        <w:jc w:val="both"/>
        <w:textAlignment w:val="baseline"/>
        <w:rPr>
          <w:rFonts w:ascii="Arial" w:hAnsi="Arial" w:cs="Arial"/>
          <w:sz w:val="20"/>
          <w:szCs w:val="20"/>
          <w:lang w:eastAsia="fr-FR"/>
        </w:rPr>
      </w:pPr>
    </w:p>
    <w:p w14:paraId="0D52B141" w14:textId="77777777" w:rsidR="00421807" w:rsidRPr="00573378" w:rsidRDefault="00421807" w:rsidP="00676015">
      <w:pPr>
        <w:widowControl/>
        <w:overflowPunct w:val="0"/>
        <w:adjustRightInd w:val="0"/>
        <w:jc w:val="both"/>
        <w:textAlignment w:val="baseline"/>
        <w:rPr>
          <w:rFonts w:ascii="Arial" w:hAnsi="Arial" w:cs="Arial"/>
          <w:sz w:val="20"/>
          <w:szCs w:val="20"/>
          <w:lang w:eastAsia="fr-FR"/>
        </w:rPr>
      </w:pPr>
      <w:r w:rsidRPr="00573378">
        <w:rPr>
          <w:rFonts w:ascii="Arial" w:hAnsi="Arial" w:cs="Arial"/>
          <w:sz w:val="20"/>
          <w:szCs w:val="20"/>
          <w:lang w:eastAsia="fr-FR"/>
        </w:rPr>
        <w:t>La Banque communiquera en temps utile les évolutions apportées à ces informations.</w:t>
      </w:r>
    </w:p>
    <w:bookmarkEnd w:id="4"/>
    <w:p w14:paraId="3866CFEC" w14:textId="77777777" w:rsidR="00421807" w:rsidRPr="00573378" w:rsidRDefault="00421807" w:rsidP="00676015">
      <w:pPr>
        <w:widowControl/>
        <w:overflowPunct w:val="0"/>
        <w:adjustRightInd w:val="0"/>
        <w:jc w:val="both"/>
        <w:textAlignment w:val="baseline"/>
        <w:rPr>
          <w:rFonts w:ascii="Arial" w:hAnsi="Arial" w:cs="Arial"/>
          <w:sz w:val="20"/>
          <w:szCs w:val="20"/>
          <w:lang w:eastAsia="fr-FR"/>
        </w:rPr>
      </w:pPr>
    </w:p>
    <w:p w14:paraId="45348C89" w14:textId="06AEC36D" w:rsidR="00A01013" w:rsidRPr="00573378" w:rsidRDefault="00214793" w:rsidP="00676015">
      <w:pPr>
        <w:pStyle w:val="Titre2"/>
        <w:tabs>
          <w:tab w:val="left" w:pos="388"/>
        </w:tabs>
        <w:spacing w:line="227" w:lineRule="exact"/>
        <w:ind w:left="0"/>
        <w:rPr>
          <w:rFonts w:ascii="Arial" w:hAnsi="Arial" w:cs="Arial"/>
        </w:rPr>
      </w:pPr>
      <w:bookmarkStart w:id="5" w:name="_Hlk68597602"/>
      <w:r w:rsidRPr="00573378">
        <w:rPr>
          <w:rFonts w:ascii="Arial" w:hAnsi="Arial" w:cs="Arial"/>
        </w:rPr>
        <w:t>8</w:t>
      </w:r>
      <w:r w:rsidR="00FE35DD">
        <w:rPr>
          <w:rFonts w:ascii="Arial" w:hAnsi="Arial" w:cs="Arial"/>
        </w:rPr>
        <w:t xml:space="preserve"> - </w:t>
      </w:r>
      <w:r w:rsidR="00A01013" w:rsidRPr="00573378">
        <w:rPr>
          <w:rFonts w:ascii="Arial" w:hAnsi="Arial" w:cs="Arial"/>
        </w:rPr>
        <w:t>Réclamations</w:t>
      </w:r>
      <w:r w:rsidR="00A01013" w:rsidRPr="00573378">
        <w:rPr>
          <w:rFonts w:ascii="Arial" w:hAnsi="Arial" w:cs="Arial"/>
          <w:spacing w:val="-4"/>
        </w:rPr>
        <w:t xml:space="preserve"> </w:t>
      </w:r>
      <w:r w:rsidR="00A01013" w:rsidRPr="00573378">
        <w:rPr>
          <w:rFonts w:ascii="Arial" w:hAnsi="Arial" w:cs="Arial"/>
        </w:rPr>
        <w:t>–</w:t>
      </w:r>
      <w:r w:rsidR="00A01013" w:rsidRPr="00573378">
        <w:rPr>
          <w:rFonts w:ascii="Arial" w:hAnsi="Arial" w:cs="Arial"/>
          <w:spacing w:val="-3"/>
        </w:rPr>
        <w:t xml:space="preserve"> </w:t>
      </w:r>
      <w:r w:rsidR="00A01013" w:rsidRPr="00573378">
        <w:rPr>
          <w:rFonts w:ascii="Arial" w:hAnsi="Arial" w:cs="Arial"/>
        </w:rPr>
        <w:t>Médiation</w:t>
      </w:r>
    </w:p>
    <w:p w14:paraId="0C002E8D" w14:textId="77777777" w:rsidR="00A01013" w:rsidRPr="00573378" w:rsidRDefault="00A01013" w:rsidP="00676015">
      <w:pPr>
        <w:pStyle w:val="Corpsdetexte"/>
        <w:rPr>
          <w:rFonts w:ascii="Arial" w:hAnsi="Arial" w:cs="Arial"/>
        </w:rPr>
      </w:pPr>
    </w:p>
    <w:p w14:paraId="7E069556" w14:textId="3FD2D91E" w:rsidR="00A01013" w:rsidRDefault="00A01013" w:rsidP="00676015">
      <w:pPr>
        <w:widowControl/>
        <w:autoSpaceDE/>
        <w:autoSpaceDN/>
        <w:jc w:val="both"/>
        <w:textAlignment w:val="baseline"/>
        <w:rPr>
          <w:rFonts w:ascii="Arial" w:hAnsi="Arial" w:cs="Arial"/>
          <w:sz w:val="20"/>
          <w:szCs w:val="20"/>
          <w:lang w:eastAsia="fr-FR"/>
        </w:rPr>
      </w:pPr>
      <w:r w:rsidRPr="00573378">
        <w:rPr>
          <w:rFonts w:ascii="Arial" w:hAnsi="Arial" w:cs="Arial"/>
          <w:sz w:val="20"/>
          <w:szCs w:val="20"/>
          <w:lang w:eastAsia="fr-FR"/>
        </w:rPr>
        <w:t xml:space="preserve">En cas de difficultés concernant ses produits et services, le Client peut obtenir de son Agence toutes les informations souhaitées, formuler auprès d’elle toute réclamation et, en cas de difficultés persistantes, saisir par écrit le </w:t>
      </w:r>
      <w:r w:rsidRPr="00F117CA">
        <w:rPr>
          <w:rFonts w:ascii="Arial" w:hAnsi="Arial" w:cs="Arial"/>
          <w:sz w:val="20"/>
          <w:szCs w:val="20"/>
          <w:lang w:eastAsia="fr-FR"/>
        </w:rPr>
        <w:t>«</w:t>
      </w:r>
      <w:r w:rsidR="00F117CA">
        <w:rPr>
          <w:rFonts w:ascii="Arial" w:hAnsi="Arial" w:cs="Arial"/>
          <w:sz w:val="20"/>
          <w:szCs w:val="20"/>
          <w:lang w:eastAsia="fr-FR"/>
        </w:rPr>
        <w:t xml:space="preserve"> </w:t>
      </w:r>
      <w:r w:rsidR="00F117CA" w:rsidRPr="00F117CA">
        <w:rPr>
          <w:rFonts w:ascii="Arial" w:hAnsi="Arial" w:cs="Arial"/>
          <w:sz w:val="20"/>
        </w:rPr>
        <w:t>Service Relations Clientèle</w:t>
      </w:r>
      <w:r w:rsidR="00F117CA">
        <w:rPr>
          <w:rFonts w:ascii="Arial" w:hAnsi="Arial" w:cs="Arial"/>
          <w:sz w:val="20"/>
        </w:rPr>
        <w:t xml:space="preserve"> </w:t>
      </w:r>
      <w:r w:rsidRPr="00F117CA">
        <w:rPr>
          <w:rFonts w:ascii="Arial" w:hAnsi="Arial" w:cs="Arial"/>
          <w:sz w:val="20"/>
          <w:szCs w:val="20"/>
          <w:lang w:eastAsia="fr-FR"/>
        </w:rPr>
        <w:t>»</w:t>
      </w:r>
      <w:r w:rsidRPr="00573378">
        <w:rPr>
          <w:rFonts w:ascii="Arial" w:hAnsi="Arial" w:cs="Arial"/>
          <w:sz w:val="20"/>
          <w:szCs w:val="20"/>
          <w:lang w:eastAsia="fr-FR"/>
        </w:rPr>
        <w:t xml:space="preserve"> de la Banque qui s'efforce de trouver avec lui une solution. </w:t>
      </w:r>
    </w:p>
    <w:p w14:paraId="16E02161" w14:textId="77777777" w:rsidR="009D081F" w:rsidRPr="00573378" w:rsidRDefault="009D081F" w:rsidP="00676015">
      <w:pPr>
        <w:widowControl/>
        <w:autoSpaceDE/>
        <w:autoSpaceDN/>
        <w:jc w:val="both"/>
        <w:textAlignment w:val="baseline"/>
        <w:rPr>
          <w:rFonts w:ascii="Arial" w:hAnsi="Arial" w:cs="Arial"/>
          <w:sz w:val="20"/>
          <w:szCs w:val="20"/>
          <w:lang w:eastAsia="fr-FR"/>
        </w:rPr>
      </w:pPr>
    </w:p>
    <w:p w14:paraId="5D9BF455" w14:textId="470C1A38" w:rsidR="00A01013" w:rsidRPr="00573378" w:rsidRDefault="00F117CA" w:rsidP="00676015">
      <w:pPr>
        <w:widowControl/>
        <w:autoSpaceDE/>
        <w:autoSpaceDN/>
        <w:jc w:val="both"/>
        <w:textAlignment w:val="baseline"/>
        <w:rPr>
          <w:rFonts w:ascii="Arial" w:hAnsi="Arial" w:cs="Arial"/>
          <w:sz w:val="20"/>
          <w:szCs w:val="20"/>
          <w:lang w:eastAsia="fr-FR"/>
        </w:rPr>
      </w:pPr>
      <w:r>
        <w:rPr>
          <w:rFonts w:ascii="Arial" w:hAnsi="Arial" w:cs="Arial"/>
          <w:sz w:val="20"/>
          <w:szCs w:val="20"/>
          <w:lang w:eastAsia="fr-FR"/>
        </w:rPr>
        <w:t xml:space="preserve">La saisine du </w:t>
      </w:r>
      <w:r w:rsidRPr="00F7169D">
        <w:rPr>
          <w:rFonts w:ascii="Arial" w:hAnsi="Arial" w:cs="Arial"/>
          <w:sz w:val="20"/>
        </w:rPr>
        <w:t xml:space="preserve">« Service Relations Clientèle » </w:t>
      </w:r>
      <w:r w:rsidR="00A01013" w:rsidRPr="00573378">
        <w:rPr>
          <w:rFonts w:ascii="Arial" w:hAnsi="Arial" w:cs="Arial"/>
          <w:sz w:val="20"/>
          <w:szCs w:val="20"/>
          <w:lang w:eastAsia="fr-FR"/>
        </w:rPr>
        <w:t>de la Banque est effectuée par courriel adressé par internet, à l’adresse suivante : </w:t>
      </w:r>
      <w:hyperlink r:id="rId12" w:history="1">
        <w:r w:rsidRPr="0097376B">
          <w:rPr>
            <w:rStyle w:val="Lienhypertexte"/>
            <w:rFonts w:ascii="Arial" w:hAnsi="Arial" w:cs="Arial"/>
            <w:sz w:val="20"/>
          </w:rPr>
          <w:t>https://www.caisse-epargne.fr/grand-est-europe/service-relations-clientele-des-particuliers</w:t>
        </w:r>
      </w:hyperlink>
    </w:p>
    <w:p w14:paraId="42F956E4" w14:textId="77777777" w:rsidR="00A01013" w:rsidRPr="00573378" w:rsidRDefault="00A01013" w:rsidP="00676015">
      <w:pPr>
        <w:widowControl/>
        <w:autoSpaceDE/>
        <w:autoSpaceDN/>
        <w:jc w:val="both"/>
        <w:textAlignment w:val="baseline"/>
        <w:rPr>
          <w:rFonts w:ascii="Arial" w:hAnsi="Arial" w:cs="Arial"/>
          <w:sz w:val="20"/>
          <w:szCs w:val="20"/>
          <w:lang w:eastAsia="fr-FR"/>
        </w:rPr>
      </w:pPr>
      <w:r w:rsidRPr="00573378">
        <w:rPr>
          <w:rFonts w:ascii="Arial" w:hAnsi="Arial" w:cs="Arial"/>
          <w:sz w:val="20"/>
          <w:szCs w:val="20"/>
          <w:lang w:eastAsia="fr-FR"/>
        </w:rPr>
        <w:t> </w:t>
      </w:r>
    </w:p>
    <w:p w14:paraId="728745E3" w14:textId="77777777" w:rsidR="00A01013" w:rsidRPr="00573378" w:rsidRDefault="00A01013" w:rsidP="00676015">
      <w:pPr>
        <w:widowControl/>
        <w:autoSpaceDE/>
        <w:autoSpaceDN/>
        <w:spacing w:after="60"/>
        <w:jc w:val="both"/>
        <w:textAlignment w:val="baseline"/>
        <w:rPr>
          <w:rFonts w:ascii="Arial" w:hAnsi="Arial" w:cs="Arial"/>
          <w:sz w:val="20"/>
          <w:szCs w:val="20"/>
          <w:lang w:eastAsia="fr-FR"/>
        </w:rPr>
      </w:pPr>
      <w:r w:rsidRPr="00573378">
        <w:rPr>
          <w:rFonts w:ascii="Arial" w:hAnsi="Arial" w:cs="Arial"/>
          <w:sz w:val="20"/>
          <w:szCs w:val="20"/>
          <w:lang w:eastAsia="fr-FR"/>
        </w:rPr>
        <w:t>Ou par lettre envoyée à l'adresse suivante : </w:t>
      </w:r>
    </w:p>
    <w:p w14:paraId="6405EC53" w14:textId="77777777" w:rsidR="00F117CA" w:rsidRPr="00F7169D" w:rsidRDefault="00F117CA" w:rsidP="00676015">
      <w:pPr>
        <w:spacing w:after="60"/>
        <w:rPr>
          <w:rFonts w:ascii="Arial" w:hAnsi="Arial" w:cs="Arial"/>
          <w:sz w:val="20"/>
        </w:rPr>
      </w:pPr>
      <w:r w:rsidRPr="00F7169D">
        <w:rPr>
          <w:rFonts w:ascii="Arial" w:hAnsi="Arial" w:cs="Arial"/>
          <w:sz w:val="20"/>
        </w:rPr>
        <w:t>Service Relations Clientèle 5, parvis des Droits de l’Homme 57012 METZ.</w:t>
      </w:r>
    </w:p>
    <w:p w14:paraId="52480CCF" w14:textId="77777777" w:rsidR="00F117CA" w:rsidRPr="00683F0A" w:rsidRDefault="00F117CA" w:rsidP="00676015">
      <w:pPr>
        <w:rPr>
          <w:rFonts w:ascii="Arial" w:hAnsi="Arial" w:cs="Arial"/>
          <w:sz w:val="20"/>
        </w:rPr>
      </w:pPr>
      <w:r w:rsidRPr="00F7169D">
        <w:rPr>
          <w:rFonts w:ascii="Arial" w:hAnsi="Arial" w:cs="Arial"/>
          <w:sz w:val="20"/>
        </w:rPr>
        <w:t xml:space="preserve">Tout renseignement relatif à une contestation peut être obtenu en téléphonant au </w:t>
      </w:r>
      <w:r>
        <w:rPr>
          <w:rFonts w:ascii="Arial" w:hAnsi="Arial" w:cs="Arial"/>
          <w:sz w:val="20"/>
        </w:rPr>
        <w:t>numéro suivant : 09 69 36 27 38 (appel non surtaxé, coût selon votre opérateur).</w:t>
      </w:r>
    </w:p>
    <w:p w14:paraId="38A8ED82" w14:textId="77777777" w:rsidR="00A01013" w:rsidRPr="00573378" w:rsidRDefault="00A01013" w:rsidP="00676015">
      <w:pPr>
        <w:widowControl/>
        <w:autoSpaceDE/>
        <w:autoSpaceDN/>
        <w:jc w:val="both"/>
        <w:textAlignment w:val="baseline"/>
        <w:rPr>
          <w:rFonts w:ascii="Arial" w:hAnsi="Arial" w:cs="Arial"/>
          <w:sz w:val="20"/>
          <w:szCs w:val="20"/>
          <w:lang w:eastAsia="fr-FR"/>
        </w:rPr>
      </w:pPr>
      <w:r w:rsidRPr="00573378">
        <w:rPr>
          <w:rFonts w:ascii="Arial" w:hAnsi="Arial" w:cs="Arial"/>
          <w:sz w:val="20"/>
          <w:szCs w:val="20"/>
          <w:lang w:eastAsia="fr-FR"/>
        </w:rPr>
        <w:t> </w:t>
      </w:r>
    </w:p>
    <w:p w14:paraId="43AC7988" w14:textId="77777777" w:rsidR="00A01013" w:rsidRPr="00573378" w:rsidRDefault="00A01013" w:rsidP="00676015">
      <w:pPr>
        <w:widowControl/>
        <w:autoSpaceDE/>
        <w:autoSpaceDN/>
        <w:jc w:val="both"/>
        <w:textAlignment w:val="baseline"/>
        <w:rPr>
          <w:rFonts w:ascii="Arial" w:hAnsi="Arial" w:cs="Arial"/>
          <w:sz w:val="20"/>
          <w:szCs w:val="20"/>
          <w:lang w:eastAsia="fr-FR"/>
        </w:rPr>
      </w:pPr>
      <w:r w:rsidRPr="00573378">
        <w:rPr>
          <w:rFonts w:ascii="Arial" w:hAnsi="Arial" w:cs="Arial"/>
          <w:sz w:val="20"/>
          <w:szCs w:val="20"/>
          <w:lang w:eastAsia="fr-FR"/>
        </w:rPr>
        <w:t>La Banque s’engage à répondre au Client sous dix jours ouvrables. Toutefois si une analyse plus approfondie de son dossier est nécessaire et entraîne un dépassement de délai, la Banque s’engage à lui communiquer le nouveau délai qui, sauf cas très particulier ne devrait pas dépasser deux mois (à compter de la date de réception de sa réclamation). Concernant les réclamations liées aux services de paiement, une réponse sera apportée au Client dans les quinze jours ouvrables suivant la réception de sa réclamation. Cependant, si un délai supplémentaire est nécessaire pour lui répondre, la Banque lui adressera une réponse d’attente motivant ce délai et précisant la date ultime de sa réponse. En tout état de cause, le Client recevra une réponse définitive au plus tard trente-cinq jours ouvrables suivant la réception de sa réclamation. </w:t>
      </w:r>
    </w:p>
    <w:p w14:paraId="4ABF200F" w14:textId="77777777" w:rsidR="00A01013" w:rsidRPr="00573378" w:rsidRDefault="00A01013" w:rsidP="00676015">
      <w:pPr>
        <w:widowControl/>
        <w:autoSpaceDE/>
        <w:autoSpaceDN/>
        <w:jc w:val="both"/>
        <w:textAlignment w:val="baseline"/>
        <w:rPr>
          <w:rFonts w:ascii="Arial" w:hAnsi="Arial" w:cs="Arial"/>
          <w:sz w:val="20"/>
          <w:szCs w:val="20"/>
          <w:lang w:eastAsia="fr-FR"/>
        </w:rPr>
      </w:pPr>
      <w:r w:rsidRPr="00573378">
        <w:rPr>
          <w:rFonts w:ascii="Arial" w:hAnsi="Arial" w:cs="Arial"/>
          <w:sz w:val="20"/>
          <w:szCs w:val="20"/>
          <w:lang w:eastAsia="fr-FR"/>
        </w:rPr>
        <w:t> </w:t>
      </w:r>
    </w:p>
    <w:p w14:paraId="213DCE7F" w14:textId="51F83E16" w:rsidR="00A01013" w:rsidRPr="00573378" w:rsidRDefault="00A01013" w:rsidP="00676015">
      <w:pPr>
        <w:widowControl/>
        <w:autoSpaceDE/>
        <w:autoSpaceDN/>
        <w:jc w:val="both"/>
        <w:textAlignment w:val="baseline"/>
        <w:rPr>
          <w:rFonts w:ascii="Arial" w:hAnsi="Arial" w:cs="Arial"/>
          <w:sz w:val="20"/>
          <w:szCs w:val="20"/>
          <w:lang w:eastAsia="fr-FR"/>
        </w:rPr>
      </w:pPr>
      <w:r w:rsidRPr="00573378">
        <w:rPr>
          <w:rFonts w:ascii="Arial" w:hAnsi="Arial" w:cs="Arial"/>
          <w:sz w:val="20"/>
          <w:szCs w:val="20"/>
          <w:lang w:eastAsia="fr-FR"/>
        </w:rPr>
        <w:t>A défaut de solution le satisfaisant ou en l'absence de rép</w:t>
      </w:r>
      <w:r w:rsidR="00F117CA">
        <w:rPr>
          <w:rFonts w:ascii="Arial" w:hAnsi="Arial" w:cs="Arial"/>
          <w:sz w:val="20"/>
          <w:szCs w:val="20"/>
          <w:lang w:eastAsia="fr-FR"/>
        </w:rPr>
        <w:t>onse dans ces délais, le Client</w:t>
      </w:r>
      <w:r w:rsidRPr="00573378">
        <w:rPr>
          <w:rFonts w:ascii="Arial" w:hAnsi="Arial" w:cs="Arial"/>
          <w:sz w:val="20"/>
          <w:szCs w:val="20"/>
          <w:lang w:eastAsia="fr-FR"/>
        </w:rPr>
        <w:t> a la faculté de saisir gratuitement le médiateur de la Banque sur son site internet ou par voie postale, dans le délai d’un an à compter de sa réclamation auprès de la Banque, sans préjudice des autres voies d’actions légales dont il dispose. </w:t>
      </w:r>
    </w:p>
    <w:p w14:paraId="5B2798F4" w14:textId="77777777" w:rsidR="00A01013" w:rsidRPr="00573378" w:rsidRDefault="00A01013" w:rsidP="00676015">
      <w:pPr>
        <w:widowControl/>
        <w:autoSpaceDE/>
        <w:autoSpaceDN/>
        <w:jc w:val="both"/>
        <w:textAlignment w:val="baseline"/>
        <w:rPr>
          <w:rFonts w:ascii="Arial" w:hAnsi="Arial" w:cs="Arial"/>
          <w:sz w:val="20"/>
          <w:szCs w:val="20"/>
          <w:lang w:eastAsia="fr-FR"/>
        </w:rPr>
      </w:pPr>
      <w:r w:rsidRPr="00573378">
        <w:rPr>
          <w:rFonts w:ascii="Arial" w:hAnsi="Arial" w:cs="Arial"/>
          <w:sz w:val="20"/>
          <w:szCs w:val="20"/>
          <w:lang w:eastAsia="fr-FR"/>
        </w:rPr>
        <w:t> </w:t>
      </w:r>
    </w:p>
    <w:p w14:paraId="6DF9D9D4" w14:textId="77777777" w:rsidR="00F117CA" w:rsidRDefault="00A01013" w:rsidP="00676015">
      <w:pPr>
        <w:rPr>
          <w:rStyle w:val="Lienhypertexte"/>
          <w:rFonts w:ascii="Arial" w:hAnsi="Arial" w:cs="Arial"/>
          <w:sz w:val="20"/>
        </w:rPr>
      </w:pPr>
      <w:r w:rsidRPr="00573378">
        <w:rPr>
          <w:rFonts w:ascii="Arial" w:hAnsi="Arial" w:cs="Arial"/>
          <w:sz w:val="20"/>
          <w:szCs w:val="20"/>
          <w:lang w:eastAsia="fr-FR"/>
        </w:rPr>
        <w:t>Le Client peut saisir le médiateur d</w:t>
      </w:r>
      <w:r w:rsidR="00F117CA">
        <w:rPr>
          <w:rFonts w:ascii="Arial" w:hAnsi="Arial" w:cs="Arial"/>
          <w:sz w:val="20"/>
          <w:szCs w:val="20"/>
          <w:lang w:eastAsia="fr-FR"/>
        </w:rPr>
        <w:t xml:space="preserve">e la Banque sur son site dédié </w:t>
      </w:r>
      <w:hyperlink r:id="rId13" w:history="1">
        <w:r w:rsidR="00F117CA" w:rsidRPr="00937DB7">
          <w:rPr>
            <w:rStyle w:val="Lienhypertexte"/>
            <w:rFonts w:ascii="Arial" w:hAnsi="Arial" w:cs="Arial"/>
            <w:sz w:val="20"/>
          </w:rPr>
          <w:t>https://www.mediateur-cegee.fr</w:t>
        </w:r>
      </w:hyperlink>
    </w:p>
    <w:p w14:paraId="25267D86" w14:textId="77777777" w:rsidR="00F117CA" w:rsidRPr="00080411" w:rsidRDefault="00F117CA" w:rsidP="00676015">
      <w:pPr>
        <w:rPr>
          <w:rFonts w:ascii="Arial" w:hAnsi="Arial" w:cs="Arial"/>
          <w:sz w:val="20"/>
        </w:rPr>
      </w:pPr>
      <w:r w:rsidRPr="00080411">
        <w:rPr>
          <w:rFonts w:ascii="Arial" w:hAnsi="Arial" w:cs="Arial"/>
          <w:sz w:val="20"/>
        </w:rPr>
        <w:t>ou en écrivant à :</w:t>
      </w:r>
    </w:p>
    <w:p w14:paraId="50AA398C" w14:textId="77777777" w:rsidR="00F117CA" w:rsidRDefault="00F117CA" w:rsidP="00676015">
      <w:pPr>
        <w:rPr>
          <w:rFonts w:ascii="Arial" w:hAnsi="Arial" w:cs="Arial"/>
          <w:sz w:val="20"/>
        </w:rPr>
      </w:pPr>
    </w:p>
    <w:p w14:paraId="2D6E8EB8" w14:textId="77777777" w:rsidR="00F117CA" w:rsidRPr="0039234F" w:rsidRDefault="00F117CA" w:rsidP="00676015">
      <w:pPr>
        <w:rPr>
          <w:rFonts w:ascii="Arial" w:hAnsi="Arial" w:cs="Arial"/>
          <w:bCs/>
          <w:iCs/>
          <w:sz w:val="20"/>
        </w:rPr>
      </w:pPr>
      <w:r>
        <w:rPr>
          <w:rFonts w:ascii="Arial" w:hAnsi="Arial" w:cs="Arial"/>
          <w:bCs/>
          <w:iCs/>
          <w:sz w:val="20"/>
        </w:rPr>
        <w:t xml:space="preserve">Médiateur de la </w:t>
      </w:r>
      <w:r w:rsidRPr="0039234F">
        <w:rPr>
          <w:rFonts w:ascii="Arial" w:hAnsi="Arial" w:cs="Arial"/>
          <w:bCs/>
          <w:iCs/>
          <w:sz w:val="20"/>
        </w:rPr>
        <w:t>Caisse d’Epargne Grand Est Europe</w:t>
      </w:r>
    </w:p>
    <w:p w14:paraId="0566010A" w14:textId="77777777" w:rsidR="00F117CA" w:rsidRPr="0039234F" w:rsidRDefault="00F117CA" w:rsidP="00676015">
      <w:pPr>
        <w:rPr>
          <w:rFonts w:ascii="Arial" w:hAnsi="Arial" w:cs="Arial"/>
          <w:bCs/>
          <w:iCs/>
          <w:sz w:val="20"/>
        </w:rPr>
      </w:pPr>
      <w:r>
        <w:rPr>
          <w:rFonts w:ascii="Arial" w:hAnsi="Arial" w:cs="Arial"/>
          <w:bCs/>
          <w:iCs/>
          <w:sz w:val="20"/>
        </w:rPr>
        <w:t>2, place Dauphine</w:t>
      </w:r>
    </w:p>
    <w:p w14:paraId="35428818" w14:textId="77777777" w:rsidR="00F117CA" w:rsidRPr="0039234F" w:rsidRDefault="00F117CA" w:rsidP="00676015">
      <w:pPr>
        <w:rPr>
          <w:rFonts w:ascii="Arial" w:hAnsi="Arial" w:cs="Arial"/>
          <w:bCs/>
          <w:iCs/>
          <w:sz w:val="20"/>
        </w:rPr>
      </w:pPr>
      <w:r>
        <w:rPr>
          <w:rFonts w:ascii="Arial" w:hAnsi="Arial" w:cs="Arial"/>
          <w:bCs/>
          <w:iCs/>
          <w:sz w:val="20"/>
        </w:rPr>
        <w:t>67925 Strasbourg Cedex 9</w:t>
      </w:r>
    </w:p>
    <w:p w14:paraId="3AEACD09" w14:textId="484DA8DC" w:rsidR="00A01013" w:rsidRPr="00F117CA" w:rsidRDefault="00F117CA" w:rsidP="00676015">
      <w:pPr>
        <w:rPr>
          <w:rFonts w:ascii="Arial" w:hAnsi="Arial" w:cs="Arial"/>
          <w:bCs/>
          <w:iCs/>
          <w:sz w:val="20"/>
        </w:rPr>
      </w:pPr>
      <w:r w:rsidRPr="0039234F">
        <w:rPr>
          <w:rFonts w:ascii="Arial" w:hAnsi="Arial" w:cs="Arial"/>
          <w:bCs/>
          <w:iCs/>
          <w:sz w:val="20"/>
        </w:rPr>
        <w:t>Mail:</w:t>
      </w:r>
      <w:r>
        <w:rPr>
          <w:rFonts w:ascii="Arial" w:hAnsi="Arial" w:cs="Arial"/>
          <w:bCs/>
          <w:iCs/>
          <w:sz w:val="20"/>
        </w:rPr>
        <w:t xml:space="preserve"> </w:t>
      </w:r>
      <w:hyperlink r:id="rId14" w:history="1">
        <w:r w:rsidRPr="00937DB7">
          <w:rPr>
            <w:rStyle w:val="Lienhypertexte"/>
            <w:rFonts w:ascii="Arial" w:hAnsi="Arial" w:cs="Arial"/>
            <w:bCs/>
            <w:iCs/>
            <w:sz w:val="20"/>
          </w:rPr>
          <w:t>https://www.mediateur-cegee.fr</w:t>
        </w:r>
      </w:hyperlink>
    </w:p>
    <w:p w14:paraId="5CC8AC2F" w14:textId="77777777" w:rsidR="00A01013" w:rsidRPr="00573378" w:rsidRDefault="00A01013" w:rsidP="00676015">
      <w:pPr>
        <w:widowControl/>
        <w:autoSpaceDE/>
        <w:autoSpaceDN/>
        <w:jc w:val="both"/>
        <w:textAlignment w:val="baseline"/>
        <w:rPr>
          <w:rFonts w:ascii="Arial" w:hAnsi="Arial" w:cs="Arial"/>
          <w:sz w:val="20"/>
          <w:szCs w:val="20"/>
          <w:lang w:eastAsia="fr-FR"/>
        </w:rPr>
      </w:pPr>
      <w:r w:rsidRPr="00573378">
        <w:rPr>
          <w:rFonts w:ascii="Arial" w:hAnsi="Arial" w:cs="Arial"/>
          <w:sz w:val="20"/>
          <w:szCs w:val="20"/>
          <w:lang w:eastAsia="fr-FR"/>
        </w:rPr>
        <w:t> </w:t>
      </w:r>
    </w:p>
    <w:p w14:paraId="19825FB8" w14:textId="77777777" w:rsidR="00A01013" w:rsidRPr="00573378" w:rsidRDefault="00A01013" w:rsidP="00676015">
      <w:pPr>
        <w:widowControl/>
        <w:autoSpaceDE/>
        <w:autoSpaceDN/>
        <w:jc w:val="both"/>
        <w:textAlignment w:val="baseline"/>
        <w:rPr>
          <w:rFonts w:ascii="Arial" w:hAnsi="Arial" w:cs="Arial"/>
          <w:sz w:val="20"/>
          <w:szCs w:val="20"/>
          <w:lang w:eastAsia="fr-FR"/>
        </w:rPr>
      </w:pPr>
      <w:r w:rsidRPr="00573378">
        <w:rPr>
          <w:rFonts w:ascii="Arial" w:hAnsi="Arial" w:cs="Arial"/>
          <w:sz w:val="20"/>
          <w:szCs w:val="20"/>
          <w:lang w:eastAsia="fr-FR"/>
        </w:rPr>
        <w:t>L’adresse postale du médiateur et les coordonnées du site internet du médiateur figurent aussi sur les brochures tarifaires et le site internet de la Banque. </w:t>
      </w:r>
    </w:p>
    <w:p w14:paraId="399EC4C0" w14:textId="77777777" w:rsidR="00A01013" w:rsidRPr="00573378" w:rsidRDefault="00A01013" w:rsidP="00676015">
      <w:pPr>
        <w:widowControl/>
        <w:autoSpaceDE/>
        <w:autoSpaceDN/>
        <w:jc w:val="both"/>
        <w:textAlignment w:val="baseline"/>
        <w:rPr>
          <w:rFonts w:ascii="Arial" w:hAnsi="Arial" w:cs="Arial"/>
          <w:sz w:val="20"/>
          <w:szCs w:val="20"/>
          <w:lang w:eastAsia="fr-FR"/>
        </w:rPr>
      </w:pPr>
      <w:r w:rsidRPr="00573378">
        <w:rPr>
          <w:rFonts w:ascii="Arial" w:hAnsi="Arial" w:cs="Arial"/>
          <w:sz w:val="20"/>
          <w:szCs w:val="20"/>
          <w:lang w:eastAsia="fr-FR"/>
        </w:rPr>
        <w:t> </w:t>
      </w:r>
    </w:p>
    <w:p w14:paraId="5588ECED" w14:textId="41133A9D" w:rsidR="00A01013" w:rsidRPr="00573378" w:rsidRDefault="00A01013" w:rsidP="00676015">
      <w:pPr>
        <w:widowControl/>
        <w:autoSpaceDE/>
        <w:autoSpaceDN/>
        <w:jc w:val="both"/>
        <w:textAlignment w:val="baseline"/>
        <w:rPr>
          <w:rFonts w:ascii="Arial" w:hAnsi="Arial" w:cs="Arial"/>
          <w:sz w:val="20"/>
          <w:szCs w:val="20"/>
          <w:lang w:eastAsia="fr-FR"/>
        </w:rPr>
      </w:pPr>
      <w:r w:rsidRPr="00573378">
        <w:rPr>
          <w:rFonts w:ascii="Arial" w:hAnsi="Arial" w:cs="Arial"/>
          <w:sz w:val="20"/>
          <w:szCs w:val="20"/>
          <w:lang w:eastAsia="fr-FR"/>
        </w:rPr>
        <w:lastRenderedPageBreak/>
        <w:t xml:space="preserve">Les informations nécessaires à la saisine du médiateur, son périmètre et le déroulé de la procédure de médiation figurent sur la charte de médiation disponible sur le site de la Banque et/ou sur le site internet du médiateur. </w:t>
      </w:r>
    </w:p>
    <w:p w14:paraId="00F61DD6" w14:textId="6458C301" w:rsidR="00A01013" w:rsidRPr="00573378" w:rsidRDefault="00A01013" w:rsidP="00676015">
      <w:pPr>
        <w:widowControl/>
        <w:autoSpaceDE/>
        <w:autoSpaceDN/>
        <w:jc w:val="both"/>
        <w:textAlignment w:val="baseline"/>
        <w:rPr>
          <w:rFonts w:ascii="Arial" w:hAnsi="Arial" w:cs="Arial"/>
          <w:sz w:val="20"/>
          <w:szCs w:val="20"/>
          <w:lang w:eastAsia="fr-FR"/>
        </w:rPr>
      </w:pPr>
      <w:r w:rsidRPr="00573378">
        <w:rPr>
          <w:rFonts w:ascii="Arial" w:hAnsi="Arial" w:cs="Arial"/>
          <w:sz w:val="20"/>
          <w:szCs w:val="20"/>
          <w:lang w:eastAsia="fr-FR"/>
        </w:rPr>
        <w:t>En cas de souscription par internet, le Client peut également déposer sa réclamation sur la plateforme européenne de règlement par voie extrajudiciaire des litiges en ligne qui orientera sa demande : </w:t>
      </w:r>
      <w:r w:rsidR="00F117CA" w:rsidRPr="00080411">
        <w:rPr>
          <w:rFonts w:ascii="Arial" w:hAnsi="Arial" w:cs="Arial"/>
          <w:sz w:val="20"/>
        </w:rPr>
        <w:t>http</w:t>
      </w:r>
      <w:r w:rsidR="00F117CA">
        <w:rPr>
          <w:rFonts w:ascii="Arial" w:hAnsi="Arial" w:cs="Arial"/>
          <w:sz w:val="20"/>
        </w:rPr>
        <w:t>://ec.europa.eu/consumers/odr/</w:t>
      </w:r>
    </w:p>
    <w:bookmarkEnd w:id="5"/>
    <w:p w14:paraId="647B9576" w14:textId="77777777" w:rsidR="00421807" w:rsidRPr="00573378" w:rsidRDefault="00421807" w:rsidP="00676015">
      <w:pPr>
        <w:pStyle w:val="Corpsdetexte"/>
        <w:jc w:val="both"/>
        <w:rPr>
          <w:rFonts w:ascii="Arial" w:hAnsi="Arial" w:cs="Arial"/>
        </w:rPr>
      </w:pPr>
    </w:p>
    <w:p w14:paraId="261BCD99" w14:textId="7064D2BC" w:rsidR="00A01013" w:rsidRPr="00573378" w:rsidRDefault="00214793" w:rsidP="00676015">
      <w:pPr>
        <w:pStyle w:val="Titre2"/>
        <w:tabs>
          <w:tab w:val="left" w:pos="0"/>
        </w:tabs>
        <w:ind w:left="0"/>
        <w:jc w:val="both"/>
        <w:rPr>
          <w:rFonts w:ascii="Arial" w:hAnsi="Arial" w:cs="Arial"/>
        </w:rPr>
      </w:pPr>
      <w:r w:rsidRPr="00573378">
        <w:rPr>
          <w:rFonts w:ascii="Arial" w:hAnsi="Arial" w:cs="Arial"/>
        </w:rPr>
        <w:t>9</w:t>
      </w:r>
      <w:r w:rsidR="00F2706B" w:rsidRPr="00573378">
        <w:rPr>
          <w:rFonts w:ascii="Arial" w:hAnsi="Arial" w:cs="Arial"/>
        </w:rPr>
        <w:t xml:space="preserve"> </w:t>
      </w:r>
      <w:r w:rsidR="00FE35DD">
        <w:rPr>
          <w:rFonts w:ascii="Arial" w:hAnsi="Arial" w:cs="Arial"/>
        </w:rPr>
        <w:t xml:space="preserve">- </w:t>
      </w:r>
      <w:r w:rsidR="00421807" w:rsidRPr="00573378">
        <w:rPr>
          <w:rFonts w:ascii="Arial" w:hAnsi="Arial" w:cs="Arial"/>
          <w:spacing w:val="-3"/>
        </w:rPr>
        <w:t>Autres Dispositions</w:t>
      </w:r>
    </w:p>
    <w:p w14:paraId="2174A1C8" w14:textId="441C3C59" w:rsidR="00F117CA" w:rsidRPr="00573378" w:rsidRDefault="00F117CA" w:rsidP="00676015">
      <w:pPr>
        <w:pStyle w:val="Titre2"/>
        <w:tabs>
          <w:tab w:val="left" w:pos="284"/>
        </w:tabs>
        <w:ind w:left="0"/>
        <w:jc w:val="both"/>
        <w:rPr>
          <w:rFonts w:ascii="Arial" w:hAnsi="Arial" w:cs="Arial"/>
        </w:rPr>
      </w:pPr>
    </w:p>
    <w:p w14:paraId="34CEA901" w14:textId="7C4A14E6" w:rsidR="00BB7608" w:rsidRPr="00573378" w:rsidRDefault="00214793" w:rsidP="00676015">
      <w:pPr>
        <w:pStyle w:val="Titre2"/>
        <w:tabs>
          <w:tab w:val="left" w:pos="388"/>
        </w:tabs>
        <w:ind w:left="0"/>
        <w:jc w:val="both"/>
        <w:rPr>
          <w:rFonts w:ascii="Arial" w:hAnsi="Arial" w:cs="Arial"/>
        </w:rPr>
      </w:pPr>
      <w:r w:rsidRPr="00573378">
        <w:rPr>
          <w:rFonts w:ascii="Arial" w:hAnsi="Arial" w:cs="Arial"/>
        </w:rPr>
        <w:t>9</w:t>
      </w:r>
      <w:r w:rsidR="00A01013" w:rsidRPr="00573378">
        <w:rPr>
          <w:rFonts w:ascii="Arial" w:hAnsi="Arial" w:cs="Arial"/>
        </w:rPr>
        <w:t>.1</w:t>
      </w:r>
      <w:r w:rsidR="00FE35DD">
        <w:rPr>
          <w:rFonts w:ascii="Arial" w:hAnsi="Arial" w:cs="Arial"/>
        </w:rPr>
        <w:t xml:space="preserve"> -</w:t>
      </w:r>
      <w:r w:rsidR="00A01013" w:rsidRPr="00573378">
        <w:rPr>
          <w:rFonts w:ascii="Arial" w:hAnsi="Arial" w:cs="Arial"/>
        </w:rPr>
        <w:t xml:space="preserve"> </w:t>
      </w:r>
      <w:r w:rsidR="0078586D" w:rsidRPr="00573378">
        <w:rPr>
          <w:rFonts w:ascii="Arial" w:hAnsi="Arial" w:cs="Arial"/>
        </w:rPr>
        <w:t>Lutte</w:t>
      </w:r>
      <w:r w:rsidR="0078586D" w:rsidRPr="00573378">
        <w:rPr>
          <w:rFonts w:ascii="Arial" w:hAnsi="Arial" w:cs="Arial"/>
          <w:spacing w:val="-3"/>
        </w:rPr>
        <w:t xml:space="preserve"> </w:t>
      </w:r>
      <w:r w:rsidR="0078586D" w:rsidRPr="00573378">
        <w:rPr>
          <w:rFonts w:ascii="Arial" w:hAnsi="Arial" w:cs="Arial"/>
        </w:rPr>
        <w:t>contre</w:t>
      </w:r>
      <w:r w:rsidR="0078586D" w:rsidRPr="00573378">
        <w:rPr>
          <w:rFonts w:ascii="Arial" w:hAnsi="Arial" w:cs="Arial"/>
          <w:spacing w:val="-4"/>
        </w:rPr>
        <w:t xml:space="preserve"> </w:t>
      </w:r>
      <w:r w:rsidR="0078586D" w:rsidRPr="00573378">
        <w:rPr>
          <w:rFonts w:ascii="Arial" w:hAnsi="Arial" w:cs="Arial"/>
        </w:rPr>
        <w:t>le</w:t>
      </w:r>
      <w:r w:rsidR="0078586D" w:rsidRPr="00573378">
        <w:rPr>
          <w:rFonts w:ascii="Arial" w:hAnsi="Arial" w:cs="Arial"/>
          <w:spacing w:val="-3"/>
        </w:rPr>
        <w:t xml:space="preserve"> </w:t>
      </w:r>
      <w:r w:rsidR="0078586D" w:rsidRPr="00573378">
        <w:rPr>
          <w:rFonts w:ascii="Arial" w:hAnsi="Arial" w:cs="Arial"/>
        </w:rPr>
        <w:t>blanchiment</w:t>
      </w:r>
      <w:r w:rsidR="0078586D" w:rsidRPr="00573378">
        <w:rPr>
          <w:rFonts w:ascii="Arial" w:hAnsi="Arial" w:cs="Arial"/>
          <w:spacing w:val="-3"/>
        </w:rPr>
        <w:t xml:space="preserve"> </w:t>
      </w:r>
      <w:r w:rsidR="0078586D" w:rsidRPr="00573378">
        <w:rPr>
          <w:rFonts w:ascii="Arial" w:hAnsi="Arial" w:cs="Arial"/>
        </w:rPr>
        <w:t>des</w:t>
      </w:r>
      <w:r w:rsidR="0078586D" w:rsidRPr="00573378">
        <w:rPr>
          <w:rFonts w:ascii="Arial" w:hAnsi="Arial" w:cs="Arial"/>
          <w:spacing w:val="-4"/>
        </w:rPr>
        <w:t xml:space="preserve"> </w:t>
      </w:r>
      <w:r w:rsidR="0078586D" w:rsidRPr="00573378">
        <w:rPr>
          <w:rFonts w:ascii="Arial" w:hAnsi="Arial" w:cs="Arial"/>
        </w:rPr>
        <w:t>capitaux</w:t>
      </w:r>
      <w:r w:rsidR="0078586D" w:rsidRPr="00573378">
        <w:rPr>
          <w:rFonts w:ascii="Arial" w:hAnsi="Arial" w:cs="Arial"/>
          <w:spacing w:val="-5"/>
        </w:rPr>
        <w:t xml:space="preserve"> </w:t>
      </w:r>
      <w:r w:rsidR="0078586D" w:rsidRPr="00573378">
        <w:rPr>
          <w:rFonts w:ascii="Arial" w:hAnsi="Arial" w:cs="Arial"/>
        </w:rPr>
        <w:t>et</w:t>
      </w:r>
      <w:r w:rsidR="0078586D" w:rsidRPr="00573378">
        <w:rPr>
          <w:rFonts w:ascii="Arial" w:hAnsi="Arial" w:cs="Arial"/>
          <w:spacing w:val="-2"/>
        </w:rPr>
        <w:t xml:space="preserve"> </w:t>
      </w:r>
      <w:r w:rsidR="0078586D" w:rsidRPr="00573378">
        <w:rPr>
          <w:rFonts w:ascii="Arial" w:hAnsi="Arial" w:cs="Arial"/>
        </w:rPr>
        <w:t>le</w:t>
      </w:r>
      <w:r w:rsidR="0078586D" w:rsidRPr="00573378">
        <w:rPr>
          <w:rFonts w:ascii="Arial" w:hAnsi="Arial" w:cs="Arial"/>
          <w:spacing w:val="-3"/>
        </w:rPr>
        <w:t xml:space="preserve"> </w:t>
      </w:r>
      <w:r w:rsidR="0078586D" w:rsidRPr="00573378">
        <w:rPr>
          <w:rFonts w:ascii="Arial" w:hAnsi="Arial" w:cs="Arial"/>
        </w:rPr>
        <w:t>financement</w:t>
      </w:r>
      <w:r w:rsidR="0078586D" w:rsidRPr="00573378">
        <w:rPr>
          <w:rFonts w:ascii="Arial" w:hAnsi="Arial" w:cs="Arial"/>
          <w:spacing w:val="-2"/>
        </w:rPr>
        <w:t xml:space="preserve"> </w:t>
      </w:r>
      <w:r w:rsidR="0078586D" w:rsidRPr="00573378">
        <w:rPr>
          <w:rFonts w:ascii="Arial" w:hAnsi="Arial" w:cs="Arial"/>
        </w:rPr>
        <w:t>du</w:t>
      </w:r>
      <w:r w:rsidR="0078586D" w:rsidRPr="00573378">
        <w:rPr>
          <w:rFonts w:ascii="Arial" w:hAnsi="Arial" w:cs="Arial"/>
          <w:spacing w:val="-4"/>
        </w:rPr>
        <w:t xml:space="preserve"> </w:t>
      </w:r>
      <w:r w:rsidR="0078586D" w:rsidRPr="00573378">
        <w:rPr>
          <w:rFonts w:ascii="Arial" w:hAnsi="Arial" w:cs="Arial"/>
        </w:rPr>
        <w:t>terrorisme</w:t>
      </w:r>
    </w:p>
    <w:p w14:paraId="77364CEC" w14:textId="77777777" w:rsidR="00BB7608" w:rsidRPr="00573378" w:rsidRDefault="00BB7608" w:rsidP="00676015">
      <w:pPr>
        <w:pStyle w:val="Corpsdetexte"/>
        <w:spacing w:before="5"/>
        <w:rPr>
          <w:rFonts w:ascii="Arial" w:hAnsi="Arial" w:cs="Arial"/>
          <w:b/>
        </w:rPr>
      </w:pPr>
    </w:p>
    <w:p w14:paraId="59C04932" w14:textId="77777777" w:rsidR="00A01013" w:rsidRPr="00573378" w:rsidRDefault="00A01013" w:rsidP="00676015">
      <w:pPr>
        <w:pStyle w:val="Corpsdetexte"/>
        <w:jc w:val="both"/>
        <w:rPr>
          <w:rFonts w:ascii="Arial" w:hAnsi="Arial" w:cs="Arial"/>
        </w:rPr>
      </w:pPr>
      <w:bookmarkStart w:id="6" w:name="_Hlk68597653"/>
      <w:r w:rsidRPr="00573378">
        <w:rPr>
          <w:rFonts w:ascii="Arial" w:hAnsi="Arial" w:cs="Arial"/>
        </w:rPr>
        <w:t xml:space="preserve">La Banque est tenue, dans le cadre de ses obligations concernant la lutte contre le blanchiment des capitaux et le financement du terrorisme, de procéder à l’identification et à la vérification de l’identité des clients et le cas échéant de leurs bénéficiaires effectifs et d’exercer une vigilance constante à l’égard de sa clientèle pendant toute la durée de la relation d’affaires (montant et nature des opérations, provenance et destination des fonds, suivi de la situation professionnelle, économique et financière du Client…). </w:t>
      </w:r>
    </w:p>
    <w:p w14:paraId="40C4E925" w14:textId="77777777" w:rsidR="00A01013" w:rsidRPr="00573378" w:rsidRDefault="00A01013" w:rsidP="00676015">
      <w:pPr>
        <w:pStyle w:val="Corpsdetexte"/>
        <w:jc w:val="both"/>
        <w:rPr>
          <w:rFonts w:ascii="Arial" w:hAnsi="Arial" w:cs="Arial"/>
        </w:rPr>
      </w:pPr>
    </w:p>
    <w:p w14:paraId="5D310316" w14:textId="77777777" w:rsidR="00A01013" w:rsidRPr="00573378" w:rsidRDefault="00A01013" w:rsidP="00676015">
      <w:pPr>
        <w:pStyle w:val="Corpsdetexte"/>
        <w:jc w:val="both"/>
        <w:rPr>
          <w:rFonts w:ascii="Arial" w:hAnsi="Arial" w:cs="Arial"/>
        </w:rPr>
      </w:pPr>
      <w:r w:rsidRPr="00573378">
        <w:rPr>
          <w:rFonts w:ascii="Arial" w:hAnsi="Arial" w:cs="Arial"/>
        </w:rPr>
        <w:t>A ce titre, la Banque est notamment tenue d'appliquer des mesures de vigilance particulières à l'égard des Personnes Politiquement Exposées définies à l'article R.561-18 du Code</w:t>
      </w:r>
      <w:r w:rsidRPr="00573378" w:rsidDel="00F14D5F">
        <w:rPr>
          <w:rFonts w:ascii="Arial" w:hAnsi="Arial" w:cs="Arial"/>
        </w:rPr>
        <w:t xml:space="preserve"> </w:t>
      </w:r>
      <w:r w:rsidRPr="00573378">
        <w:rPr>
          <w:rFonts w:ascii="Arial" w:hAnsi="Arial" w:cs="Arial"/>
        </w:rPr>
        <w:t xml:space="preserve">Monétaire et Financier. </w:t>
      </w:r>
    </w:p>
    <w:p w14:paraId="3C504A3E" w14:textId="77777777" w:rsidR="00A01013" w:rsidRPr="00573378" w:rsidRDefault="00A01013" w:rsidP="00676015">
      <w:pPr>
        <w:pStyle w:val="Corpsdetexte"/>
        <w:jc w:val="both"/>
        <w:rPr>
          <w:rFonts w:ascii="Arial" w:hAnsi="Arial" w:cs="Arial"/>
        </w:rPr>
      </w:pPr>
    </w:p>
    <w:p w14:paraId="6F3D11E6" w14:textId="77777777" w:rsidR="00A01013" w:rsidRPr="00573378" w:rsidRDefault="00A01013" w:rsidP="00676015">
      <w:pPr>
        <w:pStyle w:val="Corpsdetexte"/>
        <w:jc w:val="both"/>
        <w:rPr>
          <w:rFonts w:ascii="Arial" w:hAnsi="Arial" w:cs="Arial"/>
        </w:rPr>
      </w:pPr>
      <w:r w:rsidRPr="00573378">
        <w:rPr>
          <w:rFonts w:ascii="Arial" w:hAnsi="Arial" w:cs="Arial"/>
        </w:rPr>
        <w:t>La Banque est également tenue de s’informer auprès de ses clients pour les opérations qui lui apparaîtront comme inhabituelles en raison notamment de leurs modalités, de leur montant ou de leur caractère exceptionnel au regard tant de celles traitées jusqu’alors que de l’activité du Client.</w:t>
      </w:r>
    </w:p>
    <w:p w14:paraId="14E49B8B" w14:textId="77777777" w:rsidR="00A01013" w:rsidRPr="00573378" w:rsidRDefault="00A01013" w:rsidP="00676015">
      <w:pPr>
        <w:pStyle w:val="Corpsdetexte"/>
        <w:jc w:val="both"/>
        <w:rPr>
          <w:rFonts w:ascii="Arial" w:hAnsi="Arial" w:cs="Arial"/>
        </w:rPr>
      </w:pPr>
    </w:p>
    <w:p w14:paraId="212FE80F" w14:textId="77777777" w:rsidR="00A01013" w:rsidRPr="00573378" w:rsidRDefault="00A01013" w:rsidP="00676015">
      <w:pPr>
        <w:pStyle w:val="Corpsdetexte"/>
        <w:spacing w:after="60"/>
        <w:jc w:val="both"/>
        <w:rPr>
          <w:rFonts w:ascii="Arial" w:hAnsi="Arial" w:cs="Arial"/>
        </w:rPr>
      </w:pPr>
      <w:r w:rsidRPr="00573378">
        <w:rPr>
          <w:rFonts w:ascii="Arial" w:hAnsi="Arial" w:cs="Arial"/>
        </w:rPr>
        <w:t>A ce titre, le Client s'engage envers la Banque, pendant toute la durée du Contrat :</w:t>
      </w:r>
    </w:p>
    <w:p w14:paraId="45E642A4" w14:textId="77777777" w:rsidR="00A01013" w:rsidRPr="00573378" w:rsidRDefault="00A01013" w:rsidP="00676015">
      <w:pPr>
        <w:pStyle w:val="Corpsdetexte"/>
        <w:ind w:left="142" w:hanging="142"/>
        <w:jc w:val="both"/>
        <w:rPr>
          <w:rFonts w:ascii="Arial" w:hAnsi="Arial" w:cs="Arial"/>
        </w:rPr>
      </w:pPr>
      <w:r w:rsidRPr="00573378">
        <w:rPr>
          <w:rFonts w:ascii="Arial" w:hAnsi="Arial" w:cs="Arial"/>
        </w:rPr>
        <w:t>- à la tenir informée sans délai de toute modification survenue au niveau de ses situations professionnelle, patrimoniale, financière ou personnelle ou de celles de sa caution éventuelle, et plus généralement de tout événement susceptible de modifier notoirement la valeur de son patrimoine ou d’aggraver l’importance de son endettement ;</w:t>
      </w:r>
    </w:p>
    <w:p w14:paraId="2D977A73" w14:textId="77777777" w:rsidR="00A01013" w:rsidRPr="00573378" w:rsidRDefault="00A01013" w:rsidP="00676015">
      <w:pPr>
        <w:pStyle w:val="Corpsdetexte"/>
        <w:ind w:left="142" w:hanging="142"/>
        <w:jc w:val="both"/>
        <w:rPr>
          <w:rFonts w:ascii="Arial" w:hAnsi="Arial" w:cs="Arial"/>
        </w:rPr>
      </w:pPr>
      <w:r w:rsidRPr="00573378">
        <w:rPr>
          <w:rFonts w:ascii="Arial" w:hAnsi="Arial" w:cs="Arial"/>
        </w:rPr>
        <w:t xml:space="preserve">- à lui communiquer à première demande toute information, toute pièce ou tout document relatif à sa situation professionnelle, patrimoniale, financière ou personnelle ou aux conditions d’une opération inhabituelle initiée à son profit ou au profit d’un tiers. </w:t>
      </w:r>
    </w:p>
    <w:p w14:paraId="274164B2" w14:textId="77777777" w:rsidR="00A01013" w:rsidRPr="00573378" w:rsidRDefault="00A01013" w:rsidP="00676015">
      <w:pPr>
        <w:pStyle w:val="Corpsdetexte"/>
        <w:jc w:val="both"/>
        <w:rPr>
          <w:rFonts w:ascii="Arial" w:hAnsi="Arial" w:cs="Arial"/>
        </w:rPr>
      </w:pPr>
    </w:p>
    <w:p w14:paraId="12C0CF1E" w14:textId="77777777" w:rsidR="00A01013" w:rsidRPr="00573378" w:rsidRDefault="00A01013" w:rsidP="00676015">
      <w:pPr>
        <w:pStyle w:val="Corpsdetexte"/>
        <w:jc w:val="both"/>
        <w:rPr>
          <w:rFonts w:ascii="Arial" w:hAnsi="Arial" w:cs="Arial"/>
        </w:rPr>
      </w:pPr>
      <w:r w:rsidRPr="00573378">
        <w:rPr>
          <w:rFonts w:ascii="Arial" w:hAnsi="Arial" w:cs="Arial"/>
        </w:rPr>
        <w:t>La Banque est aussi tenue de déclarer les sommes inscrites dans ses livres et les opérations portant sur des sommes qui pourraient provenir d’une infraction passible d’une peine privative de liberté d’un an ou qui pourraient participer au financement du terrorisme.</w:t>
      </w:r>
    </w:p>
    <w:p w14:paraId="09D66C32" w14:textId="77777777" w:rsidR="00A01013" w:rsidRPr="00573378" w:rsidRDefault="00A01013" w:rsidP="00676015">
      <w:pPr>
        <w:pStyle w:val="Corpsdetexte"/>
        <w:jc w:val="both"/>
        <w:rPr>
          <w:rFonts w:ascii="Arial" w:hAnsi="Arial" w:cs="Arial"/>
        </w:rPr>
      </w:pPr>
    </w:p>
    <w:p w14:paraId="020179C8" w14:textId="77777777" w:rsidR="00A01013" w:rsidRPr="00573378" w:rsidRDefault="00A01013" w:rsidP="00676015">
      <w:pPr>
        <w:pStyle w:val="Corpsdetexte"/>
        <w:jc w:val="both"/>
        <w:rPr>
          <w:rFonts w:ascii="Arial" w:hAnsi="Arial" w:cs="Arial"/>
        </w:rPr>
      </w:pPr>
      <w:r w:rsidRPr="00573378">
        <w:rPr>
          <w:rFonts w:ascii="Arial" w:hAnsi="Arial" w:cs="Arial"/>
        </w:rPr>
        <w:t>La Banque est aussi tenue de signaler au greffier du tribunal de commerce toute divergence qu'elle constate entre les informations inscrites dans le registre national des bénéficiaires effectifs et les informations sur les bénéficiaires effectifs dont elle dispose, notamment celles obtenues auprès du Client, y compris l'absence d'enregistrement de ces informations.</w:t>
      </w:r>
    </w:p>
    <w:p w14:paraId="0DA9A94D" w14:textId="77777777" w:rsidR="00A01013" w:rsidRPr="00573378" w:rsidRDefault="00A01013" w:rsidP="00676015">
      <w:pPr>
        <w:pStyle w:val="Corpsdetexte"/>
        <w:jc w:val="both"/>
        <w:rPr>
          <w:rFonts w:ascii="Arial" w:hAnsi="Arial" w:cs="Arial"/>
        </w:rPr>
      </w:pPr>
    </w:p>
    <w:p w14:paraId="40D0B8EE" w14:textId="77777777" w:rsidR="00A01013" w:rsidRPr="00573378" w:rsidRDefault="00A01013" w:rsidP="00676015">
      <w:pPr>
        <w:pStyle w:val="Corpsdetexte"/>
        <w:jc w:val="both"/>
        <w:rPr>
          <w:rFonts w:ascii="Arial" w:hAnsi="Arial" w:cs="Arial"/>
        </w:rPr>
      </w:pPr>
      <w:r w:rsidRPr="00573378">
        <w:rPr>
          <w:rFonts w:ascii="Arial" w:hAnsi="Arial" w:cs="Arial"/>
        </w:rPr>
        <w:t>La Banque peut être obligée de demander une autorisation aux autorités de l'Etat avant de procéder à une opération, en raison des dispositions législatives et réglementaires en vigueur relatives à la lutte contre le blanchiment des capitaux ou le financement du terrorisme.</w:t>
      </w:r>
    </w:p>
    <w:p w14:paraId="225357A8" w14:textId="77777777" w:rsidR="00A01013" w:rsidRPr="00573378" w:rsidRDefault="00A01013" w:rsidP="00676015">
      <w:pPr>
        <w:pStyle w:val="Corpsdetexte"/>
        <w:jc w:val="both"/>
        <w:rPr>
          <w:rFonts w:ascii="Arial" w:hAnsi="Arial" w:cs="Arial"/>
        </w:rPr>
      </w:pPr>
    </w:p>
    <w:p w14:paraId="7DD2391B" w14:textId="0EEA21BE" w:rsidR="00A01013" w:rsidRPr="00573378" w:rsidRDefault="00A01013" w:rsidP="00676015">
      <w:pPr>
        <w:pStyle w:val="Corpsdetexte"/>
        <w:jc w:val="both"/>
        <w:rPr>
          <w:rFonts w:ascii="Arial" w:hAnsi="Arial" w:cs="Arial"/>
        </w:rPr>
      </w:pPr>
      <w:r w:rsidRPr="00573378">
        <w:rPr>
          <w:rFonts w:ascii="Arial" w:hAnsi="Arial" w:cs="Arial"/>
        </w:rPr>
        <w:t>La Banque, en raison des obligations mises à sa charge par les pouvoirs publics au titre de la lutte contre le blanchiment des capitaux et le financement du terrorisme, peut être amenée à prendre toutes mesures, notamment le gel des avoirs, susceptibles de conduire à des retards ou à des refus d'exécution liés à ces obligations.</w:t>
      </w:r>
    </w:p>
    <w:p w14:paraId="04E5C49D" w14:textId="53D08E19" w:rsidR="00A01013" w:rsidRPr="00573378" w:rsidRDefault="00A01013" w:rsidP="00676015">
      <w:pPr>
        <w:pStyle w:val="Corpsdetexte"/>
        <w:jc w:val="both"/>
        <w:rPr>
          <w:rFonts w:ascii="Arial" w:hAnsi="Arial" w:cs="Arial"/>
        </w:rPr>
      </w:pPr>
      <w:r w:rsidRPr="00573378">
        <w:rPr>
          <w:rFonts w:ascii="Arial" w:hAnsi="Arial" w:cs="Arial"/>
        </w:rPr>
        <w:lastRenderedPageBreak/>
        <w:t>La Banque est également tenue de respecter les lois et réglementations en vigueur dans diverses juridictions, en matière de sanctions économiques, financières ou commerciales, et toute mesure restrictive liée à un embargo, à un gel des avoirs et des ressources économiques, à des restrictions sur des transactions avec des individus ou entités ou concernant des biens ou des territoires déterminés émises, administrées ou mises en place par le Conseil de sécurité de l’ONU, l’Union européenne, la France, les États-Unis d’Amérique (et notamment le Bureau de Contrôle des Actifs Etrangers rattaché au Département du Trésor : OFAC et le Département d’État ) et par des autorités locales compétentes pour édicter de telles sanctions (ci-après les « Sanctions Internationales»). Dans le cas où le Client, son mandataire éventuel, le bénéficiaire effectif ou l’Etat où ils résident viendraient à faire l’objet de telles sanctions ou mesures restrictives, la Banque pourra être amenée, en conformité avec celles-ci, à suspendre ou rejeter une opération de paiement ou de transfert émise et/ou reçue par le Client, qui pourrait être ou qui, selon son analyse, serait susceptible d’être sanctionnée par toute autorité compétente, ou le cas échéant, à bloquer les fonds et les comptes du Client ou à résilier le présent Contrat.</w:t>
      </w:r>
    </w:p>
    <w:bookmarkEnd w:id="6"/>
    <w:p w14:paraId="02E8293B" w14:textId="77777777" w:rsidR="00A01013" w:rsidRPr="00573378" w:rsidRDefault="00A01013" w:rsidP="00676015">
      <w:pPr>
        <w:pStyle w:val="Corpsdetexte"/>
        <w:rPr>
          <w:rFonts w:ascii="Arial" w:hAnsi="Arial" w:cs="Arial"/>
        </w:rPr>
      </w:pPr>
    </w:p>
    <w:p w14:paraId="616D9608" w14:textId="21239E13" w:rsidR="00A01013" w:rsidRPr="00573378" w:rsidRDefault="00214793" w:rsidP="00676015">
      <w:pPr>
        <w:keepNext/>
        <w:keepLines/>
        <w:widowControl/>
        <w:overflowPunct w:val="0"/>
        <w:adjustRightInd w:val="0"/>
        <w:jc w:val="both"/>
        <w:textAlignment w:val="baseline"/>
        <w:outlineLvl w:val="1"/>
        <w:rPr>
          <w:rFonts w:ascii="Arial" w:hAnsi="Arial" w:cs="Arial"/>
          <w:b/>
          <w:bCs/>
          <w:sz w:val="20"/>
          <w:szCs w:val="20"/>
          <w:lang w:eastAsia="fr-FR"/>
        </w:rPr>
      </w:pPr>
      <w:bookmarkStart w:id="7" w:name="_Toc522716555"/>
      <w:bookmarkStart w:id="8" w:name="_Hlk68597710"/>
      <w:r w:rsidRPr="00573378">
        <w:rPr>
          <w:rFonts w:ascii="Arial" w:hAnsi="Arial" w:cs="Arial"/>
          <w:b/>
          <w:bCs/>
          <w:sz w:val="20"/>
          <w:szCs w:val="20"/>
          <w:lang w:eastAsia="fr-FR"/>
        </w:rPr>
        <w:t>9</w:t>
      </w:r>
      <w:r w:rsidR="00A01013" w:rsidRPr="00573378">
        <w:rPr>
          <w:rFonts w:ascii="Arial" w:hAnsi="Arial" w:cs="Arial"/>
          <w:b/>
          <w:bCs/>
          <w:sz w:val="20"/>
          <w:szCs w:val="20"/>
          <w:lang w:eastAsia="fr-FR"/>
        </w:rPr>
        <w:t>.2</w:t>
      </w:r>
      <w:r w:rsidR="00FE35DD">
        <w:rPr>
          <w:rFonts w:ascii="Arial" w:hAnsi="Arial" w:cs="Arial"/>
          <w:b/>
          <w:bCs/>
          <w:sz w:val="20"/>
          <w:szCs w:val="20"/>
          <w:lang w:eastAsia="fr-FR"/>
        </w:rPr>
        <w:t xml:space="preserve"> -</w:t>
      </w:r>
      <w:r w:rsidR="00A01013" w:rsidRPr="00573378">
        <w:rPr>
          <w:rFonts w:ascii="Arial" w:hAnsi="Arial" w:cs="Arial"/>
          <w:b/>
          <w:bCs/>
          <w:sz w:val="20"/>
          <w:szCs w:val="20"/>
          <w:lang w:eastAsia="fr-FR"/>
        </w:rPr>
        <w:t xml:space="preserve"> Lutte contre la corruption et le trafic d’influence</w:t>
      </w:r>
      <w:bookmarkEnd w:id="7"/>
    </w:p>
    <w:p w14:paraId="44219E14" w14:textId="77777777" w:rsidR="00A01013" w:rsidRPr="00573378" w:rsidRDefault="00A01013" w:rsidP="00676015">
      <w:pPr>
        <w:widowControl/>
        <w:overflowPunct w:val="0"/>
        <w:adjustRightInd w:val="0"/>
        <w:jc w:val="both"/>
        <w:textAlignment w:val="baseline"/>
        <w:rPr>
          <w:rFonts w:ascii="Arial" w:hAnsi="Arial" w:cs="Arial"/>
          <w:sz w:val="20"/>
          <w:szCs w:val="20"/>
          <w:lang w:eastAsia="fr-FR"/>
        </w:rPr>
      </w:pPr>
    </w:p>
    <w:p w14:paraId="58BA31B1" w14:textId="77777777" w:rsidR="00A01013" w:rsidRPr="00573378" w:rsidRDefault="00A01013" w:rsidP="00676015">
      <w:pPr>
        <w:widowControl/>
        <w:overflowPunct w:val="0"/>
        <w:adjustRightInd w:val="0"/>
        <w:jc w:val="both"/>
        <w:textAlignment w:val="baseline"/>
        <w:rPr>
          <w:rFonts w:ascii="Arial" w:hAnsi="Arial" w:cs="Arial"/>
          <w:sz w:val="20"/>
          <w:szCs w:val="20"/>
          <w:lang w:eastAsia="fr-FR"/>
        </w:rPr>
      </w:pPr>
      <w:r w:rsidRPr="00573378">
        <w:rPr>
          <w:rFonts w:ascii="Arial" w:hAnsi="Arial" w:cs="Arial"/>
          <w:sz w:val="20"/>
          <w:szCs w:val="20"/>
          <w:lang w:eastAsia="fr-FR"/>
        </w:rPr>
        <w:t>La Banque est tenue, dans le cadre de ses obligations légales (en particulier issues de la loi n° 2016-691 du 9 décembre 2016 relative à la transparence, à la lutte contre la corruption et à la modernisation de la vie économique) concernant la lutte contre la corruption et le trafic d’influence, de procéder à l’évaluation permanente de sa clientèle pendant toute la durée de la relation d’affaire, au regard de critères tels que : actionnariat, risque pays, secteurs d’activité, adéquation des expertises, intégrité et réputation, respect des lois, coopération en matière de communication d’informations, nature et objet de la relation, autres intervenants (écosystème), interaction avec des agents publics ou des personnes politiquement exposées (PPE) définies à l’article R.561-18 du Code</w:t>
      </w:r>
      <w:r w:rsidRPr="00573378" w:rsidDel="00F14D5F">
        <w:rPr>
          <w:rFonts w:ascii="Arial" w:hAnsi="Arial" w:cs="Arial"/>
          <w:sz w:val="20"/>
          <w:szCs w:val="20"/>
          <w:lang w:eastAsia="fr-FR"/>
        </w:rPr>
        <w:t xml:space="preserve"> </w:t>
      </w:r>
      <w:r w:rsidRPr="00573378">
        <w:rPr>
          <w:rFonts w:ascii="Arial" w:hAnsi="Arial" w:cs="Arial"/>
          <w:sz w:val="20"/>
          <w:szCs w:val="20"/>
          <w:lang w:eastAsia="fr-FR"/>
        </w:rPr>
        <w:t xml:space="preserve"> Monétaire et Financier, aspects financiers en jeu et devises traitées …</w:t>
      </w:r>
    </w:p>
    <w:p w14:paraId="7A1137A0" w14:textId="77777777" w:rsidR="00A01013" w:rsidRPr="00573378" w:rsidRDefault="00A01013" w:rsidP="00676015">
      <w:pPr>
        <w:widowControl/>
        <w:overflowPunct w:val="0"/>
        <w:adjustRightInd w:val="0"/>
        <w:jc w:val="both"/>
        <w:textAlignment w:val="baseline"/>
        <w:rPr>
          <w:rFonts w:ascii="Arial" w:hAnsi="Arial" w:cs="Arial"/>
          <w:sz w:val="20"/>
          <w:szCs w:val="20"/>
          <w:lang w:eastAsia="fr-FR"/>
        </w:rPr>
      </w:pPr>
    </w:p>
    <w:p w14:paraId="018FFDA6" w14:textId="77777777" w:rsidR="00A01013" w:rsidRPr="00573378" w:rsidRDefault="00A01013" w:rsidP="00676015">
      <w:pPr>
        <w:widowControl/>
        <w:overflowPunct w:val="0"/>
        <w:adjustRightInd w:val="0"/>
        <w:spacing w:after="60"/>
        <w:jc w:val="both"/>
        <w:textAlignment w:val="baseline"/>
        <w:rPr>
          <w:rFonts w:ascii="Arial" w:hAnsi="Arial" w:cs="Arial"/>
          <w:sz w:val="20"/>
          <w:szCs w:val="20"/>
          <w:lang w:eastAsia="fr-FR"/>
        </w:rPr>
      </w:pPr>
      <w:r w:rsidRPr="00573378">
        <w:rPr>
          <w:rFonts w:ascii="Arial" w:hAnsi="Arial" w:cs="Arial"/>
          <w:sz w:val="20"/>
          <w:szCs w:val="20"/>
          <w:lang w:eastAsia="fr-FR"/>
        </w:rPr>
        <w:t>Le Client s’engage en conséquence :</w:t>
      </w:r>
    </w:p>
    <w:p w14:paraId="0C027AFC" w14:textId="77777777" w:rsidR="00A01013" w:rsidRPr="00573378" w:rsidRDefault="00A01013" w:rsidP="00676015">
      <w:pPr>
        <w:widowControl/>
        <w:overflowPunct w:val="0"/>
        <w:adjustRightInd w:val="0"/>
        <w:ind w:left="142" w:hanging="142"/>
        <w:jc w:val="both"/>
        <w:textAlignment w:val="baseline"/>
        <w:rPr>
          <w:rFonts w:ascii="Arial" w:hAnsi="Arial" w:cs="Arial"/>
          <w:sz w:val="20"/>
          <w:szCs w:val="20"/>
          <w:lang w:eastAsia="fr-FR"/>
        </w:rPr>
      </w:pPr>
      <w:r w:rsidRPr="00573378">
        <w:rPr>
          <w:rFonts w:ascii="Arial" w:hAnsi="Arial" w:cs="Arial"/>
          <w:sz w:val="20"/>
          <w:szCs w:val="20"/>
          <w:lang w:eastAsia="fr-FR"/>
        </w:rPr>
        <w:t>- à permettre à la Banque de satisfaire aux obligations imposées à cette dernière dans le cadre de ses obligations réglementaires ci-dessus visées ;</w:t>
      </w:r>
    </w:p>
    <w:p w14:paraId="5634D96F" w14:textId="77777777" w:rsidR="00A01013" w:rsidRPr="00573378" w:rsidRDefault="00A01013" w:rsidP="00676015">
      <w:pPr>
        <w:widowControl/>
        <w:overflowPunct w:val="0"/>
        <w:adjustRightInd w:val="0"/>
        <w:ind w:left="142" w:hanging="142"/>
        <w:jc w:val="both"/>
        <w:textAlignment w:val="baseline"/>
        <w:rPr>
          <w:rFonts w:ascii="Arial" w:hAnsi="Arial" w:cs="Arial"/>
          <w:sz w:val="20"/>
          <w:szCs w:val="20"/>
          <w:lang w:eastAsia="fr-FR"/>
        </w:rPr>
      </w:pPr>
      <w:r w:rsidRPr="00573378">
        <w:rPr>
          <w:rFonts w:ascii="Arial" w:hAnsi="Arial" w:cs="Arial"/>
          <w:sz w:val="20"/>
          <w:szCs w:val="20"/>
          <w:lang w:eastAsia="fr-FR"/>
        </w:rPr>
        <w:t>- plus généralement à respecter les lois applicables relatives à la répression de la corruption et du trafic d’influence, de la concussion, de la prise illégale d’intérêt, du détournement de fonds publics et du favoritisme ;</w:t>
      </w:r>
    </w:p>
    <w:p w14:paraId="44864C08" w14:textId="77777777" w:rsidR="00A01013" w:rsidRPr="00573378" w:rsidRDefault="00A01013" w:rsidP="00676015">
      <w:pPr>
        <w:widowControl/>
        <w:overflowPunct w:val="0"/>
        <w:adjustRightInd w:val="0"/>
        <w:ind w:left="142" w:hanging="142"/>
        <w:jc w:val="both"/>
        <w:textAlignment w:val="baseline"/>
        <w:rPr>
          <w:rFonts w:ascii="Arial" w:hAnsi="Arial" w:cs="Arial"/>
          <w:sz w:val="20"/>
          <w:szCs w:val="20"/>
          <w:lang w:eastAsia="fr-FR"/>
        </w:rPr>
      </w:pPr>
      <w:r w:rsidRPr="00573378">
        <w:rPr>
          <w:rFonts w:ascii="Arial" w:hAnsi="Arial" w:cs="Arial"/>
          <w:sz w:val="20"/>
          <w:szCs w:val="20"/>
          <w:lang w:eastAsia="fr-FR"/>
        </w:rPr>
        <w:t>- et en particulier à ne pas opérer sur ses comptes ouverts dans les livres de la Banque d’opérations financières visant à la commission d’un fait de corruption ou de trafic d’influence, de concussion, de prise illégale d’intérêt, de détournement de fonds publics ou de favoritisme.</w:t>
      </w:r>
    </w:p>
    <w:p w14:paraId="6F1FA2D3" w14:textId="77777777" w:rsidR="00A01013" w:rsidRPr="00573378" w:rsidRDefault="00A01013" w:rsidP="00676015">
      <w:pPr>
        <w:widowControl/>
        <w:overflowPunct w:val="0"/>
        <w:adjustRightInd w:val="0"/>
        <w:jc w:val="both"/>
        <w:textAlignment w:val="baseline"/>
        <w:rPr>
          <w:rFonts w:ascii="Arial" w:hAnsi="Arial" w:cs="Arial"/>
          <w:sz w:val="20"/>
          <w:szCs w:val="20"/>
          <w:lang w:eastAsia="fr-FR"/>
        </w:rPr>
      </w:pPr>
    </w:p>
    <w:p w14:paraId="2BB66347" w14:textId="4ECCADD6" w:rsidR="00A01013" w:rsidRPr="00573378" w:rsidRDefault="00E8505F" w:rsidP="00676015">
      <w:pPr>
        <w:keepNext/>
        <w:keepLines/>
        <w:widowControl/>
        <w:overflowPunct w:val="0"/>
        <w:adjustRightInd w:val="0"/>
        <w:jc w:val="both"/>
        <w:textAlignment w:val="baseline"/>
        <w:outlineLvl w:val="1"/>
        <w:rPr>
          <w:rFonts w:ascii="Arial" w:hAnsi="Arial" w:cs="Arial"/>
          <w:b/>
          <w:bCs/>
          <w:sz w:val="20"/>
          <w:szCs w:val="20"/>
          <w:lang w:eastAsia="fr-FR"/>
        </w:rPr>
      </w:pPr>
      <w:r w:rsidRPr="00573378">
        <w:rPr>
          <w:rFonts w:ascii="Arial" w:hAnsi="Arial" w:cs="Arial"/>
          <w:b/>
          <w:bCs/>
          <w:sz w:val="20"/>
          <w:szCs w:val="20"/>
          <w:lang w:eastAsia="fr-FR"/>
        </w:rPr>
        <w:t>1</w:t>
      </w:r>
      <w:r w:rsidR="00214793" w:rsidRPr="00573378">
        <w:rPr>
          <w:rFonts w:ascii="Arial" w:hAnsi="Arial" w:cs="Arial"/>
          <w:b/>
          <w:bCs/>
          <w:sz w:val="20"/>
          <w:szCs w:val="20"/>
          <w:lang w:eastAsia="fr-FR"/>
        </w:rPr>
        <w:t>0</w:t>
      </w:r>
      <w:r w:rsidR="00A01013" w:rsidRPr="00573378">
        <w:rPr>
          <w:rFonts w:ascii="Arial" w:hAnsi="Arial" w:cs="Arial"/>
          <w:b/>
          <w:bCs/>
          <w:sz w:val="20"/>
          <w:szCs w:val="20"/>
          <w:lang w:eastAsia="fr-FR"/>
        </w:rPr>
        <w:t xml:space="preserve"> </w:t>
      </w:r>
      <w:r w:rsidR="00FE35DD">
        <w:rPr>
          <w:rFonts w:ascii="Arial" w:hAnsi="Arial" w:cs="Arial"/>
          <w:b/>
          <w:bCs/>
          <w:sz w:val="20"/>
          <w:szCs w:val="20"/>
          <w:lang w:eastAsia="fr-FR"/>
        </w:rPr>
        <w:t xml:space="preserve">- </w:t>
      </w:r>
      <w:r w:rsidR="00A01013" w:rsidRPr="00573378">
        <w:rPr>
          <w:rFonts w:ascii="Arial" w:hAnsi="Arial" w:cs="Arial"/>
          <w:b/>
          <w:bCs/>
          <w:sz w:val="20"/>
          <w:szCs w:val="20"/>
          <w:lang w:eastAsia="fr-FR"/>
        </w:rPr>
        <w:t>Loi et langue applicables - Tribunaux compétents - Autorité de contrôle</w:t>
      </w:r>
    </w:p>
    <w:p w14:paraId="0F0B608E" w14:textId="77777777" w:rsidR="00A01013" w:rsidRPr="00573378" w:rsidRDefault="00A01013" w:rsidP="00676015">
      <w:pPr>
        <w:widowControl/>
        <w:overflowPunct w:val="0"/>
        <w:adjustRightInd w:val="0"/>
        <w:jc w:val="both"/>
        <w:textAlignment w:val="baseline"/>
        <w:rPr>
          <w:rFonts w:ascii="Arial" w:hAnsi="Arial" w:cs="Arial"/>
          <w:sz w:val="20"/>
          <w:szCs w:val="20"/>
          <w:lang w:eastAsia="fr-FR"/>
        </w:rPr>
      </w:pPr>
    </w:p>
    <w:p w14:paraId="4283DF2F" w14:textId="77777777" w:rsidR="00A01013" w:rsidRPr="00573378" w:rsidRDefault="00A01013" w:rsidP="00676015">
      <w:pPr>
        <w:widowControl/>
        <w:overflowPunct w:val="0"/>
        <w:adjustRightInd w:val="0"/>
        <w:spacing w:after="120"/>
        <w:jc w:val="both"/>
        <w:textAlignment w:val="baseline"/>
        <w:rPr>
          <w:rFonts w:ascii="Arial" w:hAnsi="Arial" w:cs="Arial"/>
          <w:sz w:val="20"/>
          <w:szCs w:val="20"/>
          <w:lang w:eastAsia="fr-FR"/>
        </w:rPr>
      </w:pPr>
      <w:r w:rsidRPr="00573378">
        <w:rPr>
          <w:rFonts w:ascii="Arial" w:hAnsi="Arial" w:cs="Arial"/>
          <w:sz w:val="20"/>
          <w:szCs w:val="20"/>
          <w:lang w:eastAsia="fr-FR"/>
        </w:rPr>
        <w:t>Le présent Contrat est conclu en langue française. Le Client accepte expressément l’usage de la langue française durant la relation précontractuelle et contractuelle.</w:t>
      </w:r>
    </w:p>
    <w:p w14:paraId="5815DF5F" w14:textId="77777777" w:rsidR="00A01013" w:rsidRPr="00573378" w:rsidRDefault="00A01013" w:rsidP="00676015">
      <w:pPr>
        <w:widowControl/>
        <w:overflowPunct w:val="0"/>
        <w:adjustRightInd w:val="0"/>
        <w:spacing w:after="120"/>
        <w:jc w:val="both"/>
        <w:textAlignment w:val="baseline"/>
        <w:rPr>
          <w:rFonts w:ascii="Arial" w:hAnsi="Arial" w:cs="Arial"/>
          <w:sz w:val="20"/>
          <w:szCs w:val="20"/>
          <w:lang w:eastAsia="fr-FR"/>
        </w:rPr>
      </w:pPr>
      <w:r w:rsidRPr="00573378">
        <w:rPr>
          <w:rFonts w:ascii="Arial" w:hAnsi="Arial" w:cs="Arial"/>
          <w:sz w:val="20"/>
          <w:szCs w:val="20"/>
          <w:lang w:eastAsia="fr-FR"/>
        </w:rPr>
        <w:t xml:space="preserve">Le présent Contrat est soumis à la loi française et à la compétence des tribunaux français. </w:t>
      </w:r>
    </w:p>
    <w:p w14:paraId="5A271C6C" w14:textId="77777777" w:rsidR="00A01013" w:rsidRPr="00573378" w:rsidRDefault="00A01013" w:rsidP="00676015">
      <w:pPr>
        <w:widowControl/>
        <w:overflowPunct w:val="0"/>
        <w:adjustRightInd w:val="0"/>
        <w:spacing w:after="120"/>
        <w:jc w:val="both"/>
        <w:textAlignment w:val="baseline"/>
        <w:rPr>
          <w:rFonts w:ascii="Arial" w:hAnsi="Arial" w:cs="Arial"/>
          <w:sz w:val="20"/>
          <w:szCs w:val="20"/>
          <w:lang w:eastAsia="fr-FR"/>
        </w:rPr>
      </w:pPr>
      <w:r w:rsidRPr="00573378">
        <w:rPr>
          <w:rFonts w:ascii="Arial" w:hAnsi="Arial" w:cs="Arial"/>
          <w:sz w:val="20"/>
          <w:szCs w:val="20"/>
          <w:lang w:eastAsia="fr-FR"/>
        </w:rPr>
        <w:t>La Banque est adhérente au Fonds de Garantie des Dépôts et de Résolution – 65, rue de la Victoire – 75009 Paris.</w:t>
      </w:r>
    </w:p>
    <w:p w14:paraId="297A3E11" w14:textId="77777777" w:rsidR="00A01013" w:rsidRPr="00573378" w:rsidRDefault="00A01013" w:rsidP="00676015">
      <w:pPr>
        <w:widowControl/>
        <w:overflowPunct w:val="0"/>
        <w:adjustRightInd w:val="0"/>
        <w:jc w:val="both"/>
        <w:textAlignment w:val="baseline"/>
        <w:rPr>
          <w:rFonts w:ascii="Arial" w:hAnsi="Arial" w:cs="Arial"/>
          <w:sz w:val="20"/>
          <w:szCs w:val="20"/>
          <w:lang w:eastAsia="fr-FR"/>
        </w:rPr>
      </w:pPr>
      <w:r w:rsidRPr="00573378">
        <w:rPr>
          <w:rFonts w:ascii="Arial" w:hAnsi="Arial" w:cs="Arial"/>
          <w:sz w:val="20"/>
          <w:szCs w:val="20"/>
          <w:lang w:eastAsia="fr-FR"/>
        </w:rPr>
        <w:t xml:space="preserve">L'Autorité de Contrôle Prudentiel et de Résolution est l'autorité chargée du contrôle de la Banque, située 4, Place de Budapest, CS 92459, 75436 Paris Cedex 09. </w:t>
      </w:r>
    </w:p>
    <w:p w14:paraId="5852685E" w14:textId="1346EEC7" w:rsidR="00A01013" w:rsidRDefault="00A01013" w:rsidP="00676015">
      <w:pPr>
        <w:widowControl/>
        <w:autoSpaceDE/>
        <w:autoSpaceDN/>
        <w:jc w:val="both"/>
        <w:rPr>
          <w:rFonts w:ascii="Arial" w:eastAsia="Calibri" w:hAnsi="Arial" w:cs="Arial"/>
          <w:sz w:val="20"/>
          <w:szCs w:val="20"/>
          <w:lang w:eastAsia="fr-FR"/>
        </w:rPr>
      </w:pPr>
    </w:p>
    <w:p w14:paraId="23430237" w14:textId="5CB8BB1D" w:rsidR="00C93D8E" w:rsidRDefault="00C93D8E" w:rsidP="00676015">
      <w:pPr>
        <w:widowControl/>
        <w:autoSpaceDE/>
        <w:autoSpaceDN/>
        <w:jc w:val="both"/>
        <w:rPr>
          <w:rFonts w:ascii="Arial" w:eastAsia="Calibri" w:hAnsi="Arial" w:cs="Arial"/>
          <w:sz w:val="20"/>
          <w:szCs w:val="20"/>
          <w:lang w:eastAsia="fr-FR"/>
        </w:rPr>
      </w:pPr>
    </w:p>
    <w:p w14:paraId="35EF3E26" w14:textId="77777777" w:rsidR="00C93D8E" w:rsidRPr="00573378" w:rsidRDefault="00C93D8E" w:rsidP="00676015">
      <w:pPr>
        <w:widowControl/>
        <w:autoSpaceDE/>
        <w:autoSpaceDN/>
        <w:jc w:val="both"/>
        <w:rPr>
          <w:rFonts w:ascii="Arial" w:eastAsia="Calibri" w:hAnsi="Arial" w:cs="Arial"/>
          <w:sz w:val="20"/>
          <w:szCs w:val="20"/>
          <w:lang w:eastAsia="fr-FR"/>
        </w:rPr>
      </w:pPr>
    </w:p>
    <w:p w14:paraId="6C7AB9A2" w14:textId="6D5B2FD9" w:rsidR="00A01013" w:rsidRPr="00573378" w:rsidRDefault="00E8505F" w:rsidP="00676015">
      <w:pPr>
        <w:keepNext/>
        <w:keepLines/>
        <w:widowControl/>
        <w:overflowPunct w:val="0"/>
        <w:adjustRightInd w:val="0"/>
        <w:jc w:val="both"/>
        <w:textAlignment w:val="baseline"/>
        <w:outlineLvl w:val="1"/>
        <w:rPr>
          <w:rFonts w:ascii="Arial" w:hAnsi="Arial" w:cs="Arial"/>
          <w:b/>
          <w:bCs/>
          <w:sz w:val="20"/>
          <w:szCs w:val="20"/>
          <w:lang w:eastAsia="fr-FR"/>
        </w:rPr>
      </w:pPr>
      <w:bookmarkStart w:id="9" w:name="_Toc475867365"/>
      <w:bookmarkStart w:id="10" w:name="_Toc475865503"/>
      <w:bookmarkStart w:id="11" w:name="_Toc438434790"/>
      <w:bookmarkStart w:id="12" w:name="_Ref475865572"/>
      <w:bookmarkStart w:id="13" w:name="_Ref475863547"/>
      <w:bookmarkStart w:id="14" w:name="_Toc475867373"/>
      <w:bookmarkStart w:id="15" w:name="_Toc475865511"/>
      <w:bookmarkStart w:id="16" w:name="_Toc438434798"/>
      <w:bookmarkStart w:id="17" w:name="_Toc432592000"/>
      <w:bookmarkStart w:id="18" w:name="_Toc432173408"/>
      <w:bookmarkStart w:id="19" w:name="_Toc432173497"/>
      <w:bookmarkStart w:id="20" w:name="_Toc522716559"/>
      <w:bookmarkEnd w:id="9"/>
      <w:bookmarkEnd w:id="10"/>
      <w:bookmarkEnd w:id="11"/>
      <w:bookmarkEnd w:id="12"/>
      <w:bookmarkEnd w:id="13"/>
      <w:bookmarkEnd w:id="14"/>
      <w:bookmarkEnd w:id="15"/>
      <w:bookmarkEnd w:id="16"/>
      <w:bookmarkEnd w:id="17"/>
      <w:bookmarkEnd w:id="18"/>
      <w:bookmarkEnd w:id="19"/>
      <w:r w:rsidRPr="00573378">
        <w:rPr>
          <w:rFonts w:ascii="Arial" w:hAnsi="Arial" w:cs="Arial"/>
          <w:b/>
          <w:bCs/>
          <w:sz w:val="20"/>
          <w:szCs w:val="20"/>
          <w:lang w:eastAsia="fr-FR"/>
        </w:rPr>
        <w:lastRenderedPageBreak/>
        <w:t>1</w:t>
      </w:r>
      <w:r w:rsidR="00214793" w:rsidRPr="00573378">
        <w:rPr>
          <w:rFonts w:ascii="Arial" w:hAnsi="Arial" w:cs="Arial"/>
          <w:b/>
          <w:bCs/>
          <w:sz w:val="20"/>
          <w:szCs w:val="20"/>
          <w:lang w:eastAsia="fr-FR"/>
        </w:rPr>
        <w:t>1</w:t>
      </w:r>
      <w:r w:rsidR="00FE35DD">
        <w:rPr>
          <w:rFonts w:ascii="Arial" w:hAnsi="Arial" w:cs="Arial"/>
          <w:b/>
          <w:bCs/>
          <w:sz w:val="20"/>
          <w:szCs w:val="20"/>
          <w:lang w:eastAsia="fr-FR"/>
        </w:rPr>
        <w:t xml:space="preserve"> - </w:t>
      </w:r>
      <w:r w:rsidR="00A01013" w:rsidRPr="00573378">
        <w:rPr>
          <w:rFonts w:ascii="Arial" w:hAnsi="Arial" w:cs="Arial"/>
          <w:b/>
          <w:bCs/>
          <w:sz w:val="20"/>
          <w:szCs w:val="20"/>
          <w:lang w:eastAsia="fr-FR"/>
        </w:rPr>
        <w:t>Garantie des dépôts</w:t>
      </w:r>
      <w:bookmarkEnd w:id="20"/>
    </w:p>
    <w:p w14:paraId="3B3073BD" w14:textId="77777777" w:rsidR="00A01013" w:rsidRPr="00573378" w:rsidRDefault="00A01013" w:rsidP="00676015">
      <w:pPr>
        <w:widowControl/>
        <w:overflowPunct w:val="0"/>
        <w:adjustRightInd w:val="0"/>
        <w:jc w:val="both"/>
        <w:textAlignment w:val="baseline"/>
        <w:rPr>
          <w:rFonts w:ascii="Arial" w:hAnsi="Arial" w:cs="Arial"/>
          <w:sz w:val="20"/>
          <w:szCs w:val="20"/>
          <w:lang w:eastAsia="fr-FR"/>
        </w:rPr>
      </w:pPr>
    </w:p>
    <w:p w14:paraId="4CD4E51D" w14:textId="77777777" w:rsidR="00A01013" w:rsidRPr="00573378" w:rsidRDefault="00A01013" w:rsidP="00676015">
      <w:pPr>
        <w:widowControl/>
        <w:overflowPunct w:val="0"/>
        <w:adjustRightInd w:val="0"/>
        <w:jc w:val="both"/>
        <w:textAlignment w:val="baseline"/>
        <w:rPr>
          <w:rFonts w:ascii="Arial" w:hAnsi="Arial" w:cs="Arial"/>
          <w:sz w:val="20"/>
          <w:szCs w:val="20"/>
          <w:lang w:eastAsia="fr-FR"/>
        </w:rPr>
      </w:pPr>
      <w:r w:rsidRPr="00573378">
        <w:rPr>
          <w:rFonts w:ascii="Arial" w:hAnsi="Arial" w:cs="Arial"/>
          <w:sz w:val="20"/>
          <w:szCs w:val="20"/>
          <w:lang w:eastAsia="fr-FR"/>
        </w:rPr>
        <w:t>Les dépôts espèces recueillis par la Banque, les titres conservés par elle, certaines cautions qu’elle délivre au Client, sont couverts par des mécanismes de garanties gérés par le Fonds de Garantie des Dépôts et de Résolution dans les conditions et selon les modalités définies par l’article</w:t>
      </w:r>
      <w:r w:rsidRPr="00573378" w:rsidDel="0067161C">
        <w:rPr>
          <w:rFonts w:ascii="Arial" w:hAnsi="Arial" w:cs="Arial"/>
          <w:sz w:val="20"/>
          <w:szCs w:val="20"/>
          <w:lang w:eastAsia="fr-FR"/>
        </w:rPr>
        <w:t xml:space="preserve"> </w:t>
      </w:r>
      <w:r w:rsidRPr="00573378">
        <w:rPr>
          <w:rFonts w:ascii="Arial" w:hAnsi="Arial" w:cs="Arial"/>
          <w:sz w:val="20"/>
          <w:szCs w:val="20"/>
          <w:lang w:eastAsia="fr-FR"/>
        </w:rPr>
        <w:t>L.312-4 et les articles suivants du Code Monétaire et Financier, et les textes d’application. Conformément à l’article</w:t>
      </w:r>
      <w:r w:rsidRPr="00573378" w:rsidDel="0067161C">
        <w:rPr>
          <w:rFonts w:ascii="Arial" w:hAnsi="Arial" w:cs="Arial"/>
          <w:sz w:val="20"/>
          <w:szCs w:val="20"/>
          <w:lang w:eastAsia="fr-FR"/>
        </w:rPr>
        <w:t xml:space="preserve"> </w:t>
      </w:r>
      <w:r w:rsidRPr="00573378">
        <w:rPr>
          <w:rFonts w:ascii="Arial" w:hAnsi="Arial" w:cs="Arial"/>
          <w:sz w:val="20"/>
          <w:szCs w:val="20"/>
          <w:lang w:eastAsia="fr-FR"/>
        </w:rPr>
        <w:t>L.312-15 du Code Monétaire et Financier, la Banque peut être amenée à transmettre, à la demande expresse du Fonds de Garantie des Dépôts et de Résolution, dans le cadre de la préparation ou de l’exécution de sa mission, des informations nominatives ou chiffrées concernant le Client.</w:t>
      </w:r>
    </w:p>
    <w:p w14:paraId="1E666001" w14:textId="77777777" w:rsidR="00A01013" w:rsidRPr="00573378" w:rsidRDefault="00A01013" w:rsidP="00676015">
      <w:pPr>
        <w:widowControl/>
        <w:overflowPunct w:val="0"/>
        <w:adjustRightInd w:val="0"/>
        <w:jc w:val="both"/>
        <w:textAlignment w:val="baseline"/>
        <w:rPr>
          <w:rFonts w:ascii="Arial" w:hAnsi="Arial" w:cs="Arial"/>
          <w:sz w:val="20"/>
          <w:szCs w:val="20"/>
          <w:lang w:eastAsia="fr-FR"/>
        </w:rPr>
      </w:pPr>
    </w:p>
    <w:p w14:paraId="587DD15E" w14:textId="58E95074" w:rsidR="00A01013" w:rsidRPr="00573378" w:rsidRDefault="00A01013" w:rsidP="00676015">
      <w:pPr>
        <w:widowControl/>
        <w:overflowPunct w:val="0"/>
        <w:adjustRightInd w:val="0"/>
        <w:jc w:val="both"/>
        <w:textAlignment w:val="baseline"/>
        <w:rPr>
          <w:rFonts w:ascii="Arial" w:hAnsi="Arial" w:cs="Arial"/>
          <w:sz w:val="20"/>
          <w:szCs w:val="20"/>
          <w:lang w:eastAsia="fr-FR"/>
        </w:rPr>
      </w:pPr>
      <w:r w:rsidRPr="00573378">
        <w:rPr>
          <w:rFonts w:ascii="Arial" w:hAnsi="Arial" w:cs="Arial"/>
          <w:sz w:val="20"/>
          <w:szCs w:val="20"/>
          <w:lang w:eastAsia="fr-FR"/>
        </w:rPr>
        <w:t>Un dépliant expliquant ce mécanisme de garantie est disponible su</w:t>
      </w:r>
      <w:r w:rsidR="000C2958">
        <w:rPr>
          <w:rFonts w:ascii="Arial" w:hAnsi="Arial" w:cs="Arial"/>
          <w:sz w:val="20"/>
          <w:szCs w:val="20"/>
          <w:lang w:eastAsia="fr-FR"/>
        </w:rPr>
        <w:t xml:space="preserve">r le site internet de la Banque </w:t>
      </w:r>
      <w:hyperlink r:id="rId15" w:history="1">
        <w:r w:rsidR="000C2958" w:rsidRPr="00B44CC2">
          <w:rPr>
            <w:rStyle w:val="Lienhypertexte"/>
            <w:rFonts w:ascii="Arial" w:hAnsi="Arial" w:cs="Arial"/>
            <w:sz w:val="20"/>
          </w:rPr>
          <w:t>https://www.caisse-epargne.fr/grand-est-europe/fonds-garantie-depots-resolution</w:t>
        </w:r>
      </w:hyperlink>
      <w:r w:rsidR="000C2958">
        <w:rPr>
          <w:rFonts w:ascii="Arial" w:hAnsi="Arial" w:cs="Arial"/>
          <w:sz w:val="20"/>
        </w:rPr>
        <w:t>,</w:t>
      </w:r>
      <w:r w:rsidR="000C2958">
        <w:rPr>
          <w:rFonts w:ascii="Arial" w:hAnsi="Arial" w:cs="Arial"/>
          <w:sz w:val="20"/>
          <w:szCs w:val="20"/>
          <w:lang w:eastAsia="fr-FR"/>
        </w:rPr>
        <w:t xml:space="preserve"> </w:t>
      </w:r>
      <w:r w:rsidRPr="00573378">
        <w:rPr>
          <w:rFonts w:ascii="Arial" w:hAnsi="Arial" w:cs="Arial"/>
          <w:sz w:val="20"/>
          <w:szCs w:val="20"/>
          <w:lang w:eastAsia="fr-FR"/>
        </w:rPr>
        <w:t>du Fonds de Garantie des dépôts et de résolution ou sur demande auprès de la Banque ou du Fonds de garantie des dépôts et de résolution - 65, rue de la Victoire - 75009 Paris.</w:t>
      </w:r>
    </w:p>
    <w:p w14:paraId="6DD5D62B" w14:textId="77777777" w:rsidR="00A01013" w:rsidRPr="00573378" w:rsidRDefault="00A01013" w:rsidP="00676015">
      <w:pPr>
        <w:widowControl/>
        <w:overflowPunct w:val="0"/>
        <w:adjustRightInd w:val="0"/>
        <w:jc w:val="both"/>
        <w:textAlignment w:val="baseline"/>
        <w:rPr>
          <w:rFonts w:ascii="Arial" w:hAnsi="Arial" w:cs="Arial"/>
          <w:sz w:val="20"/>
          <w:szCs w:val="20"/>
          <w:lang w:eastAsia="fr-FR"/>
        </w:rPr>
      </w:pPr>
    </w:p>
    <w:p w14:paraId="3F86135A" w14:textId="77777777" w:rsidR="00A01013" w:rsidRPr="00573378" w:rsidRDefault="00A01013" w:rsidP="00676015">
      <w:pPr>
        <w:widowControl/>
        <w:overflowPunct w:val="0"/>
        <w:adjustRightInd w:val="0"/>
        <w:jc w:val="both"/>
        <w:textAlignment w:val="baseline"/>
        <w:rPr>
          <w:rFonts w:ascii="Arial" w:hAnsi="Arial" w:cs="Arial"/>
          <w:sz w:val="20"/>
          <w:szCs w:val="20"/>
          <w:lang w:eastAsia="fr-FR"/>
        </w:rPr>
      </w:pPr>
      <w:r w:rsidRPr="00573378">
        <w:rPr>
          <w:rFonts w:ascii="Arial" w:hAnsi="Arial" w:cs="Arial"/>
          <w:sz w:val="20"/>
          <w:szCs w:val="20"/>
          <w:lang w:eastAsia="fr-FR"/>
        </w:rPr>
        <w:t>Par ailleurs, le document ci-après présente une information sur la garantie des dépôts. Ce document fait partie des obligations d’information qui sont demandées aux établissements bancaires afin de mieux informer les clients sur la protection de leurs comptes (Arrêté du 27 octobre 2015 relatif à l’information des déposants sur la garantie des dépôts).</w:t>
      </w:r>
    </w:p>
    <w:p w14:paraId="15A1348C" w14:textId="77777777" w:rsidR="00A01013" w:rsidRPr="00573378" w:rsidRDefault="00A01013" w:rsidP="00676015">
      <w:pPr>
        <w:widowControl/>
        <w:overflowPunct w:val="0"/>
        <w:adjustRightInd w:val="0"/>
        <w:jc w:val="both"/>
        <w:textAlignment w:val="baseline"/>
        <w:rPr>
          <w:rFonts w:ascii="Arial" w:hAnsi="Arial" w:cs="Arial"/>
          <w:sz w:val="20"/>
          <w:szCs w:val="20"/>
          <w:lang w:eastAsia="fr-FR"/>
        </w:rPr>
      </w:pPr>
    </w:p>
    <w:bookmarkEnd w:id="8"/>
    <w:p w14:paraId="071DE4E3" w14:textId="77777777" w:rsidR="000C2958" w:rsidRDefault="000C2958" w:rsidP="00676015">
      <w:pPr>
        <w:rPr>
          <w:rFonts w:ascii="Arial" w:hAnsi="Arial" w:cs="Arial"/>
          <w:sz w:val="20"/>
        </w:rPr>
      </w:pPr>
      <w:r>
        <w:rPr>
          <w:rFonts w:ascii="Arial" w:hAnsi="Arial" w:cs="Arial"/>
          <w:sz w:val="20"/>
        </w:rPr>
        <w:t>Nous contacter :</w:t>
      </w:r>
    </w:p>
    <w:p w14:paraId="20E28C51" w14:textId="77777777" w:rsidR="000C2958" w:rsidRDefault="000C2958" w:rsidP="00676015">
      <w:pPr>
        <w:rPr>
          <w:rFonts w:ascii="Arial" w:hAnsi="Arial" w:cs="Arial"/>
          <w:sz w:val="20"/>
        </w:rPr>
      </w:pPr>
      <w:r>
        <w:rPr>
          <w:rFonts w:ascii="Arial" w:hAnsi="Arial" w:cs="Arial"/>
          <w:sz w:val="20"/>
        </w:rPr>
        <w:t>Caisse d’Epargne Grand Est Europe</w:t>
      </w:r>
    </w:p>
    <w:p w14:paraId="2E2DCD94" w14:textId="77777777" w:rsidR="000C2958" w:rsidRDefault="000C2958" w:rsidP="00676015">
      <w:pPr>
        <w:rPr>
          <w:rFonts w:ascii="Arial" w:hAnsi="Arial" w:cs="Arial"/>
          <w:sz w:val="20"/>
        </w:rPr>
      </w:pPr>
      <w:r>
        <w:rPr>
          <w:rFonts w:ascii="Arial" w:hAnsi="Arial" w:cs="Arial"/>
          <w:sz w:val="20"/>
        </w:rPr>
        <w:t>5, parvis des Droits de l’Homme</w:t>
      </w:r>
    </w:p>
    <w:p w14:paraId="2E346B8D" w14:textId="77777777" w:rsidR="000C2958" w:rsidRDefault="000C2958" w:rsidP="00676015">
      <w:pPr>
        <w:rPr>
          <w:rFonts w:ascii="Arial" w:hAnsi="Arial" w:cs="Arial"/>
          <w:sz w:val="20"/>
        </w:rPr>
      </w:pPr>
      <w:r>
        <w:rPr>
          <w:rFonts w:ascii="Arial" w:hAnsi="Arial" w:cs="Arial"/>
          <w:sz w:val="20"/>
        </w:rPr>
        <w:t>57 000 Metz</w:t>
      </w:r>
    </w:p>
    <w:p w14:paraId="2C0ED053" w14:textId="77777777" w:rsidR="000C2958" w:rsidRDefault="000C2958" w:rsidP="00676015">
      <w:pPr>
        <w:rPr>
          <w:rFonts w:ascii="Arial" w:hAnsi="Arial" w:cs="Arial"/>
          <w:sz w:val="20"/>
        </w:rPr>
      </w:pPr>
      <w:r>
        <w:rPr>
          <w:rFonts w:ascii="Arial" w:hAnsi="Arial" w:cs="Arial"/>
          <w:sz w:val="20"/>
        </w:rPr>
        <w:t>Téléphone : 09 69 36 27 38 (Numéro non surtaxé ; coût selon votre opérateur)</w:t>
      </w:r>
    </w:p>
    <w:p w14:paraId="4F5ABA4C" w14:textId="77777777" w:rsidR="000C2958" w:rsidRPr="00080411" w:rsidRDefault="000C2958" w:rsidP="00676015">
      <w:pPr>
        <w:rPr>
          <w:rFonts w:ascii="Arial" w:hAnsi="Arial" w:cs="Arial"/>
          <w:sz w:val="20"/>
        </w:rPr>
      </w:pPr>
      <w:r>
        <w:rPr>
          <w:rFonts w:ascii="Arial" w:hAnsi="Arial" w:cs="Arial"/>
          <w:sz w:val="20"/>
        </w:rPr>
        <w:t>Mail : contacteznous@cegee.caisse-epargne.fr</w:t>
      </w:r>
    </w:p>
    <w:p w14:paraId="66A9CDA6" w14:textId="77777777" w:rsidR="000C2958" w:rsidRPr="00080411" w:rsidRDefault="000C2958" w:rsidP="00676015">
      <w:pPr>
        <w:rPr>
          <w:rFonts w:ascii="Arial" w:hAnsi="Arial" w:cs="Arial"/>
          <w:sz w:val="20"/>
        </w:rPr>
        <w:sectPr w:rsidR="000C2958" w:rsidRPr="00080411" w:rsidSect="00A77171">
          <w:headerReference w:type="even" r:id="rId16"/>
          <w:headerReference w:type="default" r:id="rId17"/>
          <w:footerReference w:type="even" r:id="rId18"/>
          <w:footerReference w:type="default" r:id="rId19"/>
          <w:headerReference w:type="first" r:id="rId20"/>
          <w:footerReference w:type="first" r:id="rId21"/>
          <w:pgSz w:w="11906" w:h="16838"/>
          <w:pgMar w:top="1417" w:right="1417" w:bottom="1417" w:left="1418" w:header="708" w:footer="708" w:gutter="0"/>
          <w:cols w:space="708"/>
          <w:rtlGutter/>
          <w:docGrid w:linePitch="360"/>
        </w:sectPr>
      </w:pPr>
    </w:p>
    <w:p w14:paraId="2CA1CBA2" w14:textId="3206BD04" w:rsidR="00A01013" w:rsidRPr="00573378" w:rsidRDefault="00A01013" w:rsidP="00676015">
      <w:pPr>
        <w:pStyle w:val="Corpsdetexte"/>
        <w:jc w:val="both"/>
        <w:rPr>
          <w:rFonts w:ascii="Arial" w:hAnsi="Arial" w:cs="Arial"/>
        </w:rPr>
      </w:pPr>
    </w:p>
    <w:p w14:paraId="0F9D2345" w14:textId="77777777" w:rsidR="00BB7608" w:rsidRPr="00573378" w:rsidRDefault="00BB7608" w:rsidP="00676015">
      <w:pPr>
        <w:pStyle w:val="Corpsdetexte"/>
        <w:spacing w:before="4"/>
        <w:rPr>
          <w:rFonts w:ascii="Arial" w:hAnsi="Arial" w:cs="Arial"/>
        </w:rPr>
      </w:pPr>
    </w:p>
    <w:p w14:paraId="76425631" w14:textId="707EEE06" w:rsidR="00BB7608" w:rsidRPr="000C2958" w:rsidRDefault="0078586D" w:rsidP="00676015">
      <w:pPr>
        <w:jc w:val="center"/>
        <w:rPr>
          <w:rFonts w:ascii="Arial" w:hAnsi="Arial" w:cs="Arial"/>
          <w:b/>
          <w:bCs/>
          <w:sz w:val="20"/>
          <w:szCs w:val="20"/>
        </w:rPr>
      </w:pPr>
      <w:r w:rsidRPr="000C2958">
        <w:rPr>
          <w:rFonts w:ascii="Arial" w:hAnsi="Arial" w:cs="Arial"/>
          <w:b/>
        </w:rPr>
        <w:t>FORMULAIRE</w:t>
      </w:r>
      <w:r w:rsidRPr="000C2958">
        <w:rPr>
          <w:rFonts w:ascii="Arial" w:hAnsi="Arial" w:cs="Arial"/>
          <w:b/>
          <w:spacing w:val="-5"/>
        </w:rPr>
        <w:t xml:space="preserve"> </w:t>
      </w:r>
      <w:r w:rsidRPr="000C2958">
        <w:rPr>
          <w:rFonts w:ascii="Arial" w:hAnsi="Arial" w:cs="Arial"/>
          <w:b/>
        </w:rPr>
        <w:t>TYPE</w:t>
      </w:r>
      <w:r w:rsidRPr="000C2958">
        <w:rPr>
          <w:rFonts w:ascii="Arial" w:hAnsi="Arial" w:cs="Arial"/>
          <w:b/>
          <w:spacing w:val="-4"/>
        </w:rPr>
        <w:t xml:space="preserve"> </w:t>
      </w:r>
      <w:r w:rsidRPr="000C2958">
        <w:rPr>
          <w:rFonts w:ascii="Arial" w:hAnsi="Arial" w:cs="Arial"/>
          <w:b/>
        </w:rPr>
        <w:t>CONCERNANT</w:t>
      </w:r>
      <w:r w:rsidRPr="000C2958">
        <w:rPr>
          <w:rFonts w:ascii="Arial" w:hAnsi="Arial" w:cs="Arial"/>
          <w:b/>
          <w:spacing w:val="-1"/>
        </w:rPr>
        <w:t xml:space="preserve"> </w:t>
      </w:r>
      <w:r w:rsidRPr="000C2958">
        <w:rPr>
          <w:rFonts w:ascii="Arial" w:hAnsi="Arial" w:cs="Arial"/>
          <w:b/>
        </w:rPr>
        <w:t>LES</w:t>
      </w:r>
      <w:r w:rsidRPr="000C2958">
        <w:rPr>
          <w:rFonts w:ascii="Arial" w:hAnsi="Arial" w:cs="Arial"/>
          <w:b/>
          <w:spacing w:val="-4"/>
        </w:rPr>
        <w:t xml:space="preserve"> </w:t>
      </w:r>
      <w:r w:rsidRPr="000C2958">
        <w:rPr>
          <w:rFonts w:ascii="Arial" w:hAnsi="Arial" w:cs="Arial"/>
          <w:b/>
        </w:rPr>
        <w:t>INFORMATIONS À</w:t>
      </w:r>
      <w:r w:rsidRPr="000C2958">
        <w:rPr>
          <w:rFonts w:ascii="Arial" w:hAnsi="Arial" w:cs="Arial"/>
          <w:b/>
          <w:spacing w:val="-7"/>
        </w:rPr>
        <w:t xml:space="preserve"> </w:t>
      </w:r>
      <w:r w:rsidRPr="000C2958">
        <w:rPr>
          <w:rFonts w:ascii="Arial" w:hAnsi="Arial" w:cs="Arial"/>
          <w:b/>
        </w:rPr>
        <w:t>FOURNIR</w:t>
      </w:r>
      <w:r w:rsidRPr="000C2958">
        <w:rPr>
          <w:rFonts w:ascii="Arial" w:hAnsi="Arial" w:cs="Arial"/>
          <w:b/>
          <w:spacing w:val="1"/>
        </w:rPr>
        <w:t xml:space="preserve"> </w:t>
      </w:r>
      <w:r w:rsidRPr="000C2958">
        <w:rPr>
          <w:rFonts w:ascii="Arial" w:hAnsi="Arial" w:cs="Arial"/>
          <w:b/>
        </w:rPr>
        <w:t>AUX</w:t>
      </w:r>
      <w:r w:rsidRPr="000C2958">
        <w:rPr>
          <w:rFonts w:ascii="Arial" w:hAnsi="Arial" w:cs="Arial"/>
          <w:b/>
          <w:spacing w:val="-1"/>
        </w:rPr>
        <w:t xml:space="preserve"> </w:t>
      </w:r>
      <w:r w:rsidRPr="000C2958">
        <w:rPr>
          <w:rFonts w:ascii="Arial" w:hAnsi="Arial" w:cs="Arial"/>
          <w:b/>
        </w:rPr>
        <w:t>DÉPOSANTS</w:t>
      </w:r>
    </w:p>
    <w:p w14:paraId="69F1916E" w14:textId="77777777" w:rsidR="00BB7608" w:rsidRPr="00573378" w:rsidRDefault="00BB7608" w:rsidP="00676015">
      <w:pPr>
        <w:pStyle w:val="Corpsdetexte"/>
        <w:spacing w:before="6"/>
        <w:rPr>
          <w:rFonts w:ascii="Arial" w:hAnsi="Arial" w:cs="Arial"/>
          <w:b/>
        </w:rPr>
      </w:pPr>
    </w:p>
    <w:tbl>
      <w:tblPr>
        <w:tblStyle w:val="NormalTable0"/>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36"/>
        <w:gridCol w:w="5527"/>
      </w:tblGrid>
      <w:tr w:rsidR="00024818" w:rsidRPr="00573378" w14:paraId="6746A92E" w14:textId="77777777">
        <w:trPr>
          <w:trHeight w:val="412"/>
        </w:trPr>
        <w:tc>
          <w:tcPr>
            <w:tcW w:w="9463" w:type="dxa"/>
            <w:gridSpan w:val="2"/>
          </w:tcPr>
          <w:p w14:paraId="093F9513" w14:textId="5F751FEA" w:rsidR="00BB7608" w:rsidRPr="00573378" w:rsidRDefault="0078586D" w:rsidP="004C1172">
            <w:pPr>
              <w:pStyle w:val="TableParagraph"/>
              <w:spacing w:beforeLines="20" w:before="48" w:after="60" w:line="184" w:lineRule="exact"/>
              <w:jc w:val="center"/>
              <w:rPr>
                <w:rFonts w:ascii="Arial" w:hAnsi="Arial" w:cs="Arial"/>
                <w:sz w:val="20"/>
                <w:szCs w:val="20"/>
              </w:rPr>
            </w:pPr>
            <w:r w:rsidRPr="00207E20">
              <w:rPr>
                <w:rFonts w:ascii="Arial" w:hAnsi="Arial" w:cs="Arial"/>
                <w:b/>
                <w:sz w:val="20"/>
                <w:szCs w:val="20"/>
              </w:rPr>
              <w:t>INFORMATIONS</w:t>
            </w:r>
            <w:r w:rsidRPr="00207E20">
              <w:rPr>
                <w:rFonts w:ascii="Arial" w:hAnsi="Arial" w:cs="Arial"/>
                <w:b/>
                <w:spacing w:val="-1"/>
                <w:sz w:val="20"/>
                <w:szCs w:val="20"/>
              </w:rPr>
              <w:t xml:space="preserve"> </w:t>
            </w:r>
            <w:r w:rsidRPr="00207E20">
              <w:rPr>
                <w:rFonts w:ascii="Arial" w:hAnsi="Arial" w:cs="Arial"/>
                <w:b/>
                <w:sz w:val="20"/>
                <w:szCs w:val="20"/>
              </w:rPr>
              <w:t>GENERALES</w:t>
            </w:r>
            <w:r w:rsidRPr="00207E20">
              <w:rPr>
                <w:rFonts w:ascii="Arial" w:hAnsi="Arial" w:cs="Arial"/>
                <w:b/>
                <w:spacing w:val="-1"/>
                <w:sz w:val="20"/>
                <w:szCs w:val="20"/>
              </w:rPr>
              <w:t xml:space="preserve"> </w:t>
            </w:r>
            <w:r w:rsidRPr="00207E20">
              <w:rPr>
                <w:rFonts w:ascii="Arial" w:hAnsi="Arial" w:cs="Arial"/>
                <w:b/>
                <w:sz w:val="20"/>
                <w:szCs w:val="20"/>
              </w:rPr>
              <w:t>SUR LA</w:t>
            </w:r>
            <w:r w:rsidRPr="00207E20">
              <w:rPr>
                <w:rFonts w:ascii="Arial" w:hAnsi="Arial" w:cs="Arial"/>
                <w:b/>
                <w:spacing w:val="-1"/>
                <w:sz w:val="20"/>
                <w:szCs w:val="20"/>
              </w:rPr>
              <w:t xml:space="preserve"> </w:t>
            </w:r>
            <w:r w:rsidRPr="00207E20">
              <w:rPr>
                <w:rFonts w:ascii="Arial" w:hAnsi="Arial" w:cs="Arial"/>
                <w:b/>
                <w:sz w:val="20"/>
                <w:szCs w:val="20"/>
              </w:rPr>
              <w:t>PROTECTION</w:t>
            </w:r>
            <w:r w:rsidRPr="00207E20">
              <w:rPr>
                <w:rFonts w:ascii="Arial" w:hAnsi="Arial" w:cs="Arial"/>
                <w:b/>
                <w:spacing w:val="-1"/>
                <w:sz w:val="20"/>
                <w:szCs w:val="20"/>
              </w:rPr>
              <w:t xml:space="preserve"> </w:t>
            </w:r>
            <w:r w:rsidRPr="00207E20">
              <w:rPr>
                <w:rFonts w:ascii="Arial" w:hAnsi="Arial" w:cs="Arial"/>
                <w:b/>
                <w:sz w:val="20"/>
                <w:szCs w:val="20"/>
              </w:rPr>
              <w:t>DES DEPOTS</w:t>
            </w:r>
          </w:p>
        </w:tc>
      </w:tr>
      <w:tr w:rsidR="00024818" w:rsidRPr="00573378" w14:paraId="03AD110C" w14:textId="77777777">
        <w:trPr>
          <w:trHeight w:val="621"/>
        </w:trPr>
        <w:tc>
          <w:tcPr>
            <w:tcW w:w="3936" w:type="dxa"/>
          </w:tcPr>
          <w:p w14:paraId="3B4B2128" w14:textId="51135D97" w:rsidR="00BB7608" w:rsidRPr="00573378" w:rsidRDefault="0078586D" w:rsidP="004C1172">
            <w:pPr>
              <w:pStyle w:val="TableParagraph"/>
              <w:spacing w:beforeLines="20" w:before="48" w:line="200" w:lineRule="atLeast"/>
              <w:rPr>
                <w:rFonts w:ascii="Arial" w:hAnsi="Arial" w:cs="Arial"/>
                <w:sz w:val="20"/>
                <w:szCs w:val="20"/>
              </w:rPr>
            </w:pPr>
            <w:r w:rsidRPr="00573378">
              <w:rPr>
                <w:rFonts w:ascii="Arial" w:hAnsi="Arial" w:cs="Arial"/>
                <w:sz w:val="20"/>
                <w:szCs w:val="20"/>
              </w:rPr>
              <w:t>La protection des dépôts effectués auprès de</w:t>
            </w:r>
            <w:r w:rsidRPr="00573378">
              <w:rPr>
                <w:rFonts w:ascii="Arial" w:hAnsi="Arial" w:cs="Arial"/>
                <w:spacing w:val="-45"/>
                <w:sz w:val="20"/>
                <w:szCs w:val="20"/>
              </w:rPr>
              <w:t xml:space="preserve"> </w:t>
            </w:r>
            <w:r w:rsidRPr="00573378">
              <w:rPr>
                <w:rFonts w:ascii="Arial" w:hAnsi="Arial" w:cs="Arial"/>
                <w:sz w:val="20"/>
                <w:szCs w:val="20"/>
              </w:rPr>
              <w:t>votre</w:t>
            </w:r>
            <w:r w:rsidRPr="00573378">
              <w:rPr>
                <w:rFonts w:ascii="Arial" w:hAnsi="Arial" w:cs="Arial"/>
                <w:spacing w:val="2"/>
                <w:sz w:val="20"/>
                <w:szCs w:val="20"/>
              </w:rPr>
              <w:t xml:space="preserve"> </w:t>
            </w:r>
            <w:r w:rsidR="00D12189" w:rsidRPr="00573378">
              <w:rPr>
                <w:rFonts w:ascii="Arial" w:hAnsi="Arial" w:cs="Arial"/>
                <w:sz w:val="20"/>
                <w:szCs w:val="20"/>
              </w:rPr>
              <w:t>Banque</w:t>
            </w:r>
            <w:r w:rsidRPr="00573378">
              <w:rPr>
                <w:rFonts w:ascii="Arial" w:hAnsi="Arial" w:cs="Arial"/>
                <w:spacing w:val="-1"/>
                <w:sz w:val="20"/>
                <w:szCs w:val="20"/>
              </w:rPr>
              <w:t xml:space="preserve"> </w:t>
            </w:r>
            <w:r w:rsidRPr="00573378">
              <w:rPr>
                <w:rFonts w:ascii="Arial" w:hAnsi="Arial" w:cs="Arial"/>
                <w:sz w:val="20"/>
                <w:szCs w:val="20"/>
              </w:rPr>
              <w:t>est assurée</w:t>
            </w:r>
            <w:r w:rsidRPr="00573378">
              <w:rPr>
                <w:rFonts w:ascii="Arial" w:hAnsi="Arial" w:cs="Arial"/>
                <w:spacing w:val="-1"/>
                <w:sz w:val="20"/>
                <w:szCs w:val="20"/>
              </w:rPr>
              <w:t xml:space="preserve"> </w:t>
            </w:r>
            <w:r w:rsidRPr="00573378">
              <w:rPr>
                <w:rFonts w:ascii="Arial" w:hAnsi="Arial" w:cs="Arial"/>
                <w:sz w:val="20"/>
                <w:szCs w:val="20"/>
              </w:rPr>
              <w:t>par</w:t>
            </w:r>
            <w:r w:rsidR="000C2958">
              <w:rPr>
                <w:rFonts w:ascii="Arial" w:hAnsi="Arial" w:cs="Arial"/>
                <w:spacing w:val="1"/>
                <w:sz w:val="20"/>
                <w:szCs w:val="20"/>
              </w:rPr>
              <w:t xml:space="preserve"> </w:t>
            </w:r>
            <w:r w:rsidRPr="00573378">
              <w:rPr>
                <w:rFonts w:ascii="Arial" w:hAnsi="Arial" w:cs="Arial"/>
                <w:sz w:val="20"/>
                <w:szCs w:val="20"/>
              </w:rPr>
              <w:t>:</w:t>
            </w:r>
          </w:p>
        </w:tc>
        <w:tc>
          <w:tcPr>
            <w:tcW w:w="5527" w:type="dxa"/>
          </w:tcPr>
          <w:p w14:paraId="0FB58468" w14:textId="7359DBD9" w:rsidR="00BB7608" w:rsidRPr="000C2958" w:rsidRDefault="0078586D" w:rsidP="004C1172">
            <w:pPr>
              <w:pStyle w:val="TableParagraph"/>
              <w:spacing w:beforeLines="20" w:before="48"/>
              <w:rPr>
                <w:rFonts w:ascii="Arial" w:hAnsi="Arial" w:cs="Arial"/>
                <w:sz w:val="20"/>
                <w:szCs w:val="20"/>
              </w:rPr>
            </w:pPr>
            <w:r w:rsidRPr="00573378">
              <w:rPr>
                <w:rFonts w:ascii="Arial" w:hAnsi="Arial" w:cs="Arial"/>
                <w:sz w:val="20"/>
                <w:szCs w:val="20"/>
              </w:rPr>
              <w:t>Fonds de</w:t>
            </w:r>
            <w:r w:rsidRPr="00573378">
              <w:rPr>
                <w:rFonts w:ascii="Arial" w:hAnsi="Arial" w:cs="Arial"/>
                <w:spacing w:val="-3"/>
                <w:sz w:val="20"/>
                <w:szCs w:val="20"/>
              </w:rPr>
              <w:t xml:space="preserve"> </w:t>
            </w:r>
            <w:r w:rsidRPr="00573378">
              <w:rPr>
                <w:rFonts w:ascii="Arial" w:hAnsi="Arial" w:cs="Arial"/>
                <w:sz w:val="20"/>
                <w:szCs w:val="20"/>
              </w:rPr>
              <w:t>garantie</w:t>
            </w:r>
            <w:r w:rsidRPr="00573378">
              <w:rPr>
                <w:rFonts w:ascii="Arial" w:hAnsi="Arial" w:cs="Arial"/>
                <w:spacing w:val="-3"/>
                <w:sz w:val="20"/>
                <w:szCs w:val="20"/>
              </w:rPr>
              <w:t xml:space="preserve"> </w:t>
            </w:r>
            <w:r w:rsidRPr="00573378">
              <w:rPr>
                <w:rFonts w:ascii="Arial" w:hAnsi="Arial" w:cs="Arial"/>
                <w:sz w:val="20"/>
                <w:szCs w:val="20"/>
              </w:rPr>
              <w:t>des dépôts</w:t>
            </w:r>
            <w:r w:rsidRPr="00573378">
              <w:rPr>
                <w:rFonts w:ascii="Arial" w:hAnsi="Arial" w:cs="Arial"/>
                <w:spacing w:val="-2"/>
                <w:sz w:val="20"/>
                <w:szCs w:val="20"/>
              </w:rPr>
              <w:t xml:space="preserve"> </w:t>
            </w:r>
            <w:r w:rsidRPr="00573378">
              <w:rPr>
                <w:rFonts w:ascii="Arial" w:hAnsi="Arial" w:cs="Arial"/>
                <w:sz w:val="20"/>
                <w:szCs w:val="20"/>
              </w:rPr>
              <w:t>et</w:t>
            </w:r>
            <w:r w:rsidRPr="00573378">
              <w:rPr>
                <w:rFonts w:ascii="Arial" w:hAnsi="Arial" w:cs="Arial"/>
                <w:spacing w:val="-1"/>
                <w:sz w:val="20"/>
                <w:szCs w:val="20"/>
              </w:rPr>
              <w:t xml:space="preserve"> </w:t>
            </w:r>
            <w:r w:rsidRPr="00573378">
              <w:rPr>
                <w:rFonts w:ascii="Arial" w:hAnsi="Arial" w:cs="Arial"/>
                <w:sz w:val="20"/>
                <w:szCs w:val="20"/>
              </w:rPr>
              <w:t>de résolution</w:t>
            </w:r>
            <w:r w:rsidRPr="00573378">
              <w:rPr>
                <w:rFonts w:ascii="Arial" w:hAnsi="Arial" w:cs="Arial"/>
                <w:spacing w:val="1"/>
                <w:sz w:val="20"/>
                <w:szCs w:val="20"/>
              </w:rPr>
              <w:t xml:space="preserve"> </w:t>
            </w:r>
            <w:r w:rsidRPr="00573378">
              <w:rPr>
                <w:rFonts w:ascii="Arial" w:hAnsi="Arial" w:cs="Arial"/>
                <w:sz w:val="20"/>
                <w:szCs w:val="20"/>
              </w:rPr>
              <w:t>(FGDR)</w:t>
            </w:r>
          </w:p>
        </w:tc>
      </w:tr>
      <w:tr w:rsidR="00024818" w:rsidRPr="00573378" w14:paraId="0492E227" w14:textId="77777777">
        <w:trPr>
          <w:trHeight w:val="621"/>
        </w:trPr>
        <w:tc>
          <w:tcPr>
            <w:tcW w:w="3936" w:type="dxa"/>
          </w:tcPr>
          <w:p w14:paraId="704F81AB" w14:textId="6464E5B9" w:rsidR="00BB7608" w:rsidRPr="00573378" w:rsidRDefault="0078586D" w:rsidP="004C1172">
            <w:pPr>
              <w:pStyle w:val="TableParagraph"/>
              <w:spacing w:beforeLines="20" w:before="48"/>
              <w:rPr>
                <w:rFonts w:ascii="Arial" w:hAnsi="Arial" w:cs="Arial"/>
                <w:sz w:val="20"/>
                <w:szCs w:val="20"/>
              </w:rPr>
            </w:pPr>
            <w:r w:rsidRPr="00573378">
              <w:rPr>
                <w:rFonts w:ascii="Arial" w:hAnsi="Arial" w:cs="Arial"/>
                <w:sz w:val="20"/>
                <w:szCs w:val="20"/>
              </w:rPr>
              <w:t>Plafond de</w:t>
            </w:r>
            <w:r w:rsidRPr="00573378">
              <w:rPr>
                <w:rFonts w:ascii="Arial" w:hAnsi="Arial" w:cs="Arial"/>
                <w:spacing w:val="-2"/>
                <w:sz w:val="20"/>
                <w:szCs w:val="20"/>
              </w:rPr>
              <w:t xml:space="preserve"> </w:t>
            </w:r>
            <w:r w:rsidRPr="00573378">
              <w:rPr>
                <w:rFonts w:ascii="Arial" w:hAnsi="Arial" w:cs="Arial"/>
                <w:sz w:val="20"/>
                <w:szCs w:val="20"/>
              </w:rPr>
              <w:t>la</w:t>
            </w:r>
            <w:r w:rsidRPr="00573378">
              <w:rPr>
                <w:rFonts w:ascii="Arial" w:hAnsi="Arial" w:cs="Arial"/>
                <w:spacing w:val="-2"/>
                <w:sz w:val="20"/>
                <w:szCs w:val="20"/>
              </w:rPr>
              <w:t xml:space="preserve"> </w:t>
            </w:r>
            <w:r w:rsidRPr="00573378">
              <w:rPr>
                <w:rFonts w:ascii="Arial" w:hAnsi="Arial" w:cs="Arial"/>
                <w:sz w:val="20"/>
                <w:szCs w:val="20"/>
              </w:rPr>
              <w:t>protection</w:t>
            </w:r>
          </w:p>
        </w:tc>
        <w:tc>
          <w:tcPr>
            <w:tcW w:w="5527" w:type="dxa"/>
          </w:tcPr>
          <w:p w14:paraId="4F68DA7E" w14:textId="67F4AD27" w:rsidR="00BB7608" w:rsidRPr="00573378" w:rsidRDefault="0078586D" w:rsidP="004C1172">
            <w:pPr>
              <w:pStyle w:val="TableParagraph"/>
              <w:spacing w:beforeLines="20" w:before="48"/>
              <w:rPr>
                <w:rFonts w:ascii="Arial" w:hAnsi="Arial" w:cs="Arial"/>
                <w:sz w:val="20"/>
                <w:szCs w:val="20"/>
              </w:rPr>
            </w:pPr>
            <w:r w:rsidRPr="00573378">
              <w:rPr>
                <w:rFonts w:ascii="Arial" w:hAnsi="Arial" w:cs="Arial"/>
                <w:w w:val="99"/>
                <w:sz w:val="20"/>
                <w:szCs w:val="20"/>
              </w:rPr>
              <w:t>100</w:t>
            </w:r>
            <w:r w:rsidRPr="00573378">
              <w:rPr>
                <w:rFonts w:ascii="Arial" w:hAnsi="Arial" w:cs="Arial"/>
                <w:spacing w:val="3"/>
                <w:sz w:val="20"/>
                <w:szCs w:val="20"/>
              </w:rPr>
              <w:t xml:space="preserve"> </w:t>
            </w:r>
            <w:r w:rsidRPr="00573378">
              <w:rPr>
                <w:rFonts w:ascii="Arial" w:hAnsi="Arial" w:cs="Arial"/>
                <w:spacing w:val="-2"/>
                <w:w w:val="99"/>
                <w:sz w:val="20"/>
                <w:szCs w:val="20"/>
              </w:rPr>
              <w:t>0</w:t>
            </w:r>
            <w:r w:rsidRPr="00573378">
              <w:rPr>
                <w:rFonts w:ascii="Arial" w:hAnsi="Arial" w:cs="Arial"/>
                <w:w w:val="99"/>
                <w:sz w:val="20"/>
                <w:szCs w:val="20"/>
              </w:rPr>
              <w:t>00</w:t>
            </w:r>
            <w:r w:rsidRPr="00573378">
              <w:rPr>
                <w:rFonts w:ascii="Arial" w:hAnsi="Arial" w:cs="Arial"/>
                <w:spacing w:val="3"/>
                <w:sz w:val="20"/>
                <w:szCs w:val="20"/>
              </w:rPr>
              <w:t xml:space="preserve"> </w:t>
            </w:r>
            <w:r w:rsidRPr="00573378">
              <w:rPr>
                <w:rFonts w:ascii="Arial" w:hAnsi="Arial" w:cs="Arial"/>
                <w:w w:val="179"/>
                <w:sz w:val="20"/>
                <w:szCs w:val="20"/>
              </w:rPr>
              <w:t>€</w:t>
            </w:r>
            <w:r w:rsidRPr="00573378">
              <w:rPr>
                <w:rFonts w:ascii="Arial" w:hAnsi="Arial" w:cs="Arial"/>
                <w:sz w:val="20"/>
                <w:szCs w:val="20"/>
              </w:rPr>
              <w:t xml:space="preserve"> </w:t>
            </w:r>
            <w:r w:rsidRPr="00573378">
              <w:rPr>
                <w:rFonts w:ascii="Arial" w:hAnsi="Arial" w:cs="Arial"/>
                <w:w w:val="99"/>
                <w:sz w:val="20"/>
                <w:szCs w:val="20"/>
              </w:rPr>
              <w:t>par</w:t>
            </w:r>
            <w:r w:rsidRPr="00573378">
              <w:rPr>
                <w:rFonts w:ascii="Arial" w:hAnsi="Arial" w:cs="Arial"/>
                <w:sz w:val="20"/>
                <w:szCs w:val="20"/>
              </w:rPr>
              <w:t xml:space="preserve"> </w:t>
            </w:r>
            <w:r w:rsidRPr="00573378">
              <w:rPr>
                <w:rFonts w:ascii="Arial" w:hAnsi="Arial" w:cs="Arial"/>
                <w:w w:val="99"/>
                <w:sz w:val="20"/>
                <w:szCs w:val="20"/>
              </w:rPr>
              <w:t>dép</w:t>
            </w:r>
            <w:r w:rsidRPr="00573378">
              <w:rPr>
                <w:rFonts w:ascii="Arial" w:hAnsi="Arial" w:cs="Arial"/>
                <w:spacing w:val="-2"/>
                <w:w w:val="99"/>
                <w:sz w:val="20"/>
                <w:szCs w:val="20"/>
              </w:rPr>
              <w:t>o</w:t>
            </w:r>
            <w:r w:rsidRPr="00573378">
              <w:rPr>
                <w:rFonts w:ascii="Arial" w:hAnsi="Arial" w:cs="Arial"/>
                <w:spacing w:val="1"/>
                <w:w w:val="99"/>
                <w:sz w:val="20"/>
                <w:szCs w:val="20"/>
              </w:rPr>
              <w:t>s</w:t>
            </w:r>
            <w:r w:rsidRPr="00573378">
              <w:rPr>
                <w:rFonts w:ascii="Arial" w:hAnsi="Arial" w:cs="Arial"/>
                <w:w w:val="99"/>
                <w:sz w:val="20"/>
                <w:szCs w:val="20"/>
              </w:rPr>
              <w:t>a</w:t>
            </w:r>
            <w:r w:rsidRPr="00573378">
              <w:rPr>
                <w:rFonts w:ascii="Arial" w:hAnsi="Arial" w:cs="Arial"/>
                <w:spacing w:val="-2"/>
                <w:w w:val="99"/>
                <w:sz w:val="20"/>
                <w:szCs w:val="20"/>
              </w:rPr>
              <w:t>n</w:t>
            </w:r>
            <w:r w:rsidRPr="00573378">
              <w:rPr>
                <w:rFonts w:ascii="Arial" w:hAnsi="Arial" w:cs="Arial"/>
                <w:w w:val="99"/>
                <w:sz w:val="20"/>
                <w:szCs w:val="20"/>
              </w:rPr>
              <w:t>t</w:t>
            </w:r>
            <w:r w:rsidRPr="00573378">
              <w:rPr>
                <w:rFonts w:ascii="Arial" w:hAnsi="Arial" w:cs="Arial"/>
                <w:spacing w:val="2"/>
                <w:sz w:val="20"/>
                <w:szCs w:val="20"/>
              </w:rPr>
              <w:t xml:space="preserve"> </w:t>
            </w:r>
            <w:r w:rsidRPr="00573378">
              <w:rPr>
                <w:rFonts w:ascii="Arial" w:hAnsi="Arial" w:cs="Arial"/>
                <w:w w:val="99"/>
                <w:sz w:val="20"/>
                <w:szCs w:val="20"/>
              </w:rPr>
              <w:t>et</w:t>
            </w:r>
            <w:r w:rsidRPr="00573378">
              <w:rPr>
                <w:rFonts w:ascii="Arial" w:hAnsi="Arial" w:cs="Arial"/>
                <w:sz w:val="20"/>
                <w:szCs w:val="20"/>
              </w:rPr>
              <w:t xml:space="preserve"> </w:t>
            </w:r>
            <w:r w:rsidRPr="00573378">
              <w:rPr>
                <w:rFonts w:ascii="Arial" w:hAnsi="Arial" w:cs="Arial"/>
                <w:w w:val="99"/>
                <w:sz w:val="20"/>
                <w:szCs w:val="20"/>
              </w:rPr>
              <w:t>par</w:t>
            </w:r>
            <w:r w:rsidRPr="00573378">
              <w:rPr>
                <w:rFonts w:ascii="Arial" w:hAnsi="Arial" w:cs="Arial"/>
                <w:sz w:val="20"/>
                <w:szCs w:val="20"/>
              </w:rPr>
              <w:t xml:space="preserve"> </w:t>
            </w:r>
            <w:r w:rsidRPr="00573378">
              <w:rPr>
                <w:rFonts w:ascii="Arial" w:hAnsi="Arial" w:cs="Arial"/>
                <w:w w:val="99"/>
                <w:sz w:val="20"/>
                <w:szCs w:val="20"/>
              </w:rPr>
              <w:t>éta</w:t>
            </w:r>
            <w:r w:rsidRPr="00573378">
              <w:rPr>
                <w:rFonts w:ascii="Arial" w:hAnsi="Arial" w:cs="Arial"/>
                <w:spacing w:val="-2"/>
                <w:w w:val="99"/>
                <w:sz w:val="20"/>
                <w:szCs w:val="20"/>
              </w:rPr>
              <w:t>b</w:t>
            </w:r>
            <w:r w:rsidRPr="00573378">
              <w:rPr>
                <w:rFonts w:ascii="Arial" w:hAnsi="Arial" w:cs="Arial"/>
                <w:w w:val="97"/>
                <w:sz w:val="20"/>
                <w:szCs w:val="20"/>
              </w:rPr>
              <w:t>li</w:t>
            </w:r>
            <w:r w:rsidRPr="00573378">
              <w:rPr>
                <w:rFonts w:ascii="Arial" w:hAnsi="Arial" w:cs="Arial"/>
                <w:spacing w:val="-2"/>
                <w:w w:val="99"/>
                <w:sz w:val="20"/>
                <w:szCs w:val="20"/>
              </w:rPr>
              <w:t>s</w:t>
            </w:r>
            <w:r w:rsidRPr="00573378">
              <w:rPr>
                <w:rFonts w:ascii="Arial" w:hAnsi="Arial" w:cs="Arial"/>
                <w:spacing w:val="1"/>
                <w:w w:val="99"/>
                <w:sz w:val="20"/>
                <w:szCs w:val="20"/>
              </w:rPr>
              <w:t>s</w:t>
            </w:r>
            <w:r w:rsidRPr="00573378">
              <w:rPr>
                <w:rFonts w:ascii="Arial" w:hAnsi="Arial" w:cs="Arial"/>
                <w:spacing w:val="-2"/>
                <w:w w:val="99"/>
                <w:sz w:val="20"/>
                <w:szCs w:val="20"/>
              </w:rPr>
              <w:t>e</w:t>
            </w:r>
            <w:r w:rsidRPr="00573378">
              <w:rPr>
                <w:rFonts w:ascii="Arial" w:hAnsi="Arial" w:cs="Arial"/>
                <w:spacing w:val="1"/>
                <w:w w:val="99"/>
                <w:sz w:val="20"/>
                <w:szCs w:val="20"/>
              </w:rPr>
              <w:t>m</w:t>
            </w:r>
            <w:r w:rsidRPr="00573378">
              <w:rPr>
                <w:rFonts w:ascii="Arial" w:hAnsi="Arial" w:cs="Arial"/>
                <w:w w:val="99"/>
                <w:sz w:val="20"/>
                <w:szCs w:val="20"/>
              </w:rPr>
              <w:t>ent</w:t>
            </w:r>
            <w:r w:rsidRPr="00573378">
              <w:rPr>
                <w:rFonts w:ascii="Arial" w:hAnsi="Arial" w:cs="Arial"/>
                <w:sz w:val="20"/>
                <w:szCs w:val="20"/>
              </w:rPr>
              <w:t xml:space="preserve"> </w:t>
            </w:r>
            <w:r w:rsidRPr="00573378">
              <w:rPr>
                <w:rFonts w:ascii="Arial" w:hAnsi="Arial" w:cs="Arial"/>
                <w:w w:val="99"/>
                <w:sz w:val="20"/>
                <w:szCs w:val="20"/>
              </w:rPr>
              <w:t>de</w:t>
            </w:r>
            <w:r w:rsidRPr="00573378">
              <w:rPr>
                <w:rFonts w:ascii="Arial" w:hAnsi="Arial" w:cs="Arial"/>
                <w:sz w:val="20"/>
                <w:szCs w:val="20"/>
              </w:rPr>
              <w:t xml:space="preserve"> </w:t>
            </w:r>
            <w:r w:rsidRPr="00573378">
              <w:rPr>
                <w:rFonts w:ascii="Arial" w:hAnsi="Arial" w:cs="Arial"/>
                <w:spacing w:val="1"/>
                <w:w w:val="99"/>
                <w:sz w:val="20"/>
                <w:szCs w:val="20"/>
              </w:rPr>
              <w:t>c</w:t>
            </w:r>
            <w:r w:rsidRPr="00573378">
              <w:rPr>
                <w:rFonts w:ascii="Arial" w:hAnsi="Arial" w:cs="Arial"/>
                <w:w w:val="99"/>
                <w:sz w:val="20"/>
                <w:szCs w:val="20"/>
              </w:rPr>
              <w:t>ré</w:t>
            </w:r>
            <w:r w:rsidRPr="00573378">
              <w:rPr>
                <w:rFonts w:ascii="Arial" w:hAnsi="Arial" w:cs="Arial"/>
                <w:spacing w:val="-82"/>
                <w:w w:val="99"/>
                <w:sz w:val="20"/>
                <w:szCs w:val="20"/>
              </w:rPr>
              <w:t>d</w:t>
            </w:r>
            <w:r w:rsidRPr="00573378">
              <w:rPr>
                <w:rFonts w:ascii="Arial" w:hAnsi="Arial" w:cs="Arial"/>
                <w:w w:val="97"/>
                <w:sz w:val="20"/>
                <w:szCs w:val="20"/>
              </w:rPr>
              <w:t>i</w:t>
            </w:r>
            <w:r w:rsidRPr="00573378">
              <w:rPr>
                <w:rFonts w:ascii="Arial" w:hAnsi="Arial" w:cs="Arial"/>
                <w:w w:val="99"/>
                <w:sz w:val="20"/>
                <w:szCs w:val="20"/>
              </w:rPr>
              <w:t>t</w:t>
            </w:r>
            <w:r w:rsidRPr="00573378">
              <w:rPr>
                <w:rFonts w:ascii="Arial" w:hAnsi="Arial" w:cs="Arial"/>
                <w:spacing w:val="2"/>
                <w:sz w:val="20"/>
                <w:szCs w:val="20"/>
              </w:rPr>
              <w:t xml:space="preserve"> </w:t>
            </w:r>
            <w:r w:rsidRPr="00573378">
              <w:rPr>
                <w:rFonts w:ascii="Arial" w:hAnsi="Arial" w:cs="Arial"/>
                <w:w w:val="99"/>
                <w:sz w:val="20"/>
                <w:szCs w:val="20"/>
              </w:rPr>
              <w:t>(1)</w:t>
            </w:r>
          </w:p>
        </w:tc>
      </w:tr>
      <w:tr w:rsidR="00024818" w:rsidRPr="00573378" w14:paraId="04FF98D6" w14:textId="77777777">
        <w:trPr>
          <w:trHeight w:val="1242"/>
        </w:trPr>
        <w:tc>
          <w:tcPr>
            <w:tcW w:w="3936" w:type="dxa"/>
          </w:tcPr>
          <w:p w14:paraId="727998A4" w14:textId="7675B56B" w:rsidR="00BB7608" w:rsidRPr="00573378" w:rsidRDefault="0078586D" w:rsidP="004C1172">
            <w:pPr>
              <w:pStyle w:val="TableParagraph"/>
              <w:spacing w:beforeLines="20" w:before="48"/>
              <w:rPr>
                <w:rFonts w:ascii="Arial" w:hAnsi="Arial" w:cs="Arial"/>
                <w:sz w:val="20"/>
                <w:szCs w:val="20"/>
              </w:rPr>
            </w:pPr>
            <w:r w:rsidRPr="00573378">
              <w:rPr>
                <w:rFonts w:ascii="Arial" w:hAnsi="Arial" w:cs="Arial"/>
                <w:sz w:val="20"/>
                <w:szCs w:val="20"/>
              </w:rPr>
              <w:t>Si</w:t>
            </w:r>
            <w:r w:rsidRPr="00573378">
              <w:rPr>
                <w:rFonts w:ascii="Arial" w:hAnsi="Arial" w:cs="Arial"/>
                <w:spacing w:val="-1"/>
                <w:sz w:val="20"/>
                <w:szCs w:val="20"/>
              </w:rPr>
              <w:t xml:space="preserve"> </w:t>
            </w:r>
            <w:r w:rsidRPr="00573378">
              <w:rPr>
                <w:rFonts w:ascii="Arial" w:hAnsi="Arial" w:cs="Arial"/>
                <w:sz w:val="20"/>
                <w:szCs w:val="20"/>
              </w:rPr>
              <w:t>vous</w:t>
            </w:r>
            <w:r w:rsidRPr="00573378">
              <w:rPr>
                <w:rFonts w:ascii="Arial" w:hAnsi="Arial" w:cs="Arial"/>
                <w:spacing w:val="-1"/>
                <w:sz w:val="20"/>
                <w:szCs w:val="20"/>
              </w:rPr>
              <w:t xml:space="preserve"> </w:t>
            </w:r>
            <w:r w:rsidRPr="00573378">
              <w:rPr>
                <w:rFonts w:ascii="Arial" w:hAnsi="Arial" w:cs="Arial"/>
                <w:sz w:val="20"/>
                <w:szCs w:val="20"/>
              </w:rPr>
              <w:t>avez</w:t>
            </w:r>
            <w:r w:rsidRPr="00573378">
              <w:rPr>
                <w:rFonts w:ascii="Arial" w:hAnsi="Arial" w:cs="Arial"/>
                <w:spacing w:val="-3"/>
                <w:sz w:val="20"/>
                <w:szCs w:val="20"/>
              </w:rPr>
              <w:t xml:space="preserve"> </w:t>
            </w:r>
            <w:r w:rsidRPr="00573378">
              <w:rPr>
                <w:rFonts w:ascii="Arial" w:hAnsi="Arial" w:cs="Arial"/>
                <w:sz w:val="20"/>
                <w:szCs w:val="20"/>
              </w:rPr>
              <w:t>plusieurs</w:t>
            </w:r>
            <w:r w:rsidRPr="00573378">
              <w:rPr>
                <w:rFonts w:ascii="Arial" w:hAnsi="Arial" w:cs="Arial"/>
                <w:spacing w:val="-1"/>
                <w:sz w:val="20"/>
                <w:szCs w:val="20"/>
              </w:rPr>
              <w:t xml:space="preserve"> </w:t>
            </w:r>
            <w:r w:rsidRPr="00573378">
              <w:rPr>
                <w:rFonts w:ascii="Arial" w:hAnsi="Arial" w:cs="Arial"/>
                <w:sz w:val="20"/>
                <w:szCs w:val="20"/>
              </w:rPr>
              <w:t>comptes</w:t>
            </w:r>
            <w:r w:rsidR="000C2958">
              <w:rPr>
                <w:rFonts w:ascii="Arial" w:hAnsi="Arial" w:cs="Arial"/>
                <w:sz w:val="20"/>
                <w:szCs w:val="20"/>
              </w:rPr>
              <w:t xml:space="preserve"> </w:t>
            </w:r>
            <w:r w:rsidRPr="00573378">
              <w:rPr>
                <w:rFonts w:ascii="Arial" w:hAnsi="Arial" w:cs="Arial"/>
                <w:sz w:val="20"/>
                <w:szCs w:val="20"/>
              </w:rPr>
              <w:t>dans</w:t>
            </w:r>
            <w:r w:rsidRPr="00573378">
              <w:rPr>
                <w:rFonts w:ascii="Arial" w:hAnsi="Arial" w:cs="Arial"/>
                <w:spacing w:val="-2"/>
                <w:sz w:val="20"/>
                <w:szCs w:val="20"/>
              </w:rPr>
              <w:t xml:space="preserve"> </w:t>
            </w:r>
            <w:r w:rsidRPr="00573378">
              <w:rPr>
                <w:rFonts w:ascii="Arial" w:hAnsi="Arial" w:cs="Arial"/>
                <w:sz w:val="20"/>
                <w:szCs w:val="20"/>
              </w:rPr>
              <w:t>le</w:t>
            </w:r>
            <w:r w:rsidRPr="00573378">
              <w:rPr>
                <w:rFonts w:ascii="Arial" w:hAnsi="Arial" w:cs="Arial"/>
                <w:spacing w:val="-2"/>
                <w:sz w:val="20"/>
                <w:szCs w:val="20"/>
              </w:rPr>
              <w:t xml:space="preserve"> </w:t>
            </w:r>
            <w:r w:rsidRPr="00573378">
              <w:rPr>
                <w:rFonts w:ascii="Arial" w:hAnsi="Arial" w:cs="Arial"/>
                <w:sz w:val="20"/>
                <w:szCs w:val="20"/>
              </w:rPr>
              <w:t>même établissement</w:t>
            </w:r>
            <w:r w:rsidRPr="00573378">
              <w:rPr>
                <w:rFonts w:ascii="Arial" w:hAnsi="Arial" w:cs="Arial"/>
                <w:spacing w:val="-2"/>
                <w:sz w:val="20"/>
                <w:szCs w:val="20"/>
              </w:rPr>
              <w:t xml:space="preserve"> </w:t>
            </w:r>
            <w:r w:rsidRPr="00573378">
              <w:rPr>
                <w:rFonts w:ascii="Arial" w:hAnsi="Arial" w:cs="Arial"/>
                <w:sz w:val="20"/>
                <w:szCs w:val="20"/>
              </w:rPr>
              <w:t>de</w:t>
            </w:r>
            <w:r w:rsidRPr="00573378">
              <w:rPr>
                <w:rFonts w:ascii="Arial" w:hAnsi="Arial" w:cs="Arial"/>
                <w:spacing w:val="1"/>
                <w:sz w:val="20"/>
                <w:szCs w:val="20"/>
              </w:rPr>
              <w:t xml:space="preserve"> </w:t>
            </w:r>
            <w:r w:rsidRPr="00573378">
              <w:rPr>
                <w:rFonts w:ascii="Arial" w:hAnsi="Arial" w:cs="Arial"/>
                <w:sz w:val="20"/>
                <w:szCs w:val="20"/>
              </w:rPr>
              <w:t>crédit</w:t>
            </w:r>
            <w:r w:rsidR="000C2958">
              <w:rPr>
                <w:rFonts w:ascii="Arial" w:hAnsi="Arial" w:cs="Arial"/>
                <w:sz w:val="20"/>
                <w:szCs w:val="20"/>
              </w:rPr>
              <w:t xml:space="preserve"> </w:t>
            </w:r>
            <w:r w:rsidRPr="00573378">
              <w:rPr>
                <w:rFonts w:ascii="Arial" w:hAnsi="Arial" w:cs="Arial"/>
                <w:sz w:val="20"/>
                <w:szCs w:val="20"/>
              </w:rPr>
              <w:t>:</w:t>
            </w:r>
          </w:p>
        </w:tc>
        <w:tc>
          <w:tcPr>
            <w:tcW w:w="5527" w:type="dxa"/>
          </w:tcPr>
          <w:p w14:paraId="7E6BB4AF" w14:textId="1C4CA3D1" w:rsidR="00BB7608" w:rsidRPr="00573378" w:rsidRDefault="0078586D" w:rsidP="004C1172">
            <w:pPr>
              <w:pStyle w:val="TableParagraph"/>
              <w:spacing w:beforeLines="20" w:before="48" w:line="242" w:lineRule="auto"/>
              <w:rPr>
                <w:rFonts w:ascii="Arial" w:hAnsi="Arial" w:cs="Arial"/>
                <w:sz w:val="20"/>
                <w:szCs w:val="20"/>
              </w:rPr>
            </w:pPr>
            <w:r w:rsidRPr="00573378">
              <w:rPr>
                <w:rFonts w:ascii="Arial" w:hAnsi="Arial" w:cs="Arial"/>
                <w:sz w:val="20"/>
                <w:szCs w:val="20"/>
              </w:rPr>
              <w:t>Tous vos</w:t>
            </w:r>
            <w:r w:rsidRPr="00573378">
              <w:rPr>
                <w:rFonts w:ascii="Arial" w:hAnsi="Arial" w:cs="Arial"/>
                <w:spacing w:val="1"/>
                <w:sz w:val="20"/>
                <w:szCs w:val="20"/>
              </w:rPr>
              <w:t xml:space="preserve"> </w:t>
            </w:r>
            <w:r w:rsidRPr="00573378">
              <w:rPr>
                <w:rFonts w:ascii="Arial" w:hAnsi="Arial" w:cs="Arial"/>
                <w:sz w:val="20"/>
                <w:szCs w:val="20"/>
              </w:rPr>
              <w:t>dépôts</w:t>
            </w:r>
            <w:r w:rsidRPr="00573378">
              <w:rPr>
                <w:rFonts w:ascii="Arial" w:hAnsi="Arial" w:cs="Arial"/>
                <w:spacing w:val="1"/>
                <w:sz w:val="20"/>
                <w:szCs w:val="20"/>
              </w:rPr>
              <w:t xml:space="preserve"> </w:t>
            </w:r>
            <w:r w:rsidRPr="00573378">
              <w:rPr>
                <w:rFonts w:ascii="Arial" w:hAnsi="Arial" w:cs="Arial"/>
                <w:sz w:val="20"/>
                <w:szCs w:val="20"/>
              </w:rPr>
              <w:t>enregistrés</w:t>
            </w:r>
            <w:r w:rsidRPr="00573378">
              <w:rPr>
                <w:rFonts w:ascii="Arial" w:hAnsi="Arial" w:cs="Arial"/>
                <w:spacing w:val="1"/>
                <w:sz w:val="20"/>
                <w:szCs w:val="20"/>
              </w:rPr>
              <w:t xml:space="preserve"> </w:t>
            </w:r>
            <w:r w:rsidRPr="00573378">
              <w:rPr>
                <w:rFonts w:ascii="Arial" w:hAnsi="Arial" w:cs="Arial"/>
                <w:sz w:val="20"/>
                <w:szCs w:val="20"/>
              </w:rPr>
              <w:t>sur vos</w:t>
            </w:r>
            <w:r w:rsidRPr="00573378">
              <w:rPr>
                <w:rFonts w:ascii="Arial" w:hAnsi="Arial" w:cs="Arial"/>
                <w:spacing w:val="1"/>
                <w:sz w:val="20"/>
                <w:szCs w:val="20"/>
              </w:rPr>
              <w:t xml:space="preserve"> </w:t>
            </w:r>
            <w:r w:rsidRPr="00573378">
              <w:rPr>
                <w:rFonts w:ascii="Arial" w:hAnsi="Arial" w:cs="Arial"/>
                <w:sz w:val="20"/>
                <w:szCs w:val="20"/>
              </w:rPr>
              <w:t>comptes</w:t>
            </w:r>
            <w:r w:rsidRPr="00573378">
              <w:rPr>
                <w:rFonts w:ascii="Arial" w:hAnsi="Arial" w:cs="Arial"/>
                <w:spacing w:val="-1"/>
                <w:sz w:val="20"/>
                <w:szCs w:val="20"/>
              </w:rPr>
              <w:t xml:space="preserve"> </w:t>
            </w:r>
            <w:r w:rsidRPr="00573378">
              <w:rPr>
                <w:rFonts w:ascii="Arial" w:hAnsi="Arial" w:cs="Arial"/>
                <w:sz w:val="20"/>
                <w:szCs w:val="20"/>
              </w:rPr>
              <w:t>ouverts dans</w:t>
            </w:r>
            <w:r w:rsidRPr="00573378">
              <w:rPr>
                <w:rFonts w:ascii="Arial" w:hAnsi="Arial" w:cs="Arial"/>
                <w:spacing w:val="-1"/>
                <w:sz w:val="20"/>
                <w:szCs w:val="20"/>
              </w:rPr>
              <w:t xml:space="preserve"> </w:t>
            </w:r>
            <w:r w:rsidRPr="00573378">
              <w:rPr>
                <w:rFonts w:ascii="Arial" w:hAnsi="Arial" w:cs="Arial"/>
                <w:sz w:val="20"/>
                <w:szCs w:val="20"/>
              </w:rPr>
              <w:t>le</w:t>
            </w:r>
            <w:r w:rsidRPr="00573378">
              <w:rPr>
                <w:rFonts w:ascii="Arial" w:hAnsi="Arial" w:cs="Arial"/>
                <w:spacing w:val="1"/>
                <w:sz w:val="20"/>
                <w:szCs w:val="20"/>
              </w:rPr>
              <w:t xml:space="preserve"> </w:t>
            </w:r>
            <w:r w:rsidRPr="00573378">
              <w:rPr>
                <w:rFonts w:ascii="Arial" w:hAnsi="Arial" w:cs="Arial"/>
                <w:sz w:val="20"/>
                <w:szCs w:val="20"/>
              </w:rPr>
              <w:t>même</w:t>
            </w:r>
            <w:r w:rsidRPr="00573378">
              <w:rPr>
                <w:rFonts w:ascii="Arial" w:hAnsi="Arial" w:cs="Arial"/>
                <w:spacing w:val="1"/>
                <w:sz w:val="20"/>
                <w:szCs w:val="20"/>
              </w:rPr>
              <w:t xml:space="preserve"> </w:t>
            </w:r>
            <w:r w:rsidRPr="00573378">
              <w:rPr>
                <w:rFonts w:ascii="Arial" w:hAnsi="Arial" w:cs="Arial"/>
                <w:sz w:val="20"/>
                <w:szCs w:val="20"/>
              </w:rPr>
              <w:t>établissement</w:t>
            </w:r>
            <w:r w:rsidRPr="00573378">
              <w:rPr>
                <w:rFonts w:ascii="Arial" w:hAnsi="Arial" w:cs="Arial"/>
                <w:spacing w:val="1"/>
                <w:sz w:val="20"/>
                <w:szCs w:val="20"/>
              </w:rPr>
              <w:t xml:space="preserve"> </w:t>
            </w:r>
            <w:r w:rsidRPr="00573378">
              <w:rPr>
                <w:rFonts w:ascii="Arial" w:hAnsi="Arial" w:cs="Arial"/>
                <w:sz w:val="20"/>
                <w:szCs w:val="20"/>
              </w:rPr>
              <w:t>de</w:t>
            </w:r>
            <w:r w:rsidRPr="00573378">
              <w:rPr>
                <w:rFonts w:ascii="Arial" w:hAnsi="Arial" w:cs="Arial"/>
                <w:spacing w:val="1"/>
                <w:sz w:val="20"/>
                <w:szCs w:val="20"/>
              </w:rPr>
              <w:t xml:space="preserve"> </w:t>
            </w:r>
            <w:r w:rsidRPr="00573378">
              <w:rPr>
                <w:rFonts w:ascii="Arial" w:hAnsi="Arial" w:cs="Arial"/>
                <w:sz w:val="20"/>
                <w:szCs w:val="20"/>
              </w:rPr>
              <w:t>crédit</w:t>
            </w:r>
            <w:r w:rsidRPr="00573378">
              <w:rPr>
                <w:rFonts w:ascii="Arial" w:hAnsi="Arial" w:cs="Arial"/>
                <w:spacing w:val="-3"/>
                <w:sz w:val="20"/>
                <w:szCs w:val="20"/>
              </w:rPr>
              <w:t xml:space="preserve"> </w:t>
            </w:r>
            <w:r w:rsidRPr="00573378">
              <w:rPr>
                <w:rFonts w:ascii="Arial" w:hAnsi="Arial" w:cs="Arial"/>
                <w:sz w:val="20"/>
                <w:szCs w:val="20"/>
              </w:rPr>
              <w:t>entrant</w:t>
            </w:r>
            <w:r w:rsidRPr="00573378">
              <w:rPr>
                <w:rFonts w:ascii="Arial" w:hAnsi="Arial" w:cs="Arial"/>
                <w:spacing w:val="-1"/>
                <w:sz w:val="20"/>
                <w:szCs w:val="20"/>
              </w:rPr>
              <w:t xml:space="preserve"> </w:t>
            </w:r>
            <w:r w:rsidRPr="00573378">
              <w:rPr>
                <w:rFonts w:ascii="Arial" w:hAnsi="Arial" w:cs="Arial"/>
                <w:sz w:val="20"/>
                <w:szCs w:val="20"/>
              </w:rPr>
              <w:t>dans</w:t>
            </w:r>
            <w:r w:rsidRPr="00573378">
              <w:rPr>
                <w:rFonts w:ascii="Arial" w:hAnsi="Arial" w:cs="Arial"/>
                <w:spacing w:val="1"/>
                <w:sz w:val="20"/>
                <w:szCs w:val="20"/>
              </w:rPr>
              <w:t xml:space="preserve"> </w:t>
            </w:r>
            <w:r w:rsidRPr="00573378">
              <w:rPr>
                <w:rFonts w:ascii="Arial" w:hAnsi="Arial" w:cs="Arial"/>
                <w:sz w:val="20"/>
                <w:szCs w:val="20"/>
              </w:rPr>
              <w:t>le</w:t>
            </w:r>
            <w:r w:rsidRPr="00573378">
              <w:rPr>
                <w:rFonts w:ascii="Arial" w:hAnsi="Arial" w:cs="Arial"/>
                <w:spacing w:val="2"/>
                <w:sz w:val="20"/>
                <w:szCs w:val="20"/>
              </w:rPr>
              <w:t xml:space="preserve"> </w:t>
            </w:r>
            <w:r w:rsidRPr="00573378">
              <w:rPr>
                <w:rFonts w:ascii="Arial" w:hAnsi="Arial" w:cs="Arial"/>
                <w:sz w:val="20"/>
                <w:szCs w:val="20"/>
              </w:rPr>
              <w:t>champ de</w:t>
            </w:r>
            <w:r w:rsidRPr="00573378">
              <w:rPr>
                <w:rFonts w:ascii="Arial" w:hAnsi="Arial" w:cs="Arial"/>
                <w:spacing w:val="2"/>
                <w:sz w:val="20"/>
                <w:szCs w:val="20"/>
              </w:rPr>
              <w:t xml:space="preserve"> </w:t>
            </w:r>
            <w:r w:rsidRPr="00573378">
              <w:rPr>
                <w:rFonts w:ascii="Arial" w:hAnsi="Arial" w:cs="Arial"/>
                <w:sz w:val="20"/>
                <w:szCs w:val="20"/>
              </w:rPr>
              <w:t>la</w:t>
            </w:r>
            <w:r w:rsidRPr="00573378">
              <w:rPr>
                <w:rFonts w:ascii="Arial" w:hAnsi="Arial" w:cs="Arial"/>
                <w:spacing w:val="1"/>
                <w:sz w:val="20"/>
                <w:szCs w:val="20"/>
              </w:rPr>
              <w:t xml:space="preserve"> </w:t>
            </w:r>
            <w:r w:rsidRPr="00573378">
              <w:rPr>
                <w:rFonts w:ascii="Arial" w:hAnsi="Arial" w:cs="Arial"/>
                <w:sz w:val="20"/>
                <w:szCs w:val="20"/>
              </w:rPr>
              <w:t>garantie sont additionnés pour déterminer le montant éligible à la</w:t>
            </w:r>
            <w:r w:rsidRPr="00573378">
              <w:rPr>
                <w:rFonts w:ascii="Arial" w:hAnsi="Arial" w:cs="Arial"/>
                <w:spacing w:val="1"/>
                <w:sz w:val="20"/>
                <w:szCs w:val="20"/>
              </w:rPr>
              <w:t xml:space="preserve"> </w:t>
            </w:r>
            <w:r w:rsidRPr="00573378">
              <w:rPr>
                <w:rFonts w:ascii="Arial" w:hAnsi="Arial" w:cs="Arial"/>
                <w:sz w:val="20"/>
                <w:szCs w:val="20"/>
              </w:rPr>
              <w:t>garantie</w:t>
            </w:r>
            <w:r w:rsidRPr="00573378">
              <w:rPr>
                <w:rFonts w:ascii="Arial" w:hAnsi="Arial" w:cs="Arial"/>
                <w:spacing w:val="2"/>
                <w:sz w:val="20"/>
                <w:szCs w:val="20"/>
              </w:rPr>
              <w:t xml:space="preserve"> </w:t>
            </w:r>
            <w:r w:rsidRPr="00573378">
              <w:rPr>
                <w:rFonts w:ascii="Arial" w:hAnsi="Arial" w:cs="Arial"/>
                <w:sz w:val="20"/>
                <w:szCs w:val="20"/>
              </w:rPr>
              <w:t>; le montant de</w:t>
            </w:r>
            <w:r w:rsidRPr="00573378">
              <w:rPr>
                <w:rFonts w:ascii="Arial" w:hAnsi="Arial" w:cs="Arial"/>
                <w:spacing w:val="3"/>
                <w:sz w:val="20"/>
                <w:szCs w:val="20"/>
              </w:rPr>
              <w:t xml:space="preserve"> </w:t>
            </w:r>
            <w:r w:rsidRPr="00573378">
              <w:rPr>
                <w:rFonts w:ascii="Arial" w:hAnsi="Arial" w:cs="Arial"/>
                <w:sz w:val="20"/>
                <w:szCs w:val="20"/>
              </w:rPr>
              <w:t>l’indemnisation</w:t>
            </w:r>
            <w:r w:rsidRPr="00573378">
              <w:rPr>
                <w:rFonts w:ascii="Arial" w:hAnsi="Arial" w:cs="Arial"/>
                <w:spacing w:val="3"/>
                <w:sz w:val="20"/>
                <w:szCs w:val="20"/>
              </w:rPr>
              <w:t xml:space="preserve"> </w:t>
            </w:r>
            <w:r w:rsidRPr="00573378">
              <w:rPr>
                <w:rFonts w:ascii="Arial" w:hAnsi="Arial" w:cs="Arial"/>
                <w:sz w:val="20"/>
                <w:szCs w:val="20"/>
              </w:rPr>
              <w:t>est plafonné à</w:t>
            </w:r>
            <w:r w:rsidRPr="00573378">
              <w:rPr>
                <w:rFonts w:ascii="Arial" w:hAnsi="Arial" w:cs="Arial"/>
                <w:spacing w:val="3"/>
                <w:sz w:val="20"/>
                <w:szCs w:val="20"/>
              </w:rPr>
              <w:t xml:space="preserve"> </w:t>
            </w:r>
            <w:r w:rsidRPr="00573378">
              <w:rPr>
                <w:rFonts w:ascii="Arial" w:hAnsi="Arial" w:cs="Arial"/>
                <w:sz w:val="20"/>
                <w:szCs w:val="20"/>
              </w:rPr>
              <w:t>100</w:t>
            </w:r>
            <w:r w:rsidRPr="00573378">
              <w:rPr>
                <w:rFonts w:ascii="Arial" w:hAnsi="Arial" w:cs="Arial"/>
                <w:spacing w:val="2"/>
                <w:sz w:val="20"/>
                <w:szCs w:val="20"/>
              </w:rPr>
              <w:t xml:space="preserve"> </w:t>
            </w:r>
            <w:r w:rsidRPr="00573378">
              <w:rPr>
                <w:rFonts w:ascii="Arial" w:hAnsi="Arial" w:cs="Arial"/>
                <w:sz w:val="20"/>
                <w:szCs w:val="20"/>
              </w:rPr>
              <w:t>000</w:t>
            </w:r>
            <w:r w:rsidRPr="00573378">
              <w:rPr>
                <w:rFonts w:ascii="Arial" w:hAnsi="Arial" w:cs="Arial"/>
                <w:spacing w:val="3"/>
                <w:sz w:val="20"/>
                <w:szCs w:val="20"/>
              </w:rPr>
              <w:t xml:space="preserve"> </w:t>
            </w:r>
            <w:r w:rsidRPr="00573378">
              <w:rPr>
                <w:rFonts w:ascii="Arial" w:hAnsi="Arial" w:cs="Arial"/>
                <w:w w:val="150"/>
                <w:sz w:val="20"/>
                <w:szCs w:val="20"/>
              </w:rPr>
              <w:t>€</w:t>
            </w:r>
            <w:r w:rsidR="000C2958">
              <w:rPr>
                <w:rFonts w:ascii="Arial" w:hAnsi="Arial" w:cs="Arial"/>
                <w:sz w:val="20"/>
                <w:szCs w:val="20"/>
              </w:rPr>
              <w:t xml:space="preserve"> </w:t>
            </w:r>
            <w:r w:rsidRPr="00573378">
              <w:rPr>
                <w:rFonts w:ascii="Arial" w:hAnsi="Arial" w:cs="Arial"/>
                <w:sz w:val="20"/>
                <w:szCs w:val="20"/>
              </w:rPr>
              <w:t>(ou la</w:t>
            </w:r>
            <w:r w:rsidRPr="00573378">
              <w:rPr>
                <w:rFonts w:ascii="Arial" w:hAnsi="Arial" w:cs="Arial"/>
                <w:spacing w:val="-2"/>
                <w:sz w:val="20"/>
                <w:szCs w:val="20"/>
              </w:rPr>
              <w:t xml:space="preserve"> </w:t>
            </w:r>
            <w:r w:rsidRPr="00573378">
              <w:rPr>
                <w:rFonts w:ascii="Arial" w:hAnsi="Arial" w:cs="Arial"/>
                <w:sz w:val="20"/>
                <w:szCs w:val="20"/>
              </w:rPr>
              <w:t>contrevaleur</w:t>
            </w:r>
            <w:r w:rsidRPr="00573378">
              <w:rPr>
                <w:rFonts w:ascii="Arial" w:hAnsi="Arial" w:cs="Arial"/>
                <w:spacing w:val="-1"/>
                <w:sz w:val="20"/>
                <w:szCs w:val="20"/>
              </w:rPr>
              <w:t xml:space="preserve"> </w:t>
            </w:r>
            <w:r w:rsidRPr="00573378">
              <w:rPr>
                <w:rFonts w:ascii="Arial" w:hAnsi="Arial" w:cs="Arial"/>
                <w:sz w:val="20"/>
                <w:szCs w:val="20"/>
              </w:rPr>
              <w:t>en</w:t>
            </w:r>
            <w:r w:rsidRPr="00573378">
              <w:rPr>
                <w:rFonts w:ascii="Arial" w:hAnsi="Arial" w:cs="Arial"/>
                <w:spacing w:val="1"/>
                <w:sz w:val="20"/>
                <w:szCs w:val="20"/>
              </w:rPr>
              <w:t xml:space="preserve"> </w:t>
            </w:r>
            <w:r w:rsidRPr="00573378">
              <w:rPr>
                <w:rFonts w:ascii="Arial" w:hAnsi="Arial" w:cs="Arial"/>
                <w:sz w:val="20"/>
                <w:szCs w:val="20"/>
              </w:rPr>
              <w:t>devise)</w:t>
            </w:r>
            <w:r w:rsidRPr="00573378">
              <w:rPr>
                <w:rFonts w:ascii="Arial" w:hAnsi="Arial" w:cs="Arial"/>
                <w:spacing w:val="-2"/>
                <w:sz w:val="20"/>
                <w:szCs w:val="20"/>
              </w:rPr>
              <w:t xml:space="preserve"> </w:t>
            </w:r>
            <w:r w:rsidRPr="00573378">
              <w:rPr>
                <w:rFonts w:ascii="Arial" w:hAnsi="Arial" w:cs="Arial"/>
                <w:sz w:val="20"/>
                <w:szCs w:val="20"/>
              </w:rPr>
              <w:t>(1)</w:t>
            </w:r>
          </w:p>
        </w:tc>
      </w:tr>
      <w:tr w:rsidR="00024818" w:rsidRPr="00573378" w14:paraId="726AD964" w14:textId="77777777">
        <w:trPr>
          <w:trHeight w:val="1240"/>
        </w:trPr>
        <w:tc>
          <w:tcPr>
            <w:tcW w:w="3936" w:type="dxa"/>
          </w:tcPr>
          <w:p w14:paraId="2657EC35" w14:textId="0E830BCD" w:rsidR="00BB7608" w:rsidRPr="00573378" w:rsidRDefault="0078586D" w:rsidP="004C1172">
            <w:pPr>
              <w:pStyle w:val="TableParagraph"/>
              <w:spacing w:beforeLines="20" w:before="48" w:line="242" w:lineRule="auto"/>
              <w:rPr>
                <w:rFonts w:ascii="Arial" w:hAnsi="Arial" w:cs="Arial"/>
                <w:sz w:val="20"/>
                <w:szCs w:val="20"/>
              </w:rPr>
            </w:pPr>
            <w:r w:rsidRPr="00573378">
              <w:rPr>
                <w:rFonts w:ascii="Arial" w:hAnsi="Arial" w:cs="Arial"/>
                <w:sz w:val="20"/>
                <w:szCs w:val="20"/>
              </w:rPr>
              <w:t>Si vous détenez un compte joint</w:t>
            </w:r>
            <w:r w:rsidRPr="00573378">
              <w:rPr>
                <w:rFonts w:ascii="Arial" w:hAnsi="Arial" w:cs="Arial"/>
                <w:spacing w:val="1"/>
                <w:sz w:val="20"/>
                <w:szCs w:val="20"/>
              </w:rPr>
              <w:t xml:space="preserve"> </w:t>
            </w:r>
            <w:r w:rsidRPr="00573378">
              <w:rPr>
                <w:rFonts w:ascii="Arial" w:hAnsi="Arial" w:cs="Arial"/>
                <w:sz w:val="20"/>
                <w:szCs w:val="20"/>
              </w:rPr>
              <w:t>avec une ou</w:t>
            </w:r>
            <w:r w:rsidRPr="00573378">
              <w:rPr>
                <w:rFonts w:ascii="Arial" w:hAnsi="Arial" w:cs="Arial"/>
                <w:spacing w:val="-45"/>
                <w:sz w:val="20"/>
                <w:szCs w:val="20"/>
              </w:rPr>
              <w:t xml:space="preserve"> </w:t>
            </w:r>
            <w:r w:rsidRPr="00573378">
              <w:rPr>
                <w:rFonts w:ascii="Arial" w:hAnsi="Arial" w:cs="Arial"/>
                <w:sz w:val="20"/>
                <w:szCs w:val="20"/>
              </w:rPr>
              <w:t>plusieurs</w:t>
            </w:r>
            <w:r w:rsidRPr="00573378">
              <w:rPr>
                <w:rFonts w:ascii="Arial" w:hAnsi="Arial" w:cs="Arial"/>
                <w:spacing w:val="2"/>
                <w:sz w:val="20"/>
                <w:szCs w:val="20"/>
              </w:rPr>
              <w:t xml:space="preserve"> </w:t>
            </w:r>
            <w:r w:rsidRPr="00573378">
              <w:rPr>
                <w:rFonts w:ascii="Arial" w:hAnsi="Arial" w:cs="Arial"/>
                <w:sz w:val="20"/>
                <w:szCs w:val="20"/>
              </w:rPr>
              <w:t>autres</w:t>
            </w:r>
            <w:r w:rsidRPr="00573378">
              <w:rPr>
                <w:rFonts w:ascii="Arial" w:hAnsi="Arial" w:cs="Arial"/>
                <w:spacing w:val="2"/>
                <w:sz w:val="20"/>
                <w:szCs w:val="20"/>
              </w:rPr>
              <w:t xml:space="preserve"> </w:t>
            </w:r>
            <w:r w:rsidRPr="00573378">
              <w:rPr>
                <w:rFonts w:ascii="Arial" w:hAnsi="Arial" w:cs="Arial"/>
                <w:sz w:val="20"/>
                <w:szCs w:val="20"/>
              </w:rPr>
              <w:t>personnes</w:t>
            </w:r>
            <w:r w:rsidRPr="00573378">
              <w:rPr>
                <w:rFonts w:ascii="Arial" w:hAnsi="Arial" w:cs="Arial"/>
                <w:spacing w:val="1"/>
                <w:sz w:val="20"/>
                <w:szCs w:val="20"/>
              </w:rPr>
              <w:t xml:space="preserve"> </w:t>
            </w:r>
            <w:r w:rsidRPr="00573378">
              <w:rPr>
                <w:rFonts w:ascii="Arial" w:hAnsi="Arial" w:cs="Arial"/>
                <w:sz w:val="20"/>
                <w:szCs w:val="20"/>
              </w:rPr>
              <w:t>:</w:t>
            </w:r>
          </w:p>
        </w:tc>
        <w:tc>
          <w:tcPr>
            <w:tcW w:w="5527" w:type="dxa"/>
          </w:tcPr>
          <w:p w14:paraId="5664C1C7" w14:textId="1D0A3E47" w:rsidR="00BB7608" w:rsidRPr="00573378" w:rsidRDefault="0078586D" w:rsidP="004C1172">
            <w:pPr>
              <w:pStyle w:val="TableParagraph"/>
              <w:spacing w:beforeLines="20" w:before="48" w:line="244" w:lineRule="auto"/>
              <w:rPr>
                <w:rFonts w:ascii="Arial" w:hAnsi="Arial" w:cs="Arial"/>
                <w:sz w:val="20"/>
                <w:szCs w:val="20"/>
              </w:rPr>
            </w:pPr>
            <w:r w:rsidRPr="00573378">
              <w:rPr>
                <w:rFonts w:ascii="Arial" w:hAnsi="Arial" w:cs="Arial"/>
                <w:w w:val="99"/>
                <w:sz w:val="20"/>
                <w:szCs w:val="20"/>
              </w:rPr>
              <w:t>Le</w:t>
            </w:r>
            <w:r w:rsidRPr="00573378">
              <w:rPr>
                <w:rFonts w:ascii="Arial" w:hAnsi="Arial" w:cs="Arial"/>
                <w:spacing w:val="3"/>
                <w:sz w:val="20"/>
                <w:szCs w:val="20"/>
              </w:rPr>
              <w:t xml:space="preserve"> </w:t>
            </w:r>
            <w:r w:rsidRPr="00573378">
              <w:rPr>
                <w:rFonts w:ascii="Arial" w:hAnsi="Arial" w:cs="Arial"/>
                <w:w w:val="99"/>
                <w:sz w:val="20"/>
                <w:szCs w:val="20"/>
              </w:rPr>
              <w:t>p</w:t>
            </w:r>
            <w:r w:rsidRPr="00573378">
              <w:rPr>
                <w:rFonts w:ascii="Arial" w:hAnsi="Arial" w:cs="Arial"/>
                <w:spacing w:val="-2"/>
                <w:w w:val="97"/>
                <w:sz w:val="20"/>
                <w:szCs w:val="20"/>
              </w:rPr>
              <w:t>l</w:t>
            </w:r>
            <w:r w:rsidRPr="00573378">
              <w:rPr>
                <w:rFonts w:ascii="Arial" w:hAnsi="Arial" w:cs="Arial"/>
                <w:w w:val="99"/>
                <w:sz w:val="20"/>
                <w:szCs w:val="20"/>
              </w:rPr>
              <w:t>afo</w:t>
            </w:r>
            <w:r w:rsidRPr="00573378">
              <w:rPr>
                <w:rFonts w:ascii="Arial" w:hAnsi="Arial" w:cs="Arial"/>
                <w:spacing w:val="-2"/>
                <w:w w:val="99"/>
                <w:sz w:val="20"/>
                <w:szCs w:val="20"/>
              </w:rPr>
              <w:t>n</w:t>
            </w:r>
            <w:r w:rsidRPr="00573378">
              <w:rPr>
                <w:rFonts w:ascii="Arial" w:hAnsi="Arial" w:cs="Arial"/>
                <w:w w:val="99"/>
                <w:sz w:val="20"/>
                <w:szCs w:val="20"/>
              </w:rPr>
              <w:t>d</w:t>
            </w:r>
            <w:r w:rsidRPr="00573378">
              <w:rPr>
                <w:rFonts w:ascii="Arial" w:hAnsi="Arial" w:cs="Arial"/>
                <w:spacing w:val="3"/>
                <w:sz w:val="20"/>
                <w:szCs w:val="20"/>
              </w:rPr>
              <w:t xml:space="preserve"> </w:t>
            </w:r>
            <w:r w:rsidRPr="00573378">
              <w:rPr>
                <w:rFonts w:ascii="Arial" w:hAnsi="Arial" w:cs="Arial"/>
                <w:w w:val="99"/>
                <w:sz w:val="20"/>
                <w:szCs w:val="20"/>
              </w:rPr>
              <w:t>de</w:t>
            </w:r>
            <w:r w:rsidRPr="00573378">
              <w:rPr>
                <w:rFonts w:ascii="Arial" w:hAnsi="Arial" w:cs="Arial"/>
                <w:sz w:val="20"/>
                <w:szCs w:val="20"/>
              </w:rPr>
              <w:t xml:space="preserve"> </w:t>
            </w:r>
            <w:r w:rsidRPr="00573378">
              <w:rPr>
                <w:rFonts w:ascii="Arial" w:hAnsi="Arial" w:cs="Arial"/>
                <w:w w:val="99"/>
                <w:sz w:val="20"/>
                <w:szCs w:val="20"/>
              </w:rPr>
              <w:t>100</w:t>
            </w:r>
            <w:r w:rsidRPr="00573378">
              <w:rPr>
                <w:rFonts w:ascii="Arial" w:hAnsi="Arial" w:cs="Arial"/>
                <w:sz w:val="20"/>
                <w:szCs w:val="20"/>
              </w:rPr>
              <w:t xml:space="preserve"> </w:t>
            </w:r>
            <w:r w:rsidRPr="00573378">
              <w:rPr>
                <w:rFonts w:ascii="Arial" w:hAnsi="Arial" w:cs="Arial"/>
                <w:w w:val="99"/>
                <w:sz w:val="20"/>
                <w:szCs w:val="20"/>
              </w:rPr>
              <w:t>000</w:t>
            </w:r>
            <w:r w:rsidRPr="00573378">
              <w:rPr>
                <w:rFonts w:ascii="Arial" w:hAnsi="Arial" w:cs="Arial"/>
                <w:sz w:val="20"/>
                <w:szCs w:val="20"/>
              </w:rPr>
              <w:t xml:space="preserve"> </w:t>
            </w:r>
            <w:r w:rsidRPr="00573378">
              <w:rPr>
                <w:rFonts w:ascii="Arial" w:hAnsi="Arial" w:cs="Arial"/>
                <w:w w:val="179"/>
                <w:sz w:val="20"/>
                <w:szCs w:val="20"/>
              </w:rPr>
              <w:t>€</w:t>
            </w:r>
            <w:r w:rsidRPr="00573378">
              <w:rPr>
                <w:rFonts w:ascii="Arial" w:hAnsi="Arial" w:cs="Arial"/>
                <w:sz w:val="20"/>
                <w:szCs w:val="20"/>
              </w:rPr>
              <w:t xml:space="preserve"> </w:t>
            </w:r>
            <w:r w:rsidRPr="00573378">
              <w:rPr>
                <w:rFonts w:ascii="Arial" w:hAnsi="Arial" w:cs="Arial"/>
                <w:spacing w:val="1"/>
                <w:w w:val="99"/>
                <w:sz w:val="20"/>
                <w:szCs w:val="20"/>
              </w:rPr>
              <w:t>s</w:t>
            </w:r>
            <w:r w:rsidRPr="00573378">
              <w:rPr>
                <w:rFonts w:ascii="Arial" w:hAnsi="Arial" w:cs="Arial"/>
                <w:w w:val="99"/>
                <w:sz w:val="20"/>
                <w:szCs w:val="20"/>
              </w:rPr>
              <w:t>’a</w:t>
            </w:r>
            <w:r w:rsidRPr="00573378">
              <w:rPr>
                <w:rFonts w:ascii="Arial" w:hAnsi="Arial" w:cs="Arial"/>
                <w:spacing w:val="-2"/>
                <w:w w:val="99"/>
                <w:sz w:val="20"/>
                <w:szCs w:val="20"/>
              </w:rPr>
              <w:t>pp</w:t>
            </w:r>
            <w:r w:rsidRPr="00573378">
              <w:rPr>
                <w:rFonts w:ascii="Arial" w:hAnsi="Arial" w:cs="Arial"/>
                <w:w w:val="97"/>
                <w:sz w:val="20"/>
                <w:szCs w:val="20"/>
              </w:rPr>
              <w:t>li</w:t>
            </w:r>
            <w:r w:rsidRPr="00573378">
              <w:rPr>
                <w:rFonts w:ascii="Arial" w:hAnsi="Arial" w:cs="Arial"/>
                <w:w w:val="99"/>
                <w:sz w:val="20"/>
                <w:szCs w:val="20"/>
              </w:rPr>
              <w:t>q</w:t>
            </w:r>
            <w:r w:rsidRPr="00573378">
              <w:rPr>
                <w:rFonts w:ascii="Arial" w:hAnsi="Arial" w:cs="Arial"/>
                <w:spacing w:val="-2"/>
                <w:w w:val="99"/>
                <w:sz w:val="20"/>
                <w:szCs w:val="20"/>
              </w:rPr>
              <w:t>u</w:t>
            </w:r>
            <w:r w:rsidRPr="00573378">
              <w:rPr>
                <w:rFonts w:ascii="Arial" w:hAnsi="Arial" w:cs="Arial"/>
                <w:w w:val="99"/>
                <w:sz w:val="20"/>
                <w:szCs w:val="20"/>
              </w:rPr>
              <w:t>e</w:t>
            </w:r>
            <w:r w:rsidRPr="00573378">
              <w:rPr>
                <w:rFonts w:ascii="Arial" w:hAnsi="Arial" w:cs="Arial"/>
                <w:spacing w:val="3"/>
                <w:sz w:val="20"/>
                <w:szCs w:val="20"/>
              </w:rPr>
              <w:t xml:space="preserve"> </w:t>
            </w:r>
            <w:r w:rsidRPr="00573378">
              <w:rPr>
                <w:rFonts w:ascii="Arial" w:hAnsi="Arial" w:cs="Arial"/>
                <w:w w:val="99"/>
                <w:sz w:val="20"/>
                <w:szCs w:val="20"/>
              </w:rPr>
              <w:t>à</w:t>
            </w:r>
            <w:r w:rsidRPr="00573378">
              <w:rPr>
                <w:rFonts w:ascii="Arial" w:hAnsi="Arial" w:cs="Arial"/>
                <w:sz w:val="20"/>
                <w:szCs w:val="20"/>
              </w:rPr>
              <w:t xml:space="preserve"> </w:t>
            </w:r>
            <w:r w:rsidRPr="00573378">
              <w:rPr>
                <w:rFonts w:ascii="Arial" w:hAnsi="Arial" w:cs="Arial"/>
                <w:spacing w:val="1"/>
                <w:w w:val="99"/>
                <w:sz w:val="20"/>
                <w:szCs w:val="20"/>
              </w:rPr>
              <w:t>c</w:t>
            </w:r>
            <w:r w:rsidRPr="00573378">
              <w:rPr>
                <w:rFonts w:ascii="Arial" w:hAnsi="Arial" w:cs="Arial"/>
                <w:w w:val="99"/>
                <w:sz w:val="20"/>
                <w:szCs w:val="20"/>
              </w:rPr>
              <w:t>ha</w:t>
            </w:r>
            <w:r w:rsidRPr="00573378">
              <w:rPr>
                <w:rFonts w:ascii="Arial" w:hAnsi="Arial" w:cs="Arial"/>
                <w:spacing w:val="-2"/>
                <w:w w:val="99"/>
                <w:sz w:val="20"/>
                <w:szCs w:val="20"/>
              </w:rPr>
              <w:t>q</w:t>
            </w:r>
            <w:r w:rsidRPr="00573378">
              <w:rPr>
                <w:rFonts w:ascii="Arial" w:hAnsi="Arial" w:cs="Arial"/>
                <w:w w:val="99"/>
                <w:sz w:val="20"/>
                <w:szCs w:val="20"/>
              </w:rPr>
              <w:t>ue</w:t>
            </w:r>
            <w:r w:rsidRPr="00573378">
              <w:rPr>
                <w:rFonts w:ascii="Arial" w:hAnsi="Arial" w:cs="Arial"/>
                <w:sz w:val="20"/>
                <w:szCs w:val="20"/>
              </w:rPr>
              <w:t xml:space="preserve"> </w:t>
            </w:r>
            <w:r w:rsidRPr="00573378">
              <w:rPr>
                <w:rFonts w:ascii="Arial" w:hAnsi="Arial" w:cs="Arial"/>
                <w:w w:val="99"/>
                <w:sz w:val="20"/>
                <w:szCs w:val="20"/>
              </w:rPr>
              <w:t>dép</w:t>
            </w:r>
            <w:r w:rsidRPr="00573378">
              <w:rPr>
                <w:rFonts w:ascii="Arial" w:hAnsi="Arial" w:cs="Arial"/>
                <w:spacing w:val="-2"/>
                <w:w w:val="99"/>
                <w:sz w:val="20"/>
                <w:szCs w:val="20"/>
              </w:rPr>
              <w:t>o</w:t>
            </w:r>
            <w:r w:rsidRPr="00573378">
              <w:rPr>
                <w:rFonts w:ascii="Arial" w:hAnsi="Arial" w:cs="Arial"/>
                <w:spacing w:val="1"/>
                <w:w w:val="99"/>
                <w:sz w:val="20"/>
                <w:szCs w:val="20"/>
              </w:rPr>
              <w:t>s</w:t>
            </w:r>
            <w:r w:rsidRPr="00573378">
              <w:rPr>
                <w:rFonts w:ascii="Arial" w:hAnsi="Arial" w:cs="Arial"/>
                <w:w w:val="99"/>
                <w:sz w:val="20"/>
                <w:szCs w:val="20"/>
              </w:rPr>
              <w:t>a</w:t>
            </w:r>
            <w:r w:rsidRPr="00573378">
              <w:rPr>
                <w:rFonts w:ascii="Arial" w:hAnsi="Arial" w:cs="Arial"/>
                <w:spacing w:val="-83"/>
                <w:w w:val="99"/>
                <w:sz w:val="20"/>
                <w:szCs w:val="20"/>
              </w:rPr>
              <w:t>n</w:t>
            </w:r>
            <w:r w:rsidRPr="00573378">
              <w:rPr>
                <w:rFonts w:ascii="Arial" w:hAnsi="Arial" w:cs="Arial"/>
                <w:w w:val="99"/>
                <w:sz w:val="20"/>
                <w:szCs w:val="20"/>
              </w:rPr>
              <w:t xml:space="preserve">t </w:t>
            </w:r>
            <w:r w:rsidRPr="00573378">
              <w:rPr>
                <w:rFonts w:ascii="Arial" w:hAnsi="Arial" w:cs="Arial"/>
                <w:sz w:val="20"/>
                <w:szCs w:val="20"/>
              </w:rPr>
              <w:t>séparément.</w:t>
            </w:r>
            <w:r w:rsidRPr="00573378">
              <w:rPr>
                <w:rFonts w:ascii="Arial" w:hAnsi="Arial" w:cs="Arial"/>
                <w:spacing w:val="-2"/>
                <w:sz w:val="20"/>
                <w:szCs w:val="20"/>
              </w:rPr>
              <w:t xml:space="preserve"> </w:t>
            </w:r>
            <w:r w:rsidRPr="00573378">
              <w:rPr>
                <w:rFonts w:ascii="Arial" w:hAnsi="Arial" w:cs="Arial"/>
                <w:sz w:val="20"/>
                <w:szCs w:val="20"/>
              </w:rPr>
              <w:t>Le</w:t>
            </w:r>
            <w:r w:rsidRPr="00573378">
              <w:rPr>
                <w:rFonts w:ascii="Arial" w:hAnsi="Arial" w:cs="Arial"/>
                <w:spacing w:val="2"/>
                <w:sz w:val="20"/>
                <w:szCs w:val="20"/>
              </w:rPr>
              <w:t xml:space="preserve"> </w:t>
            </w:r>
            <w:r w:rsidRPr="00573378">
              <w:rPr>
                <w:rFonts w:ascii="Arial" w:hAnsi="Arial" w:cs="Arial"/>
                <w:sz w:val="20"/>
                <w:szCs w:val="20"/>
              </w:rPr>
              <w:t>solde</w:t>
            </w:r>
            <w:r w:rsidRPr="00573378">
              <w:rPr>
                <w:rFonts w:ascii="Arial" w:hAnsi="Arial" w:cs="Arial"/>
                <w:spacing w:val="2"/>
                <w:sz w:val="20"/>
                <w:szCs w:val="20"/>
              </w:rPr>
              <w:t xml:space="preserve"> </w:t>
            </w:r>
            <w:r w:rsidRPr="00573378">
              <w:rPr>
                <w:rFonts w:ascii="Arial" w:hAnsi="Arial" w:cs="Arial"/>
                <w:sz w:val="20"/>
                <w:szCs w:val="20"/>
              </w:rPr>
              <w:t>du</w:t>
            </w:r>
            <w:r w:rsidRPr="00573378">
              <w:rPr>
                <w:rFonts w:ascii="Arial" w:hAnsi="Arial" w:cs="Arial"/>
                <w:spacing w:val="-2"/>
                <w:sz w:val="20"/>
                <w:szCs w:val="20"/>
              </w:rPr>
              <w:t xml:space="preserve"> </w:t>
            </w:r>
            <w:r w:rsidRPr="00573378">
              <w:rPr>
                <w:rFonts w:ascii="Arial" w:hAnsi="Arial" w:cs="Arial"/>
                <w:sz w:val="20"/>
                <w:szCs w:val="20"/>
              </w:rPr>
              <w:t>compte</w:t>
            </w:r>
            <w:r w:rsidRPr="00573378">
              <w:rPr>
                <w:rFonts w:ascii="Arial" w:hAnsi="Arial" w:cs="Arial"/>
                <w:spacing w:val="2"/>
                <w:sz w:val="20"/>
                <w:szCs w:val="20"/>
              </w:rPr>
              <w:t xml:space="preserve"> </w:t>
            </w:r>
            <w:r w:rsidRPr="00573378">
              <w:rPr>
                <w:rFonts w:ascii="Arial" w:hAnsi="Arial" w:cs="Arial"/>
                <w:sz w:val="20"/>
                <w:szCs w:val="20"/>
              </w:rPr>
              <w:t>joint</w:t>
            </w:r>
            <w:r w:rsidRPr="00573378">
              <w:rPr>
                <w:rFonts w:ascii="Arial" w:hAnsi="Arial" w:cs="Arial"/>
                <w:spacing w:val="-1"/>
                <w:sz w:val="20"/>
                <w:szCs w:val="20"/>
              </w:rPr>
              <w:t xml:space="preserve"> </w:t>
            </w:r>
            <w:r w:rsidRPr="00573378">
              <w:rPr>
                <w:rFonts w:ascii="Arial" w:hAnsi="Arial" w:cs="Arial"/>
                <w:sz w:val="20"/>
                <w:szCs w:val="20"/>
              </w:rPr>
              <w:t>est</w:t>
            </w:r>
            <w:r w:rsidRPr="00573378">
              <w:rPr>
                <w:rFonts w:ascii="Arial" w:hAnsi="Arial" w:cs="Arial"/>
                <w:spacing w:val="-1"/>
                <w:sz w:val="20"/>
                <w:szCs w:val="20"/>
              </w:rPr>
              <w:t xml:space="preserve"> </w:t>
            </w:r>
            <w:r w:rsidRPr="00573378">
              <w:rPr>
                <w:rFonts w:ascii="Arial" w:hAnsi="Arial" w:cs="Arial"/>
                <w:sz w:val="20"/>
                <w:szCs w:val="20"/>
              </w:rPr>
              <w:t>réparti</w:t>
            </w:r>
            <w:r w:rsidRPr="00573378">
              <w:rPr>
                <w:rFonts w:ascii="Arial" w:hAnsi="Arial" w:cs="Arial"/>
                <w:spacing w:val="1"/>
                <w:sz w:val="20"/>
                <w:szCs w:val="20"/>
              </w:rPr>
              <w:t xml:space="preserve"> </w:t>
            </w:r>
            <w:r w:rsidRPr="00573378">
              <w:rPr>
                <w:rFonts w:ascii="Arial" w:hAnsi="Arial" w:cs="Arial"/>
                <w:sz w:val="20"/>
                <w:szCs w:val="20"/>
              </w:rPr>
              <w:t>entre</w:t>
            </w:r>
            <w:r w:rsidRPr="00573378">
              <w:rPr>
                <w:rFonts w:ascii="Arial" w:hAnsi="Arial" w:cs="Arial"/>
                <w:spacing w:val="-1"/>
                <w:sz w:val="20"/>
                <w:szCs w:val="20"/>
              </w:rPr>
              <w:t xml:space="preserve"> </w:t>
            </w:r>
            <w:r w:rsidRPr="00573378">
              <w:rPr>
                <w:rFonts w:ascii="Arial" w:hAnsi="Arial" w:cs="Arial"/>
                <w:sz w:val="20"/>
                <w:szCs w:val="20"/>
              </w:rPr>
              <w:t>ses</w:t>
            </w:r>
            <w:r w:rsidRPr="00573378">
              <w:rPr>
                <w:rFonts w:ascii="Arial" w:hAnsi="Arial" w:cs="Arial"/>
                <w:spacing w:val="1"/>
                <w:sz w:val="20"/>
                <w:szCs w:val="20"/>
              </w:rPr>
              <w:t xml:space="preserve"> </w:t>
            </w:r>
            <w:r w:rsidRPr="00573378">
              <w:rPr>
                <w:rFonts w:ascii="Arial" w:hAnsi="Arial" w:cs="Arial"/>
                <w:sz w:val="20"/>
                <w:szCs w:val="20"/>
              </w:rPr>
              <w:t>cotitulaires ; la part de chacun est additionnée avec ses avoirs</w:t>
            </w:r>
            <w:r w:rsidRPr="00573378">
              <w:rPr>
                <w:rFonts w:ascii="Arial" w:hAnsi="Arial" w:cs="Arial"/>
                <w:spacing w:val="1"/>
                <w:sz w:val="20"/>
                <w:szCs w:val="20"/>
              </w:rPr>
              <w:t xml:space="preserve"> </w:t>
            </w:r>
            <w:r w:rsidRPr="00573378">
              <w:rPr>
                <w:rFonts w:ascii="Arial" w:hAnsi="Arial" w:cs="Arial"/>
                <w:sz w:val="20"/>
                <w:szCs w:val="20"/>
              </w:rPr>
              <w:t>propres</w:t>
            </w:r>
            <w:r w:rsidRPr="00573378">
              <w:rPr>
                <w:rFonts w:ascii="Arial" w:hAnsi="Arial" w:cs="Arial"/>
                <w:spacing w:val="-1"/>
                <w:sz w:val="20"/>
                <w:szCs w:val="20"/>
              </w:rPr>
              <w:t xml:space="preserve"> </w:t>
            </w:r>
            <w:r w:rsidRPr="00573378">
              <w:rPr>
                <w:rFonts w:ascii="Arial" w:hAnsi="Arial" w:cs="Arial"/>
                <w:sz w:val="20"/>
                <w:szCs w:val="20"/>
              </w:rPr>
              <w:t>pour</w:t>
            </w:r>
            <w:r w:rsidRPr="00573378">
              <w:rPr>
                <w:rFonts w:ascii="Arial" w:hAnsi="Arial" w:cs="Arial"/>
                <w:spacing w:val="-1"/>
                <w:sz w:val="20"/>
                <w:szCs w:val="20"/>
              </w:rPr>
              <w:t xml:space="preserve"> </w:t>
            </w:r>
            <w:r w:rsidRPr="00573378">
              <w:rPr>
                <w:rFonts w:ascii="Arial" w:hAnsi="Arial" w:cs="Arial"/>
                <w:sz w:val="20"/>
                <w:szCs w:val="20"/>
              </w:rPr>
              <w:t>le calcul du plafond de</w:t>
            </w:r>
            <w:r w:rsidRPr="00573378">
              <w:rPr>
                <w:rFonts w:ascii="Arial" w:hAnsi="Arial" w:cs="Arial"/>
                <w:spacing w:val="-3"/>
                <w:sz w:val="20"/>
                <w:szCs w:val="20"/>
              </w:rPr>
              <w:t xml:space="preserve"> </w:t>
            </w:r>
            <w:r w:rsidRPr="00573378">
              <w:rPr>
                <w:rFonts w:ascii="Arial" w:hAnsi="Arial" w:cs="Arial"/>
                <w:sz w:val="20"/>
                <w:szCs w:val="20"/>
              </w:rPr>
              <w:t>garantie</w:t>
            </w:r>
            <w:r w:rsidRPr="00573378">
              <w:rPr>
                <w:rFonts w:ascii="Arial" w:hAnsi="Arial" w:cs="Arial"/>
                <w:spacing w:val="-3"/>
                <w:sz w:val="20"/>
                <w:szCs w:val="20"/>
              </w:rPr>
              <w:t xml:space="preserve"> </w:t>
            </w:r>
            <w:r w:rsidRPr="00573378">
              <w:rPr>
                <w:rFonts w:ascii="Arial" w:hAnsi="Arial" w:cs="Arial"/>
                <w:sz w:val="20"/>
                <w:szCs w:val="20"/>
              </w:rPr>
              <w:t>qui</w:t>
            </w:r>
            <w:r w:rsidRPr="00573378">
              <w:rPr>
                <w:rFonts w:ascii="Arial" w:hAnsi="Arial" w:cs="Arial"/>
                <w:spacing w:val="-2"/>
                <w:sz w:val="20"/>
                <w:szCs w:val="20"/>
              </w:rPr>
              <w:t xml:space="preserve"> </w:t>
            </w:r>
            <w:r w:rsidRPr="00573378">
              <w:rPr>
                <w:rFonts w:ascii="Arial" w:hAnsi="Arial" w:cs="Arial"/>
                <w:sz w:val="20"/>
                <w:szCs w:val="20"/>
              </w:rPr>
              <w:t>s’applique à</w:t>
            </w:r>
            <w:r w:rsidRPr="00573378">
              <w:rPr>
                <w:rFonts w:ascii="Arial" w:hAnsi="Arial" w:cs="Arial"/>
                <w:spacing w:val="-3"/>
                <w:sz w:val="20"/>
                <w:szCs w:val="20"/>
              </w:rPr>
              <w:t xml:space="preserve"> </w:t>
            </w:r>
            <w:r w:rsidRPr="00573378">
              <w:rPr>
                <w:rFonts w:ascii="Arial" w:hAnsi="Arial" w:cs="Arial"/>
                <w:sz w:val="20"/>
                <w:szCs w:val="20"/>
              </w:rPr>
              <w:t>lui</w:t>
            </w:r>
            <w:r w:rsidR="000C2958">
              <w:rPr>
                <w:rFonts w:ascii="Arial" w:hAnsi="Arial" w:cs="Arial"/>
                <w:sz w:val="20"/>
                <w:szCs w:val="20"/>
              </w:rPr>
              <w:t xml:space="preserve"> </w:t>
            </w:r>
            <w:r w:rsidRPr="00573378">
              <w:rPr>
                <w:rFonts w:ascii="Arial" w:hAnsi="Arial" w:cs="Arial"/>
                <w:sz w:val="20"/>
                <w:szCs w:val="20"/>
              </w:rPr>
              <w:t>(2).</w:t>
            </w:r>
          </w:p>
        </w:tc>
      </w:tr>
      <w:tr w:rsidR="00024818" w:rsidRPr="00573378" w14:paraId="6F042861" w14:textId="77777777">
        <w:trPr>
          <w:trHeight w:val="414"/>
        </w:trPr>
        <w:tc>
          <w:tcPr>
            <w:tcW w:w="3936" w:type="dxa"/>
          </w:tcPr>
          <w:p w14:paraId="363854EB" w14:textId="79B287AB" w:rsidR="00BB7608" w:rsidRPr="00573378" w:rsidRDefault="0078586D" w:rsidP="004C1172">
            <w:pPr>
              <w:pStyle w:val="TableParagraph"/>
              <w:spacing w:beforeLines="20" w:before="48"/>
              <w:rPr>
                <w:rFonts w:ascii="Arial" w:hAnsi="Arial" w:cs="Arial"/>
                <w:sz w:val="20"/>
                <w:szCs w:val="20"/>
              </w:rPr>
            </w:pPr>
            <w:r w:rsidRPr="00573378">
              <w:rPr>
                <w:rFonts w:ascii="Arial" w:hAnsi="Arial" w:cs="Arial"/>
                <w:sz w:val="20"/>
                <w:szCs w:val="20"/>
              </w:rPr>
              <w:t>Autres</w:t>
            </w:r>
            <w:r w:rsidRPr="00573378">
              <w:rPr>
                <w:rFonts w:ascii="Arial" w:hAnsi="Arial" w:cs="Arial"/>
                <w:spacing w:val="-3"/>
                <w:sz w:val="20"/>
                <w:szCs w:val="20"/>
              </w:rPr>
              <w:t xml:space="preserve"> </w:t>
            </w:r>
            <w:r w:rsidRPr="00573378">
              <w:rPr>
                <w:rFonts w:ascii="Arial" w:hAnsi="Arial" w:cs="Arial"/>
                <w:sz w:val="20"/>
                <w:szCs w:val="20"/>
              </w:rPr>
              <w:t>cas</w:t>
            </w:r>
            <w:r w:rsidRPr="00573378">
              <w:rPr>
                <w:rFonts w:ascii="Arial" w:hAnsi="Arial" w:cs="Arial"/>
                <w:spacing w:val="-1"/>
                <w:sz w:val="20"/>
                <w:szCs w:val="20"/>
              </w:rPr>
              <w:t xml:space="preserve"> </w:t>
            </w:r>
            <w:r w:rsidRPr="00573378">
              <w:rPr>
                <w:rFonts w:ascii="Arial" w:hAnsi="Arial" w:cs="Arial"/>
                <w:sz w:val="20"/>
                <w:szCs w:val="20"/>
              </w:rPr>
              <w:t>particuliers</w:t>
            </w:r>
          </w:p>
        </w:tc>
        <w:tc>
          <w:tcPr>
            <w:tcW w:w="5527" w:type="dxa"/>
          </w:tcPr>
          <w:p w14:paraId="724C2A6A" w14:textId="7C0BFB33" w:rsidR="00BB7608" w:rsidRPr="00573378" w:rsidRDefault="0078586D" w:rsidP="004C1172">
            <w:pPr>
              <w:pStyle w:val="TableParagraph"/>
              <w:spacing w:beforeLines="20" w:before="48" w:line="276" w:lineRule="auto"/>
              <w:rPr>
                <w:rFonts w:ascii="Arial" w:hAnsi="Arial" w:cs="Arial"/>
                <w:sz w:val="20"/>
                <w:szCs w:val="20"/>
              </w:rPr>
            </w:pPr>
            <w:r w:rsidRPr="00573378">
              <w:rPr>
                <w:rFonts w:ascii="Arial" w:hAnsi="Arial" w:cs="Arial"/>
                <w:sz w:val="20"/>
                <w:szCs w:val="20"/>
              </w:rPr>
              <w:t>Voir note</w:t>
            </w:r>
            <w:r w:rsidRPr="00573378">
              <w:rPr>
                <w:rFonts w:ascii="Arial" w:hAnsi="Arial" w:cs="Arial"/>
                <w:spacing w:val="2"/>
                <w:sz w:val="20"/>
                <w:szCs w:val="20"/>
              </w:rPr>
              <w:t xml:space="preserve"> </w:t>
            </w:r>
            <w:r w:rsidRPr="00573378">
              <w:rPr>
                <w:rFonts w:ascii="Arial" w:hAnsi="Arial" w:cs="Arial"/>
                <w:sz w:val="20"/>
                <w:szCs w:val="20"/>
              </w:rPr>
              <w:t>(2)</w:t>
            </w:r>
          </w:p>
        </w:tc>
      </w:tr>
      <w:tr w:rsidR="00024818" w:rsidRPr="00573378" w14:paraId="37BAB81E" w14:textId="77777777">
        <w:trPr>
          <w:trHeight w:val="621"/>
        </w:trPr>
        <w:tc>
          <w:tcPr>
            <w:tcW w:w="3936" w:type="dxa"/>
          </w:tcPr>
          <w:p w14:paraId="1C74027E" w14:textId="18522FAE" w:rsidR="00BB7608" w:rsidRPr="00573378" w:rsidRDefault="0078586D" w:rsidP="004C1172">
            <w:pPr>
              <w:pStyle w:val="TableParagraph"/>
              <w:spacing w:beforeLines="20" w:before="48" w:line="210" w:lineRule="atLeast"/>
              <w:rPr>
                <w:rFonts w:ascii="Arial" w:hAnsi="Arial" w:cs="Arial"/>
                <w:sz w:val="20"/>
                <w:szCs w:val="20"/>
              </w:rPr>
            </w:pPr>
            <w:r w:rsidRPr="00573378">
              <w:rPr>
                <w:rFonts w:ascii="Arial" w:hAnsi="Arial" w:cs="Arial"/>
                <w:sz w:val="20"/>
                <w:szCs w:val="20"/>
              </w:rPr>
              <w:t>Délai d’indemnisation en cas de défaillance de</w:t>
            </w:r>
            <w:r w:rsidRPr="00573378">
              <w:rPr>
                <w:rFonts w:ascii="Arial" w:hAnsi="Arial" w:cs="Arial"/>
                <w:spacing w:val="-45"/>
                <w:sz w:val="20"/>
                <w:szCs w:val="20"/>
              </w:rPr>
              <w:t xml:space="preserve"> </w:t>
            </w:r>
            <w:r w:rsidRPr="00573378">
              <w:rPr>
                <w:rFonts w:ascii="Arial" w:hAnsi="Arial" w:cs="Arial"/>
                <w:sz w:val="20"/>
                <w:szCs w:val="20"/>
              </w:rPr>
              <w:t>l’établissement</w:t>
            </w:r>
            <w:r w:rsidRPr="00573378">
              <w:rPr>
                <w:rFonts w:ascii="Arial" w:hAnsi="Arial" w:cs="Arial"/>
                <w:spacing w:val="1"/>
                <w:sz w:val="20"/>
                <w:szCs w:val="20"/>
              </w:rPr>
              <w:t xml:space="preserve"> </w:t>
            </w:r>
            <w:r w:rsidRPr="00573378">
              <w:rPr>
                <w:rFonts w:ascii="Arial" w:hAnsi="Arial" w:cs="Arial"/>
                <w:sz w:val="20"/>
                <w:szCs w:val="20"/>
              </w:rPr>
              <w:t>de</w:t>
            </w:r>
            <w:r w:rsidRPr="00573378">
              <w:rPr>
                <w:rFonts w:ascii="Arial" w:hAnsi="Arial" w:cs="Arial"/>
                <w:spacing w:val="3"/>
                <w:sz w:val="20"/>
                <w:szCs w:val="20"/>
              </w:rPr>
              <w:t xml:space="preserve"> </w:t>
            </w:r>
            <w:r w:rsidRPr="00573378">
              <w:rPr>
                <w:rFonts w:ascii="Arial" w:hAnsi="Arial" w:cs="Arial"/>
                <w:sz w:val="20"/>
                <w:szCs w:val="20"/>
              </w:rPr>
              <w:t>crédit</w:t>
            </w:r>
            <w:r w:rsidRPr="00573378">
              <w:rPr>
                <w:rFonts w:ascii="Arial" w:hAnsi="Arial" w:cs="Arial"/>
                <w:spacing w:val="-1"/>
                <w:sz w:val="20"/>
                <w:szCs w:val="20"/>
              </w:rPr>
              <w:t xml:space="preserve"> </w:t>
            </w:r>
            <w:r w:rsidRPr="00573378">
              <w:rPr>
                <w:rFonts w:ascii="Arial" w:hAnsi="Arial" w:cs="Arial"/>
                <w:sz w:val="20"/>
                <w:szCs w:val="20"/>
              </w:rPr>
              <w:t>:</w:t>
            </w:r>
          </w:p>
        </w:tc>
        <w:tc>
          <w:tcPr>
            <w:tcW w:w="5527" w:type="dxa"/>
          </w:tcPr>
          <w:p w14:paraId="224B2442" w14:textId="6AFB0473" w:rsidR="00BB7608" w:rsidRPr="00573378" w:rsidRDefault="0078586D" w:rsidP="004C1172">
            <w:pPr>
              <w:pStyle w:val="TableParagraph"/>
              <w:spacing w:beforeLines="20" w:before="48"/>
              <w:rPr>
                <w:rFonts w:ascii="Arial" w:hAnsi="Arial" w:cs="Arial"/>
                <w:sz w:val="20"/>
                <w:szCs w:val="20"/>
              </w:rPr>
            </w:pPr>
            <w:r w:rsidRPr="00573378">
              <w:rPr>
                <w:rFonts w:ascii="Arial" w:hAnsi="Arial" w:cs="Arial"/>
                <w:sz w:val="20"/>
                <w:szCs w:val="20"/>
              </w:rPr>
              <w:t>sept</w:t>
            </w:r>
            <w:r w:rsidRPr="00573378">
              <w:rPr>
                <w:rFonts w:ascii="Arial" w:hAnsi="Arial" w:cs="Arial"/>
                <w:spacing w:val="-3"/>
                <w:sz w:val="20"/>
                <w:szCs w:val="20"/>
              </w:rPr>
              <w:t xml:space="preserve"> </w:t>
            </w:r>
            <w:r w:rsidRPr="00573378">
              <w:rPr>
                <w:rFonts w:ascii="Arial" w:hAnsi="Arial" w:cs="Arial"/>
                <w:sz w:val="20"/>
                <w:szCs w:val="20"/>
              </w:rPr>
              <w:t>jours ouvrables</w:t>
            </w:r>
            <w:r w:rsidRPr="00573378">
              <w:rPr>
                <w:rFonts w:ascii="Arial" w:hAnsi="Arial" w:cs="Arial"/>
                <w:spacing w:val="1"/>
                <w:sz w:val="20"/>
                <w:szCs w:val="20"/>
              </w:rPr>
              <w:t xml:space="preserve"> </w:t>
            </w:r>
            <w:r w:rsidRPr="00573378">
              <w:rPr>
                <w:rFonts w:ascii="Arial" w:hAnsi="Arial" w:cs="Arial"/>
                <w:sz w:val="20"/>
                <w:szCs w:val="20"/>
              </w:rPr>
              <w:t>(3)</w:t>
            </w:r>
          </w:p>
        </w:tc>
      </w:tr>
      <w:tr w:rsidR="00024818" w:rsidRPr="00573378" w14:paraId="53700A95" w14:textId="77777777">
        <w:trPr>
          <w:trHeight w:val="414"/>
        </w:trPr>
        <w:tc>
          <w:tcPr>
            <w:tcW w:w="3936" w:type="dxa"/>
          </w:tcPr>
          <w:p w14:paraId="6401B679" w14:textId="5DD31C88" w:rsidR="00BB7608" w:rsidRPr="00573378" w:rsidRDefault="0078586D" w:rsidP="004C1172">
            <w:pPr>
              <w:pStyle w:val="TableParagraph"/>
              <w:spacing w:beforeLines="20" w:before="48" w:line="276" w:lineRule="auto"/>
              <w:rPr>
                <w:rFonts w:ascii="Arial" w:hAnsi="Arial" w:cs="Arial"/>
                <w:sz w:val="20"/>
                <w:szCs w:val="20"/>
              </w:rPr>
            </w:pPr>
            <w:r w:rsidRPr="00573378">
              <w:rPr>
                <w:rFonts w:ascii="Arial" w:hAnsi="Arial" w:cs="Arial"/>
                <w:sz w:val="20"/>
                <w:szCs w:val="20"/>
              </w:rPr>
              <w:t>Monnaie</w:t>
            </w:r>
            <w:r w:rsidRPr="00573378">
              <w:rPr>
                <w:rFonts w:ascii="Arial" w:hAnsi="Arial" w:cs="Arial"/>
                <w:spacing w:val="-1"/>
                <w:sz w:val="20"/>
                <w:szCs w:val="20"/>
              </w:rPr>
              <w:t xml:space="preserve"> </w:t>
            </w:r>
            <w:r w:rsidRPr="00573378">
              <w:rPr>
                <w:rFonts w:ascii="Arial" w:hAnsi="Arial" w:cs="Arial"/>
                <w:sz w:val="20"/>
                <w:szCs w:val="20"/>
              </w:rPr>
              <w:t>de</w:t>
            </w:r>
            <w:r w:rsidRPr="00573378">
              <w:rPr>
                <w:rFonts w:ascii="Arial" w:hAnsi="Arial" w:cs="Arial"/>
                <w:spacing w:val="-4"/>
                <w:sz w:val="20"/>
                <w:szCs w:val="20"/>
              </w:rPr>
              <w:t xml:space="preserve"> </w:t>
            </w:r>
            <w:r w:rsidRPr="00573378">
              <w:rPr>
                <w:rFonts w:ascii="Arial" w:hAnsi="Arial" w:cs="Arial"/>
                <w:sz w:val="20"/>
                <w:szCs w:val="20"/>
              </w:rPr>
              <w:t>l’indemnisation</w:t>
            </w:r>
            <w:r w:rsidRPr="00573378">
              <w:rPr>
                <w:rFonts w:ascii="Arial" w:hAnsi="Arial" w:cs="Arial"/>
                <w:spacing w:val="-1"/>
                <w:sz w:val="20"/>
                <w:szCs w:val="20"/>
              </w:rPr>
              <w:t xml:space="preserve"> </w:t>
            </w:r>
            <w:r w:rsidRPr="00573378">
              <w:rPr>
                <w:rFonts w:ascii="Arial" w:hAnsi="Arial" w:cs="Arial"/>
                <w:sz w:val="20"/>
                <w:szCs w:val="20"/>
              </w:rPr>
              <w:t>:</w:t>
            </w:r>
          </w:p>
        </w:tc>
        <w:tc>
          <w:tcPr>
            <w:tcW w:w="5527" w:type="dxa"/>
          </w:tcPr>
          <w:p w14:paraId="236421C3" w14:textId="1AB87BEE" w:rsidR="00BB7608" w:rsidRPr="00573378" w:rsidRDefault="0078586D" w:rsidP="004C1172">
            <w:pPr>
              <w:pStyle w:val="TableParagraph"/>
              <w:spacing w:beforeLines="20" w:before="48" w:line="276" w:lineRule="auto"/>
              <w:rPr>
                <w:rFonts w:ascii="Arial" w:hAnsi="Arial" w:cs="Arial"/>
                <w:sz w:val="20"/>
                <w:szCs w:val="20"/>
              </w:rPr>
            </w:pPr>
            <w:r w:rsidRPr="00573378">
              <w:rPr>
                <w:rFonts w:ascii="Arial" w:hAnsi="Arial" w:cs="Arial"/>
                <w:sz w:val="20"/>
                <w:szCs w:val="20"/>
              </w:rPr>
              <w:t>Euros</w:t>
            </w:r>
          </w:p>
        </w:tc>
      </w:tr>
      <w:tr w:rsidR="00024818" w:rsidRPr="00573378" w14:paraId="0BCE39EA" w14:textId="77777777">
        <w:trPr>
          <w:trHeight w:val="1033"/>
        </w:trPr>
        <w:tc>
          <w:tcPr>
            <w:tcW w:w="3936" w:type="dxa"/>
          </w:tcPr>
          <w:p w14:paraId="628231ED" w14:textId="2631D237" w:rsidR="00BB7608" w:rsidRPr="00573378" w:rsidRDefault="0078586D" w:rsidP="004C1172">
            <w:pPr>
              <w:pStyle w:val="TableParagraph"/>
              <w:spacing w:beforeLines="20" w:before="48"/>
              <w:rPr>
                <w:rFonts w:ascii="Arial" w:hAnsi="Arial" w:cs="Arial"/>
                <w:sz w:val="20"/>
                <w:szCs w:val="20"/>
              </w:rPr>
            </w:pPr>
            <w:r w:rsidRPr="00573378">
              <w:rPr>
                <w:rFonts w:ascii="Arial" w:hAnsi="Arial" w:cs="Arial"/>
                <w:sz w:val="20"/>
                <w:szCs w:val="20"/>
              </w:rPr>
              <w:t>Correspondant</w:t>
            </w:r>
            <w:r w:rsidRPr="00573378">
              <w:rPr>
                <w:rFonts w:ascii="Arial" w:hAnsi="Arial" w:cs="Arial"/>
                <w:spacing w:val="-1"/>
                <w:sz w:val="20"/>
                <w:szCs w:val="20"/>
              </w:rPr>
              <w:t xml:space="preserve"> </w:t>
            </w:r>
            <w:r w:rsidRPr="00573378">
              <w:rPr>
                <w:rFonts w:ascii="Arial" w:hAnsi="Arial" w:cs="Arial"/>
                <w:sz w:val="20"/>
                <w:szCs w:val="20"/>
              </w:rPr>
              <w:t>:</w:t>
            </w:r>
          </w:p>
        </w:tc>
        <w:tc>
          <w:tcPr>
            <w:tcW w:w="5527" w:type="dxa"/>
          </w:tcPr>
          <w:p w14:paraId="2F26E8AA" w14:textId="2C0A301D" w:rsidR="00BB7608" w:rsidRPr="00573378" w:rsidRDefault="0078586D" w:rsidP="004C1172">
            <w:pPr>
              <w:pStyle w:val="TableParagraph"/>
              <w:spacing w:beforeLines="20" w:before="48" w:line="242" w:lineRule="auto"/>
              <w:rPr>
                <w:rFonts w:ascii="Arial" w:hAnsi="Arial" w:cs="Arial"/>
                <w:sz w:val="20"/>
                <w:szCs w:val="20"/>
              </w:rPr>
            </w:pPr>
            <w:r w:rsidRPr="00573378">
              <w:rPr>
                <w:rFonts w:ascii="Arial" w:hAnsi="Arial" w:cs="Arial"/>
                <w:sz w:val="20"/>
                <w:szCs w:val="20"/>
              </w:rPr>
              <w:t>Fonds de garantie des dépôts et de résolution (FGDR)</w:t>
            </w:r>
            <w:r w:rsidRPr="00573378">
              <w:rPr>
                <w:rFonts w:ascii="Arial" w:hAnsi="Arial" w:cs="Arial"/>
                <w:spacing w:val="-45"/>
                <w:sz w:val="20"/>
                <w:szCs w:val="20"/>
              </w:rPr>
              <w:t xml:space="preserve"> </w:t>
            </w:r>
            <w:r w:rsidRPr="00573378">
              <w:rPr>
                <w:rFonts w:ascii="Arial" w:hAnsi="Arial" w:cs="Arial"/>
                <w:sz w:val="20"/>
                <w:szCs w:val="20"/>
              </w:rPr>
              <w:t>65</w:t>
            </w:r>
            <w:r w:rsidRPr="00573378">
              <w:rPr>
                <w:rFonts w:ascii="Arial" w:hAnsi="Arial" w:cs="Arial"/>
                <w:spacing w:val="2"/>
                <w:sz w:val="20"/>
                <w:szCs w:val="20"/>
              </w:rPr>
              <w:t xml:space="preserve"> </w:t>
            </w:r>
            <w:r w:rsidRPr="00573378">
              <w:rPr>
                <w:rFonts w:ascii="Arial" w:hAnsi="Arial" w:cs="Arial"/>
                <w:sz w:val="20"/>
                <w:szCs w:val="20"/>
              </w:rPr>
              <w:t>rue de la</w:t>
            </w:r>
            <w:r w:rsidRPr="00573378">
              <w:rPr>
                <w:rFonts w:ascii="Arial" w:hAnsi="Arial" w:cs="Arial"/>
                <w:spacing w:val="2"/>
                <w:sz w:val="20"/>
                <w:szCs w:val="20"/>
              </w:rPr>
              <w:t xml:space="preserve"> </w:t>
            </w:r>
            <w:r w:rsidRPr="00573378">
              <w:rPr>
                <w:rFonts w:ascii="Arial" w:hAnsi="Arial" w:cs="Arial"/>
                <w:sz w:val="20"/>
                <w:szCs w:val="20"/>
              </w:rPr>
              <w:t>Victoire</w:t>
            </w:r>
            <w:r w:rsidRPr="00573378">
              <w:rPr>
                <w:rFonts w:ascii="Arial" w:hAnsi="Arial" w:cs="Arial"/>
                <w:spacing w:val="3"/>
                <w:sz w:val="20"/>
                <w:szCs w:val="20"/>
              </w:rPr>
              <w:t xml:space="preserve"> </w:t>
            </w:r>
            <w:r w:rsidRPr="00573378">
              <w:rPr>
                <w:rFonts w:ascii="Arial" w:hAnsi="Arial" w:cs="Arial"/>
                <w:sz w:val="20"/>
                <w:szCs w:val="20"/>
              </w:rPr>
              <w:t>-</w:t>
            </w:r>
            <w:r w:rsidRPr="00573378">
              <w:rPr>
                <w:rFonts w:ascii="Arial" w:hAnsi="Arial" w:cs="Arial"/>
                <w:spacing w:val="-1"/>
                <w:sz w:val="20"/>
                <w:szCs w:val="20"/>
              </w:rPr>
              <w:t xml:space="preserve"> </w:t>
            </w:r>
            <w:r w:rsidRPr="00573378">
              <w:rPr>
                <w:rFonts w:ascii="Arial" w:hAnsi="Arial" w:cs="Arial"/>
                <w:sz w:val="20"/>
                <w:szCs w:val="20"/>
              </w:rPr>
              <w:t>75009</w:t>
            </w:r>
            <w:r w:rsidRPr="00573378">
              <w:rPr>
                <w:rFonts w:ascii="Arial" w:hAnsi="Arial" w:cs="Arial"/>
                <w:spacing w:val="3"/>
                <w:sz w:val="20"/>
                <w:szCs w:val="20"/>
              </w:rPr>
              <w:t xml:space="preserve"> </w:t>
            </w:r>
            <w:r w:rsidRPr="00573378">
              <w:rPr>
                <w:rFonts w:ascii="Arial" w:hAnsi="Arial" w:cs="Arial"/>
                <w:sz w:val="20"/>
                <w:szCs w:val="20"/>
              </w:rPr>
              <w:t>Paris</w:t>
            </w:r>
          </w:p>
          <w:p w14:paraId="02B87B75" w14:textId="77777777" w:rsidR="00BB7608" w:rsidRPr="00573378" w:rsidRDefault="0078586D" w:rsidP="004C1172">
            <w:pPr>
              <w:pStyle w:val="TableParagraph"/>
              <w:spacing w:beforeLines="20" w:before="48"/>
              <w:rPr>
                <w:rFonts w:ascii="Arial" w:hAnsi="Arial" w:cs="Arial"/>
                <w:sz w:val="20"/>
                <w:szCs w:val="20"/>
              </w:rPr>
            </w:pPr>
            <w:r w:rsidRPr="00573378">
              <w:rPr>
                <w:rFonts w:ascii="Arial" w:hAnsi="Arial" w:cs="Arial"/>
                <w:sz w:val="20"/>
                <w:szCs w:val="20"/>
              </w:rPr>
              <w:t>Tél</w:t>
            </w:r>
            <w:r w:rsidRPr="00573378">
              <w:rPr>
                <w:rFonts w:ascii="Arial" w:hAnsi="Arial" w:cs="Arial"/>
                <w:spacing w:val="1"/>
                <w:sz w:val="20"/>
                <w:szCs w:val="20"/>
              </w:rPr>
              <w:t xml:space="preserve"> </w:t>
            </w:r>
            <w:r w:rsidRPr="00573378">
              <w:rPr>
                <w:rFonts w:ascii="Arial" w:hAnsi="Arial" w:cs="Arial"/>
                <w:sz w:val="20"/>
                <w:szCs w:val="20"/>
              </w:rPr>
              <w:t>:</w:t>
            </w:r>
            <w:r w:rsidRPr="00573378">
              <w:rPr>
                <w:rFonts w:ascii="Arial" w:hAnsi="Arial" w:cs="Arial"/>
                <w:spacing w:val="1"/>
                <w:sz w:val="20"/>
                <w:szCs w:val="20"/>
              </w:rPr>
              <w:t xml:space="preserve"> </w:t>
            </w:r>
            <w:r w:rsidRPr="00573378">
              <w:rPr>
                <w:rFonts w:ascii="Arial" w:hAnsi="Arial" w:cs="Arial"/>
                <w:sz w:val="20"/>
                <w:szCs w:val="20"/>
              </w:rPr>
              <w:t>01</w:t>
            </w:r>
            <w:r w:rsidRPr="00573378">
              <w:rPr>
                <w:rFonts w:ascii="Arial" w:hAnsi="Arial" w:cs="Arial"/>
                <w:spacing w:val="2"/>
                <w:sz w:val="20"/>
                <w:szCs w:val="20"/>
              </w:rPr>
              <w:t xml:space="preserve"> </w:t>
            </w:r>
            <w:r w:rsidRPr="00573378">
              <w:rPr>
                <w:rFonts w:ascii="Arial" w:hAnsi="Arial" w:cs="Arial"/>
                <w:sz w:val="20"/>
                <w:szCs w:val="20"/>
              </w:rPr>
              <w:t>58</w:t>
            </w:r>
            <w:r w:rsidRPr="00573378">
              <w:rPr>
                <w:rFonts w:ascii="Arial" w:hAnsi="Arial" w:cs="Arial"/>
                <w:spacing w:val="2"/>
                <w:sz w:val="20"/>
                <w:szCs w:val="20"/>
              </w:rPr>
              <w:t xml:space="preserve"> </w:t>
            </w:r>
            <w:r w:rsidRPr="00573378">
              <w:rPr>
                <w:rFonts w:ascii="Arial" w:hAnsi="Arial" w:cs="Arial"/>
                <w:sz w:val="20"/>
                <w:szCs w:val="20"/>
              </w:rPr>
              <w:t>18</w:t>
            </w:r>
            <w:r w:rsidRPr="00573378">
              <w:rPr>
                <w:rFonts w:ascii="Arial" w:hAnsi="Arial" w:cs="Arial"/>
                <w:spacing w:val="-1"/>
                <w:sz w:val="20"/>
                <w:szCs w:val="20"/>
              </w:rPr>
              <w:t xml:space="preserve"> </w:t>
            </w:r>
            <w:r w:rsidRPr="00573378">
              <w:rPr>
                <w:rFonts w:ascii="Arial" w:hAnsi="Arial" w:cs="Arial"/>
                <w:sz w:val="20"/>
                <w:szCs w:val="20"/>
              </w:rPr>
              <w:t>38</w:t>
            </w:r>
            <w:r w:rsidRPr="00573378">
              <w:rPr>
                <w:rFonts w:ascii="Arial" w:hAnsi="Arial" w:cs="Arial"/>
                <w:spacing w:val="2"/>
                <w:sz w:val="20"/>
                <w:szCs w:val="20"/>
              </w:rPr>
              <w:t xml:space="preserve"> </w:t>
            </w:r>
            <w:r w:rsidRPr="00573378">
              <w:rPr>
                <w:rFonts w:ascii="Arial" w:hAnsi="Arial" w:cs="Arial"/>
                <w:sz w:val="20"/>
                <w:szCs w:val="20"/>
              </w:rPr>
              <w:t>08</w:t>
            </w:r>
          </w:p>
          <w:p w14:paraId="7A64E5BB" w14:textId="77777777" w:rsidR="00BB7608" w:rsidRPr="00573378" w:rsidRDefault="0078586D" w:rsidP="004C1172">
            <w:pPr>
              <w:pStyle w:val="TableParagraph"/>
              <w:spacing w:beforeLines="20" w:before="48" w:line="184" w:lineRule="exact"/>
              <w:rPr>
                <w:rFonts w:ascii="Arial" w:hAnsi="Arial" w:cs="Arial"/>
                <w:sz w:val="20"/>
                <w:szCs w:val="20"/>
              </w:rPr>
            </w:pPr>
            <w:r w:rsidRPr="00573378">
              <w:rPr>
                <w:rFonts w:ascii="Arial" w:hAnsi="Arial" w:cs="Arial"/>
                <w:sz w:val="20"/>
                <w:szCs w:val="20"/>
              </w:rPr>
              <w:t>Courriel</w:t>
            </w:r>
            <w:r w:rsidRPr="00573378">
              <w:rPr>
                <w:rFonts w:ascii="Arial" w:hAnsi="Arial" w:cs="Arial"/>
                <w:spacing w:val="-6"/>
                <w:sz w:val="20"/>
                <w:szCs w:val="20"/>
              </w:rPr>
              <w:t xml:space="preserve"> </w:t>
            </w:r>
            <w:r w:rsidRPr="00573378">
              <w:rPr>
                <w:rFonts w:ascii="Arial" w:hAnsi="Arial" w:cs="Arial"/>
                <w:sz w:val="20"/>
                <w:szCs w:val="20"/>
              </w:rPr>
              <w:t>:</w:t>
            </w:r>
            <w:r w:rsidRPr="00573378">
              <w:rPr>
                <w:rFonts w:ascii="Arial" w:hAnsi="Arial" w:cs="Arial"/>
                <w:spacing w:val="-4"/>
                <w:sz w:val="20"/>
                <w:szCs w:val="20"/>
              </w:rPr>
              <w:t xml:space="preserve"> </w:t>
            </w:r>
            <w:hyperlink r:id="rId22">
              <w:r w:rsidRPr="00573378">
                <w:rPr>
                  <w:rFonts w:ascii="Arial" w:hAnsi="Arial" w:cs="Arial"/>
                  <w:sz w:val="20"/>
                  <w:szCs w:val="20"/>
                </w:rPr>
                <w:t>contact@garantiedesdepots.fr</w:t>
              </w:r>
            </w:hyperlink>
          </w:p>
        </w:tc>
      </w:tr>
      <w:tr w:rsidR="00024818" w:rsidRPr="00573378" w14:paraId="0A90B9B6" w14:textId="77777777">
        <w:trPr>
          <w:trHeight w:val="621"/>
        </w:trPr>
        <w:tc>
          <w:tcPr>
            <w:tcW w:w="3936" w:type="dxa"/>
          </w:tcPr>
          <w:p w14:paraId="1F32547B" w14:textId="05BC378F" w:rsidR="00BB7608" w:rsidRPr="00573378" w:rsidRDefault="0078586D" w:rsidP="004C1172">
            <w:pPr>
              <w:pStyle w:val="TableParagraph"/>
              <w:spacing w:beforeLines="20" w:before="48"/>
              <w:rPr>
                <w:rFonts w:ascii="Arial" w:hAnsi="Arial" w:cs="Arial"/>
                <w:sz w:val="20"/>
                <w:szCs w:val="20"/>
              </w:rPr>
            </w:pPr>
            <w:r w:rsidRPr="00573378">
              <w:rPr>
                <w:rFonts w:ascii="Arial" w:hAnsi="Arial" w:cs="Arial"/>
                <w:sz w:val="20"/>
                <w:szCs w:val="20"/>
              </w:rPr>
              <w:t>Pour en</w:t>
            </w:r>
            <w:r w:rsidRPr="00573378">
              <w:rPr>
                <w:rFonts w:ascii="Arial" w:hAnsi="Arial" w:cs="Arial"/>
                <w:spacing w:val="-1"/>
                <w:sz w:val="20"/>
                <w:szCs w:val="20"/>
              </w:rPr>
              <w:t xml:space="preserve"> </w:t>
            </w:r>
            <w:r w:rsidRPr="00573378">
              <w:rPr>
                <w:rFonts w:ascii="Arial" w:hAnsi="Arial" w:cs="Arial"/>
                <w:sz w:val="20"/>
                <w:szCs w:val="20"/>
              </w:rPr>
              <w:t>savoir</w:t>
            </w:r>
            <w:r w:rsidRPr="00573378">
              <w:rPr>
                <w:rFonts w:ascii="Arial" w:hAnsi="Arial" w:cs="Arial"/>
                <w:spacing w:val="-1"/>
                <w:sz w:val="20"/>
                <w:szCs w:val="20"/>
              </w:rPr>
              <w:t xml:space="preserve"> </w:t>
            </w:r>
            <w:r w:rsidRPr="00573378">
              <w:rPr>
                <w:rFonts w:ascii="Arial" w:hAnsi="Arial" w:cs="Arial"/>
                <w:sz w:val="20"/>
                <w:szCs w:val="20"/>
              </w:rPr>
              <w:t>plus</w:t>
            </w:r>
            <w:r w:rsidRPr="00573378">
              <w:rPr>
                <w:rFonts w:ascii="Arial" w:hAnsi="Arial" w:cs="Arial"/>
                <w:spacing w:val="2"/>
                <w:sz w:val="20"/>
                <w:szCs w:val="20"/>
              </w:rPr>
              <w:t xml:space="preserve"> </w:t>
            </w:r>
            <w:r w:rsidRPr="00573378">
              <w:rPr>
                <w:rFonts w:ascii="Arial" w:hAnsi="Arial" w:cs="Arial"/>
                <w:sz w:val="20"/>
                <w:szCs w:val="20"/>
              </w:rPr>
              <w:t>:</w:t>
            </w:r>
          </w:p>
        </w:tc>
        <w:tc>
          <w:tcPr>
            <w:tcW w:w="5527" w:type="dxa"/>
          </w:tcPr>
          <w:p w14:paraId="66CE11E0" w14:textId="272F1D31" w:rsidR="00BB7608" w:rsidRPr="00573378" w:rsidRDefault="0078586D" w:rsidP="004C1172">
            <w:pPr>
              <w:pStyle w:val="TableParagraph"/>
              <w:spacing w:beforeLines="20" w:before="48" w:line="210" w:lineRule="atLeast"/>
              <w:rPr>
                <w:rFonts w:ascii="Arial" w:hAnsi="Arial" w:cs="Arial"/>
                <w:sz w:val="20"/>
                <w:szCs w:val="20"/>
              </w:rPr>
            </w:pPr>
            <w:r w:rsidRPr="00573378">
              <w:rPr>
                <w:rFonts w:ascii="Arial" w:hAnsi="Arial" w:cs="Arial"/>
                <w:sz w:val="20"/>
                <w:szCs w:val="20"/>
              </w:rPr>
              <w:t>Reportez-vous au site internet du FGDR :</w:t>
            </w:r>
            <w:r w:rsidRPr="00573378">
              <w:rPr>
                <w:rFonts w:ascii="Arial" w:hAnsi="Arial" w:cs="Arial"/>
                <w:spacing w:val="-45"/>
                <w:sz w:val="20"/>
                <w:szCs w:val="20"/>
              </w:rPr>
              <w:t xml:space="preserve"> </w:t>
            </w:r>
            <w:r w:rsidRPr="00573378">
              <w:rPr>
                <w:rFonts w:ascii="Arial" w:hAnsi="Arial" w:cs="Arial"/>
                <w:sz w:val="20"/>
                <w:szCs w:val="20"/>
              </w:rPr>
              <w:t>http//</w:t>
            </w:r>
            <w:hyperlink r:id="rId23">
              <w:r w:rsidRPr="00573378">
                <w:rPr>
                  <w:rFonts w:ascii="Arial" w:hAnsi="Arial" w:cs="Arial"/>
                  <w:sz w:val="20"/>
                  <w:szCs w:val="20"/>
                </w:rPr>
                <w:t>www.garantiedesdepots.fr</w:t>
              </w:r>
            </w:hyperlink>
          </w:p>
        </w:tc>
      </w:tr>
      <w:tr w:rsidR="00024818" w:rsidRPr="00573378" w14:paraId="2BF2171A" w14:textId="77777777">
        <w:trPr>
          <w:trHeight w:val="414"/>
        </w:trPr>
        <w:tc>
          <w:tcPr>
            <w:tcW w:w="3936" w:type="dxa"/>
          </w:tcPr>
          <w:p w14:paraId="12B89030" w14:textId="5A45D32B" w:rsidR="00BB7608" w:rsidRPr="00573378" w:rsidRDefault="0078586D" w:rsidP="004C1172">
            <w:pPr>
              <w:pStyle w:val="TableParagraph"/>
              <w:spacing w:beforeLines="20" w:before="48"/>
              <w:rPr>
                <w:rFonts w:ascii="Arial" w:hAnsi="Arial" w:cs="Arial"/>
                <w:sz w:val="20"/>
                <w:szCs w:val="20"/>
              </w:rPr>
            </w:pPr>
            <w:r w:rsidRPr="00573378">
              <w:rPr>
                <w:rFonts w:ascii="Arial" w:hAnsi="Arial" w:cs="Arial"/>
                <w:sz w:val="20"/>
                <w:szCs w:val="20"/>
              </w:rPr>
              <w:t>Accusé de</w:t>
            </w:r>
            <w:r w:rsidRPr="00573378">
              <w:rPr>
                <w:rFonts w:ascii="Arial" w:hAnsi="Arial" w:cs="Arial"/>
                <w:spacing w:val="1"/>
                <w:sz w:val="20"/>
                <w:szCs w:val="20"/>
              </w:rPr>
              <w:t xml:space="preserve"> </w:t>
            </w:r>
            <w:r w:rsidRPr="00573378">
              <w:rPr>
                <w:rFonts w:ascii="Arial" w:hAnsi="Arial" w:cs="Arial"/>
                <w:sz w:val="20"/>
                <w:szCs w:val="20"/>
              </w:rPr>
              <w:t>réception</w:t>
            </w:r>
            <w:r w:rsidRPr="00573378">
              <w:rPr>
                <w:rFonts w:ascii="Arial" w:hAnsi="Arial" w:cs="Arial"/>
                <w:spacing w:val="-2"/>
                <w:sz w:val="20"/>
                <w:szCs w:val="20"/>
              </w:rPr>
              <w:t xml:space="preserve"> </w:t>
            </w:r>
            <w:r w:rsidRPr="00573378">
              <w:rPr>
                <w:rFonts w:ascii="Arial" w:hAnsi="Arial" w:cs="Arial"/>
                <w:sz w:val="20"/>
                <w:szCs w:val="20"/>
              </w:rPr>
              <w:t>par</w:t>
            </w:r>
            <w:r w:rsidRPr="00573378">
              <w:rPr>
                <w:rFonts w:ascii="Arial" w:hAnsi="Arial" w:cs="Arial"/>
                <w:spacing w:val="-2"/>
                <w:sz w:val="20"/>
                <w:szCs w:val="20"/>
              </w:rPr>
              <w:t xml:space="preserve"> </w:t>
            </w:r>
            <w:r w:rsidRPr="00573378">
              <w:rPr>
                <w:rFonts w:ascii="Arial" w:hAnsi="Arial" w:cs="Arial"/>
                <w:sz w:val="20"/>
                <w:szCs w:val="20"/>
              </w:rPr>
              <w:t>le</w:t>
            </w:r>
            <w:r w:rsidRPr="00573378">
              <w:rPr>
                <w:rFonts w:ascii="Arial" w:hAnsi="Arial" w:cs="Arial"/>
                <w:spacing w:val="1"/>
                <w:sz w:val="20"/>
                <w:szCs w:val="20"/>
              </w:rPr>
              <w:t xml:space="preserve"> </w:t>
            </w:r>
            <w:r w:rsidRPr="00573378">
              <w:rPr>
                <w:rFonts w:ascii="Arial" w:hAnsi="Arial" w:cs="Arial"/>
                <w:sz w:val="20"/>
                <w:szCs w:val="20"/>
              </w:rPr>
              <w:t>déposant : (5)</w:t>
            </w:r>
          </w:p>
        </w:tc>
        <w:tc>
          <w:tcPr>
            <w:tcW w:w="5527" w:type="dxa"/>
          </w:tcPr>
          <w:p w14:paraId="4AD6C28A" w14:textId="1E4EB403" w:rsidR="00BB7608" w:rsidRPr="00573378" w:rsidRDefault="0078586D" w:rsidP="004C1172">
            <w:pPr>
              <w:pStyle w:val="TableParagraph"/>
              <w:spacing w:beforeLines="20" w:before="48"/>
              <w:rPr>
                <w:rFonts w:ascii="Arial" w:hAnsi="Arial" w:cs="Arial"/>
                <w:sz w:val="20"/>
                <w:szCs w:val="20"/>
              </w:rPr>
            </w:pPr>
            <w:r w:rsidRPr="00573378">
              <w:rPr>
                <w:rFonts w:ascii="Arial" w:hAnsi="Arial" w:cs="Arial"/>
                <w:w w:val="120"/>
                <w:sz w:val="20"/>
                <w:szCs w:val="20"/>
              </w:rPr>
              <w:t>Le</w:t>
            </w:r>
            <w:r w:rsidRPr="00573378">
              <w:rPr>
                <w:rFonts w:ascii="Arial" w:hAnsi="Arial" w:cs="Arial"/>
                <w:spacing w:val="13"/>
                <w:w w:val="120"/>
                <w:sz w:val="20"/>
                <w:szCs w:val="20"/>
              </w:rPr>
              <w:t xml:space="preserve"> </w:t>
            </w:r>
            <w:r w:rsidRPr="00573378">
              <w:rPr>
                <w:rFonts w:ascii="Arial" w:hAnsi="Arial" w:cs="Arial"/>
                <w:w w:val="120"/>
                <w:sz w:val="20"/>
                <w:szCs w:val="20"/>
              </w:rPr>
              <w:t>:</w:t>
            </w:r>
            <w:r w:rsidRPr="00573378">
              <w:rPr>
                <w:rFonts w:ascii="Arial" w:hAnsi="Arial" w:cs="Arial"/>
                <w:spacing w:val="12"/>
                <w:w w:val="120"/>
                <w:sz w:val="20"/>
                <w:szCs w:val="20"/>
              </w:rPr>
              <w:t xml:space="preserve"> </w:t>
            </w:r>
            <w:r w:rsidRPr="00573378">
              <w:rPr>
                <w:rFonts w:ascii="Arial" w:hAnsi="Arial" w:cs="Arial"/>
                <w:w w:val="130"/>
                <w:sz w:val="20"/>
                <w:szCs w:val="20"/>
              </w:rPr>
              <w:t>…/…/…</w:t>
            </w:r>
          </w:p>
        </w:tc>
      </w:tr>
    </w:tbl>
    <w:p w14:paraId="016D1AAA" w14:textId="77777777" w:rsidR="00BB7608" w:rsidRPr="00207E20" w:rsidRDefault="0078586D" w:rsidP="00676015">
      <w:pPr>
        <w:spacing w:before="175"/>
        <w:jc w:val="both"/>
        <w:rPr>
          <w:rFonts w:ascii="Arial" w:hAnsi="Arial" w:cs="Arial"/>
          <w:sz w:val="20"/>
          <w:szCs w:val="20"/>
        </w:rPr>
      </w:pPr>
      <w:r w:rsidRPr="00207E20">
        <w:rPr>
          <w:rFonts w:ascii="Arial" w:hAnsi="Arial" w:cs="Arial"/>
          <w:sz w:val="20"/>
          <w:szCs w:val="20"/>
        </w:rPr>
        <w:t>Informations</w:t>
      </w:r>
      <w:r w:rsidRPr="00207E20">
        <w:rPr>
          <w:rFonts w:ascii="Arial" w:hAnsi="Arial" w:cs="Arial"/>
          <w:spacing w:val="-4"/>
          <w:sz w:val="20"/>
          <w:szCs w:val="20"/>
        </w:rPr>
        <w:t xml:space="preserve"> </w:t>
      </w:r>
      <w:r w:rsidRPr="00207E20">
        <w:rPr>
          <w:rFonts w:ascii="Arial" w:hAnsi="Arial" w:cs="Arial"/>
          <w:sz w:val="20"/>
          <w:szCs w:val="20"/>
        </w:rPr>
        <w:t>complémentaires</w:t>
      </w:r>
      <w:r w:rsidRPr="00207E20">
        <w:rPr>
          <w:rFonts w:ascii="Arial" w:hAnsi="Arial" w:cs="Arial"/>
          <w:spacing w:val="-3"/>
          <w:sz w:val="20"/>
          <w:szCs w:val="20"/>
        </w:rPr>
        <w:t xml:space="preserve"> </w:t>
      </w:r>
      <w:r w:rsidRPr="00207E20">
        <w:rPr>
          <w:rFonts w:ascii="Arial" w:hAnsi="Arial" w:cs="Arial"/>
          <w:sz w:val="20"/>
          <w:szCs w:val="20"/>
        </w:rPr>
        <w:t>:</w:t>
      </w:r>
    </w:p>
    <w:p w14:paraId="51A4938B" w14:textId="77777777" w:rsidR="00BB7608" w:rsidRPr="00207E20" w:rsidRDefault="00BB7608" w:rsidP="00676015">
      <w:pPr>
        <w:pStyle w:val="Corpsdetexte"/>
        <w:spacing w:before="3"/>
        <w:jc w:val="both"/>
        <w:rPr>
          <w:rFonts w:ascii="Arial" w:hAnsi="Arial" w:cs="Arial"/>
        </w:rPr>
      </w:pPr>
    </w:p>
    <w:p w14:paraId="31BD26A5" w14:textId="77777777" w:rsidR="00BB7608" w:rsidRPr="00207E20" w:rsidRDefault="0078586D" w:rsidP="00D31E79">
      <w:pPr>
        <w:pStyle w:val="Paragraphedeliste"/>
        <w:numPr>
          <w:ilvl w:val="0"/>
          <w:numId w:val="7"/>
        </w:numPr>
        <w:tabs>
          <w:tab w:val="left" w:pos="284"/>
        </w:tabs>
        <w:spacing w:before="1"/>
        <w:ind w:left="0" w:firstLine="0"/>
        <w:jc w:val="both"/>
        <w:rPr>
          <w:rFonts w:ascii="Arial" w:hAnsi="Arial" w:cs="Arial"/>
          <w:b/>
          <w:sz w:val="20"/>
          <w:szCs w:val="20"/>
        </w:rPr>
      </w:pPr>
      <w:r w:rsidRPr="00207E20">
        <w:rPr>
          <w:rFonts w:ascii="Arial" w:hAnsi="Arial" w:cs="Arial"/>
          <w:b/>
          <w:sz w:val="20"/>
          <w:szCs w:val="20"/>
        </w:rPr>
        <w:t>Limite</w:t>
      </w:r>
      <w:r w:rsidRPr="00207E20">
        <w:rPr>
          <w:rFonts w:ascii="Arial" w:hAnsi="Arial" w:cs="Arial"/>
          <w:b/>
          <w:spacing w:val="-1"/>
          <w:sz w:val="20"/>
          <w:szCs w:val="20"/>
        </w:rPr>
        <w:t xml:space="preserve"> </w:t>
      </w:r>
      <w:r w:rsidRPr="00207E20">
        <w:rPr>
          <w:rFonts w:ascii="Arial" w:hAnsi="Arial" w:cs="Arial"/>
          <w:b/>
          <w:sz w:val="20"/>
          <w:szCs w:val="20"/>
        </w:rPr>
        <w:t>générale</w:t>
      </w:r>
      <w:r w:rsidRPr="00207E20">
        <w:rPr>
          <w:rFonts w:ascii="Arial" w:hAnsi="Arial" w:cs="Arial"/>
          <w:b/>
          <w:spacing w:val="-3"/>
          <w:sz w:val="20"/>
          <w:szCs w:val="20"/>
        </w:rPr>
        <w:t xml:space="preserve"> </w:t>
      </w:r>
      <w:r w:rsidRPr="00207E20">
        <w:rPr>
          <w:rFonts w:ascii="Arial" w:hAnsi="Arial" w:cs="Arial"/>
          <w:b/>
          <w:sz w:val="20"/>
          <w:szCs w:val="20"/>
        </w:rPr>
        <w:t>de la</w:t>
      </w:r>
      <w:r w:rsidRPr="00207E20">
        <w:rPr>
          <w:rFonts w:ascii="Arial" w:hAnsi="Arial" w:cs="Arial"/>
          <w:b/>
          <w:spacing w:val="-1"/>
          <w:sz w:val="20"/>
          <w:szCs w:val="20"/>
        </w:rPr>
        <w:t xml:space="preserve"> </w:t>
      </w:r>
      <w:r w:rsidRPr="00207E20">
        <w:rPr>
          <w:rFonts w:ascii="Arial" w:hAnsi="Arial" w:cs="Arial"/>
          <w:b/>
          <w:sz w:val="20"/>
          <w:szCs w:val="20"/>
        </w:rPr>
        <w:t>protection :</w:t>
      </w:r>
    </w:p>
    <w:p w14:paraId="40806381" w14:textId="77777777" w:rsidR="00BB7608" w:rsidRPr="00207E20" w:rsidRDefault="00BB7608" w:rsidP="00676015">
      <w:pPr>
        <w:pStyle w:val="Corpsdetexte"/>
        <w:spacing w:before="7"/>
        <w:jc w:val="both"/>
        <w:rPr>
          <w:rFonts w:ascii="Arial" w:hAnsi="Arial" w:cs="Arial"/>
        </w:rPr>
      </w:pPr>
    </w:p>
    <w:p w14:paraId="075D7E65" w14:textId="16BCF4F1" w:rsidR="00BB7608" w:rsidRDefault="0078586D" w:rsidP="00D31E79">
      <w:pPr>
        <w:spacing w:line="242" w:lineRule="auto"/>
        <w:ind w:right="79"/>
        <w:jc w:val="both"/>
        <w:rPr>
          <w:rFonts w:ascii="Arial" w:hAnsi="Arial" w:cs="Arial"/>
          <w:sz w:val="20"/>
          <w:szCs w:val="20"/>
        </w:rPr>
      </w:pPr>
      <w:r w:rsidRPr="00207E20">
        <w:rPr>
          <w:rFonts w:ascii="Arial" w:hAnsi="Arial" w:cs="Arial"/>
          <w:sz w:val="20"/>
          <w:szCs w:val="20"/>
        </w:rPr>
        <w:t>Si un dépôt est indisponible parce qu’un établissement de crédit n’est pas en mesure d’honorer ses obligations</w:t>
      </w:r>
      <w:r w:rsidRPr="00207E20">
        <w:rPr>
          <w:rFonts w:ascii="Arial" w:hAnsi="Arial" w:cs="Arial"/>
          <w:spacing w:val="1"/>
          <w:sz w:val="20"/>
          <w:szCs w:val="20"/>
        </w:rPr>
        <w:t xml:space="preserve"> </w:t>
      </w:r>
      <w:r w:rsidRPr="00207E20">
        <w:rPr>
          <w:rFonts w:ascii="Arial" w:hAnsi="Arial" w:cs="Arial"/>
          <w:sz w:val="20"/>
          <w:szCs w:val="20"/>
        </w:rPr>
        <w:t>financières,</w:t>
      </w:r>
      <w:r w:rsidRPr="00207E20">
        <w:rPr>
          <w:rFonts w:ascii="Arial" w:hAnsi="Arial" w:cs="Arial"/>
          <w:spacing w:val="-4"/>
          <w:sz w:val="20"/>
          <w:szCs w:val="20"/>
        </w:rPr>
        <w:t xml:space="preserve"> </w:t>
      </w:r>
      <w:r w:rsidRPr="00207E20">
        <w:rPr>
          <w:rFonts w:ascii="Arial" w:hAnsi="Arial" w:cs="Arial"/>
          <w:sz w:val="20"/>
          <w:szCs w:val="20"/>
        </w:rPr>
        <w:t>les</w:t>
      </w:r>
      <w:r w:rsidRPr="00207E20">
        <w:rPr>
          <w:rFonts w:ascii="Arial" w:hAnsi="Arial" w:cs="Arial"/>
          <w:spacing w:val="-1"/>
          <w:sz w:val="20"/>
          <w:szCs w:val="20"/>
        </w:rPr>
        <w:t xml:space="preserve"> </w:t>
      </w:r>
      <w:r w:rsidRPr="00207E20">
        <w:rPr>
          <w:rFonts w:ascii="Arial" w:hAnsi="Arial" w:cs="Arial"/>
          <w:sz w:val="20"/>
          <w:szCs w:val="20"/>
        </w:rPr>
        <w:t>déposants</w:t>
      </w:r>
      <w:r w:rsidRPr="00207E20">
        <w:rPr>
          <w:rFonts w:ascii="Arial" w:hAnsi="Arial" w:cs="Arial"/>
          <w:spacing w:val="-1"/>
          <w:sz w:val="20"/>
          <w:szCs w:val="20"/>
        </w:rPr>
        <w:t xml:space="preserve"> </w:t>
      </w:r>
      <w:r w:rsidRPr="00207E20">
        <w:rPr>
          <w:rFonts w:ascii="Arial" w:hAnsi="Arial" w:cs="Arial"/>
          <w:sz w:val="20"/>
          <w:szCs w:val="20"/>
        </w:rPr>
        <w:t>sont</w:t>
      </w:r>
      <w:r w:rsidRPr="00207E20">
        <w:rPr>
          <w:rFonts w:ascii="Arial" w:hAnsi="Arial" w:cs="Arial"/>
          <w:spacing w:val="-2"/>
          <w:sz w:val="20"/>
          <w:szCs w:val="20"/>
        </w:rPr>
        <w:t xml:space="preserve"> </w:t>
      </w:r>
      <w:r w:rsidRPr="00207E20">
        <w:rPr>
          <w:rFonts w:ascii="Arial" w:hAnsi="Arial" w:cs="Arial"/>
          <w:sz w:val="20"/>
          <w:szCs w:val="20"/>
        </w:rPr>
        <w:t>indemnisés par</w:t>
      </w:r>
      <w:r w:rsidRPr="00207E20">
        <w:rPr>
          <w:rFonts w:ascii="Arial" w:hAnsi="Arial" w:cs="Arial"/>
          <w:spacing w:val="-2"/>
          <w:sz w:val="20"/>
          <w:szCs w:val="20"/>
        </w:rPr>
        <w:t xml:space="preserve"> </w:t>
      </w:r>
      <w:r w:rsidRPr="00207E20">
        <w:rPr>
          <w:rFonts w:ascii="Arial" w:hAnsi="Arial" w:cs="Arial"/>
          <w:sz w:val="20"/>
          <w:szCs w:val="20"/>
        </w:rPr>
        <w:t>un</w:t>
      </w:r>
      <w:r w:rsidRPr="00207E20">
        <w:rPr>
          <w:rFonts w:ascii="Arial" w:hAnsi="Arial" w:cs="Arial"/>
          <w:spacing w:val="-4"/>
          <w:sz w:val="20"/>
          <w:szCs w:val="20"/>
        </w:rPr>
        <w:t xml:space="preserve"> </w:t>
      </w:r>
      <w:r w:rsidRPr="00207E20">
        <w:rPr>
          <w:rFonts w:ascii="Arial" w:hAnsi="Arial" w:cs="Arial"/>
          <w:sz w:val="20"/>
          <w:szCs w:val="20"/>
        </w:rPr>
        <w:t>système</w:t>
      </w:r>
      <w:r w:rsidRPr="00207E20">
        <w:rPr>
          <w:rFonts w:ascii="Arial" w:hAnsi="Arial" w:cs="Arial"/>
          <w:spacing w:val="-4"/>
          <w:sz w:val="20"/>
          <w:szCs w:val="20"/>
        </w:rPr>
        <w:t xml:space="preserve"> </w:t>
      </w:r>
      <w:r w:rsidRPr="00207E20">
        <w:rPr>
          <w:rFonts w:ascii="Arial" w:hAnsi="Arial" w:cs="Arial"/>
          <w:sz w:val="20"/>
          <w:szCs w:val="20"/>
        </w:rPr>
        <w:t>de garantie</w:t>
      </w:r>
      <w:r w:rsidRPr="00207E20">
        <w:rPr>
          <w:rFonts w:ascii="Arial" w:hAnsi="Arial" w:cs="Arial"/>
          <w:spacing w:val="-4"/>
          <w:sz w:val="20"/>
          <w:szCs w:val="20"/>
        </w:rPr>
        <w:t xml:space="preserve"> </w:t>
      </w:r>
      <w:r w:rsidRPr="00207E20">
        <w:rPr>
          <w:rFonts w:ascii="Arial" w:hAnsi="Arial" w:cs="Arial"/>
          <w:sz w:val="20"/>
          <w:szCs w:val="20"/>
        </w:rPr>
        <w:t>des</w:t>
      </w:r>
      <w:r w:rsidRPr="00207E20">
        <w:rPr>
          <w:rFonts w:ascii="Arial" w:hAnsi="Arial" w:cs="Arial"/>
          <w:spacing w:val="-1"/>
          <w:sz w:val="20"/>
          <w:szCs w:val="20"/>
        </w:rPr>
        <w:t xml:space="preserve"> </w:t>
      </w:r>
      <w:r w:rsidRPr="00207E20">
        <w:rPr>
          <w:rFonts w:ascii="Arial" w:hAnsi="Arial" w:cs="Arial"/>
          <w:sz w:val="20"/>
          <w:szCs w:val="20"/>
        </w:rPr>
        <w:t>dépôts.</w:t>
      </w:r>
      <w:r w:rsidRPr="00207E20">
        <w:rPr>
          <w:rFonts w:ascii="Arial" w:hAnsi="Arial" w:cs="Arial"/>
          <w:spacing w:val="-2"/>
          <w:sz w:val="20"/>
          <w:szCs w:val="20"/>
        </w:rPr>
        <w:t xml:space="preserve"> </w:t>
      </w:r>
      <w:r w:rsidRPr="00207E20">
        <w:rPr>
          <w:rFonts w:ascii="Arial" w:hAnsi="Arial" w:cs="Arial"/>
          <w:sz w:val="20"/>
          <w:szCs w:val="20"/>
        </w:rPr>
        <w:t>L’indemnité est</w:t>
      </w:r>
      <w:r w:rsidRPr="00207E20">
        <w:rPr>
          <w:rFonts w:ascii="Arial" w:hAnsi="Arial" w:cs="Arial"/>
          <w:spacing w:val="-2"/>
          <w:sz w:val="20"/>
          <w:szCs w:val="20"/>
        </w:rPr>
        <w:t xml:space="preserve"> </w:t>
      </w:r>
      <w:r w:rsidRPr="00207E20">
        <w:rPr>
          <w:rFonts w:ascii="Arial" w:hAnsi="Arial" w:cs="Arial"/>
          <w:sz w:val="20"/>
          <w:szCs w:val="20"/>
        </w:rPr>
        <w:t>plafonnée</w:t>
      </w:r>
      <w:r w:rsidRPr="00207E20">
        <w:rPr>
          <w:rFonts w:ascii="Arial" w:hAnsi="Arial" w:cs="Arial"/>
          <w:spacing w:val="-4"/>
          <w:sz w:val="20"/>
          <w:szCs w:val="20"/>
        </w:rPr>
        <w:t xml:space="preserve"> </w:t>
      </w:r>
      <w:r w:rsidRPr="00207E20">
        <w:rPr>
          <w:rFonts w:ascii="Arial" w:hAnsi="Arial" w:cs="Arial"/>
          <w:sz w:val="20"/>
          <w:szCs w:val="20"/>
        </w:rPr>
        <w:t>à</w:t>
      </w:r>
      <w:r w:rsidR="00D31E79">
        <w:rPr>
          <w:rFonts w:ascii="Arial" w:hAnsi="Arial" w:cs="Arial"/>
          <w:sz w:val="20"/>
          <w:szCs w:val="20"/>
        </w:rPr>
        <w:t xml:space="preserve"> </w:t>
      </w:r>
      <w:r w:rsidRPr="00207E20">
        <w:rPr>
          <w:rFonts w:ascii="Arial" w:hAnsi="Arial" w:cs="Arial"/>
          <w:w w:val="99"/>
          <w:sz w:val="20"/>
          <w:szCs w:val="20"/>
        </w:rPr>
        <w:t>100.</w:t>
      </w:r>
      <w:r w:rsidRPr="00207E20">
        <w:rPr>
          <w:rFonts w:ascii="Arial" w:hAnsi="Arial" w:cs="Arial"/>
          <w:spacing w:val="-2"/>
          <w:w w:val="99"/>
          <w:sz w:val="20"/>
          <w:szCs w:val="20"/>
        </w:rPr>
        <w:t>0</w:t>
      </w:r>
      <w:r w:rsidRPr="00207E20">
        <w:rPr>
          <w:rFonts w:ascii="Arial" w:hAnsi="Arial" w:cs="Arial"/>
          <w:w w:val="99"/>
          <w:sz w:val="20"/>
          <w:szCs w:val="20"/>
        </w:rPr>
        <w:t>00</w:t>
      </w:r>
      <w:r w:rsidRPr="00207E20">
        <w:rPr>
          <w:rFonts w:ascii="Arial" w:hAnsi="Arial" w:cs="Arial"/>
          <w:spacing w:val="3"/>
          <w:sz w:val="20"/>
          <w:szCs w:val="20"/>
        </w:rPr>
        <w:t xml:space="preserve"> </w:t>
      </w:r>
      <w:r w:rsidRPr="00207E20">
        <w:rPr>
          <w:rFonts w:ascii="Arial" w:hAnsi="Arial" w:cs="Arial"/>
          <w:w w:val="179"/>
          <w:sz w:val="20"/>
          <w:szCs w:val="20"/>
        </w:rPr>
        <w:t>€</w:t>
      </w:r>
      <w:r w:rsidRPr="00207E20">
        <w:rPr>
          <w:rFonts w:ascii="Arial" w:hAnsi="Arial" w:cs="Arial"/>
          <w:sz w:val="20"/>
          <w:szCs w:val="20"/>
        </w:rPr>
        <w:t xml:space="preserve"> </w:t>
      </w:r>
      <w:r w:rsidRPr="00207E20">
        <w:rPr>
          <w:rFonts w:ascii="Arial" w:hAnsi="Arial" w:cs="Arial"/>
          <w:w w:val="99"/>
          <w:sz w:val="20"/>
          <w:szCs w:val="20"/>
        </w:rPr>
        <w:t>par</w:t>
      </w:r>
      <w:r w:rsidRPr="00207E20">
        <w:rPr>
          <w:rFonts w:ascii="Arial" w:hAnsi="Arial" w:cs="Arial"/>
          <w:sz w:val="20"/>
          <w:szCs w:val="20"/>
        </w:rPr>
        <w:t xml:space="preserve"> </w:t>
      </w:r>
      <w:r w:rsidRPr="00207E20">
        <w:rPr>
          <w:rFonts w:ascii="Arial" w:hAnsi="Arial" w:cs="Arial"/>
          <w:w w:val="99"/>
          <w:sz w:val="20"/>
          <w:szCs w:val="20"/>
        </w:rPr>
        <w:t>per</w:t>
      </w:r>
      <w:r w:rsidRPr="00207E20">
        <w:rPr>
          <w:rFonts w:ascii="Arial" w:hAnsi="Arial" w:cs="Arial"/>
          <w:spacing w:val="-2"/>
          <w:w w:val="99"/>
          <w:sz w:val="20"/>
          <w:szCs w:val="20"/>
        </w:rPr>
        <w:t>s</w:t>
      </w:r>
      <w:r w:rsidRPr="00207E20">
        <w:rPr>
          <w:rFonts w:ascii="Arial" w:hAnsi="Arial" w:cs="Arial"/>
          <w:w w:val="99"/>
          <w:sz w:val="20"/>
          <w:szCs w:val="20"/>
        </w:rPr>
        <w:t>onne</w:t>
      </w:r>
      <w:r w:rsidRPr="00207E20">
        <w:rPr>
          <w:rFonts w:ascii="Arial" w:hAnsi="Arial" w:cs="Arial"/>
          <w:sz w:val="20"/>
          <w:szCs w:val="20"/>
        </w:rPr>
        <w:t xml:space="preserve"> </w:t>
      </w:r>
      <w:r w:rsidRPr="00207E20">
        <w:rPr>
          <w:rFonts w:ascii="Arial" w:hAnsi="Arial" w:cs="Arial"/>
          <w:w w:val="99"/>
          <w:sz w:val="20"/>
          <w:szCs w:val="20"/>
        </w:rPr>
        <w:t>et</w:t>
      </w:r>
      <w:r w:rsidRPr="00207E20">
        <w:rPr>
          <w:rFonts w:ascii="Arial" w:hAnsi="Arial" w:cs="Arial"/>
          <w:sz w:val="20"/>
          <w:szCs w:val="20"/>
        </w:rPr>
        <w:t xml:space="preserve"> </w:t>
      </w:r>
      <w:r w:rsidRPr="00207E20">
        <w:rPr>
          <w:rFonts w:ascii="Arial" w:hAnsi="Arial" w:cs="Arial"/>
          <w:w w:val="99"/>
          <w:sz w:val="20"/>
          <w:szCs w:val="20"/>
        </w:rPr>
        <w:t>par</w:t>
      </w:r>
      <w:r w:rsidRPr="00207E20">
        <w:rPr>
          <w:rFonts w:ascii="Arial" w:hAnsi="Arial" w:cs="Arial"/>
          <w:sz w:val="20"/>
          <w:szCs w:val="20"/>
        </w:rPr>
        <w:t xml:space="preserve"> </w:t>
      </w:r>
      <w:r w:rsidRPr="00207E20">
        <w:rPr>
          <w:rFonts w:ascii="Arial" w:hAnsi="Arial" w:cs="Arial"/>
          <w:w w:val="99"/>
          <w:sz w:val="20"/>
          <w:szCs w:val="20"/>
        </w:rPr>
        <w:t>éta</w:t>
      </w:r>
      <w:r w:rsidRPr="00207E20">
        <w:rPr>
          <w:rFonts w:ascii="Arial" w:hAnsi="Arial" w:cs="Arial"/>
          <w:spacing w:val="-2"/>
          <w:w w:val="99"/>
          <w:sz w:val="20"/>
          <w:szCs w:val="20"/>
        </w:rPr>
        <w:t>b</w:t>
      </w:r>
      <w:r w:rsidRPr="00207E20">
        <w:rPr>
          <w:rFonts w:ascii="Arial" w:hAnsi="Arial" w:cs="Arial"/>
          <w:w w:val="97"/>
          <w:sz w:val="20"/>
          <w:szCs w:val="20"/>
        </w:rPr>
        <w:t>li</w:t>
      </w:r>
      <w:r w:rsidRPr="00207E20">
        <w:rPr>
          <w:rFonts w:ascii="Arial" w:hAnsi="Arial" w:cs="Arial"/>
          <w:spacing w:val="-2"/>
          <w:w w:val="99"/>
          <w:sz w:val="20"/>
          <w:szCs w:val="20"/>
        </w:rPr>
        <w:t>s</w:t>
      </w:r>
      <w:r w:rsidRPr="00207E20">
        <w:rPr>
          <w:rFonts w:ascii="Arial" w:hAnsi="Arial" w:cs="Arial"/>
          <w:spacing w:val="1"/>
          <w:w w:val="99"/>
          <w:sz w:val="20"/>
          <w:szCs w:val="20"/>
        </w:rPr>
        <w:t>s</w:t>
      </w:r>
      <w:r w:rsidRPr="00207E20">
        <w:rPr>
          <w:rFonts w:ascii="Arial" w:hAnsi="Arial" w:cs="Arial"/>
          <w:spacing w:val="-2"/>
          <w:w w:val="99"/>
          <w:sz w:val="20"/>
          <w:szCs w:val="20"/>
        </w:rPr>
        <w:t>e</w:t>
      </w:r>
      <w:r w:rsidRPr="00207E20">
        <w:rPr>
          <w:rFonts w:ascii="Arial" w:hAnsi="Arial" w:cs="Arial"/>
          <w:spacing w:val="1"/>
          <w:w w:val="99"/>
          <w:sz w:val="20"/>
          <w:szCs w:val="20"/>
        </w:rPr>
        <w:t>m</w:t>
      </w:r>
      <w:r w:rsidRPr="00207E20">
        <w:rPr>
          <w:rFonts w:ascii="Arial" w:hAnsi="Arial" w:cs="Arial"/>
          <w:w w:val="99"/>
          <w:sz w:val="20"/>
          <w:szCs w:val="20"/>
        </w:rPr>
        <w:t>ent</w:t>
      </w:r>
      <w:r w:rsidRPr="00207E20">
        <w:rPr>
          <w:rFonts w:ascii="Arial" w:hAnsi="Arial" w:cs="Arial"/>
          <w:sz w:val="20"/>
          <w:szCs w:val="20"/>
        </w:rPr>
        <w:t xml:space="preserve"> </w:t>
      </w:r>
      <w:r w:rsidRPr="00207E20">
        <w:rPr>
          <w:rFonts w:ascii="Arial" w:hAnsi="Arial" w:cs="Arial"/>
          <w:w w:val="99"/>
          <w:sz w:val="20"/>
          <w:szCs w:val="20"/>
        </w:rPr>
        <w:t>de</w:t>
      </w:r>
      <w:r w:rsidRPr="00207E20">
        <w:rPr>
          <w:rFonts w:ascii="Arial" w:hAnsi="Arial" w:cs="Arial"/>
          <w:sz w:val="20"/>
          <w:szCs w:val="20"/>
        </w:rPr>
        <w:t xml:space="preserve"> </w:t>
      </w:r>
      <w:r w:rsidRPr="00207E20">
        <w:rPr>
          <w:rFonts w:ascii="Arial" w:hAnsi="Arial" w:cs="Arial"/>
          <w:spacing w:val="1"/>
          <w:w w:val="99"/>
          <w:sz w:val="20"/>
          <w:szCs w:val="20"/>
        </w:rPr>
        <w:t>c</w:t>
      </w:r>
      <w:r w:rsidR="00207E20">
        <w:rPr>
          <w:rFonts w:ascii="Arial" w:hAnsi="Arial" w:cs="Arial"/>
          <w:w w:val="99"/>
          <w:sz w:val="20"/>
          <w:szCs w:val="20"/>
        </w:rPr>
        <w:t>rédit</w:t>
      </w:r>
      <w:r w:rsidRPr="00207E20">
        <w:rPr>
          <w:rFonts w:ascii="Arial" w:hAnsi="Arial" w:cs="Arial"/>
          <w:w w:val="99"/>
          <w:sz w:val="20"/>
          <w:szCs w:val="20"/>
        </w:rPr>
        <w:t>.</w:t>
      </w:r>
      <w:r w:rsidRPr="00207E20">
        <w:rPr>
          <w:rFonts w:ascii="Arial" w:hAnsi="Arial" w:cs="Arial"/>
          <w:spacing w:val="2"/>
          <w:sz w:val="20"/>
          <w:szCs w:val="20"/>
        </w:rPr>
        <w:t xml:space="preserve"> </w:t>
      </w:r>
      <w:r w:rsidRPr="00207E20">
        <w:rPr>
          <w:rFonts w:ascii="Arial" w:hAnsi="Arial" w:cs="Arial"/>
          <w:spacing w:val="-1"/>
          <w:w w:val="99"/>
          <w:sz w:val="20"/>
          <w:szCs w:val="20"/>
        </w:rPr>
        <w:t>C</w:t>
      </w:r>
      <w:r w:rsidRPr="00207E20">
        <w:rPr>
          <w:rFonts w:ascii="Arial" w:hAnsi="Arial" w:cs="Arial"/>
          <w:spacing w:val="-2"/>
          <w:w w:val="99"/>
          <w:sz w:val="20"/>
          <w:szCs w:val="20"/>
        </w:rPr>
        <w:t>e</w:t>
      </w:r>
      <w:r w:rsidRPr="00207E20">
        <w:rPr>
          <w:rFonts w:ascii="Arial" w:hAnsi="Arial" w:cs="Arial"/>
          <w:w w:val="97"/>
          <w:sz w:val="20"/>
          <w:szCs w:val="20"/>
        </w:rPr>
        <w:t>l</w:t>
      </w:r>
      <w:r w:rsidRPr="00207E20">
        <w:rPr>
          <w:rFonts w:ascii="Arial" w:hAnsi="Arial" w:cs="Arial"/>
          <w:w w:val="99"/>
          <w:sz w:val="20"/>
          <w:szCs w:val="20"/>
        </w:rPr>
        <w:t>a</w:t>
      </w:r>
      <w:r w:rsidRPr="00207E20">
        <w:rPr>
          <w:rFonts w:ascii="Arial" w:hAnsi="Arial" w:cs="Arial"/>
          <w:sz w:val="20"/>
          <w:szCs w:val="20"/>
        </w:rPr>
        <w:t xml:space="preserve"> </w:t>
      </w:r>
      <w:r w:rsidRPr="00207E20">
        <w:rPr>
          <w:rFonts w:ascii="Arial" w:hAnsi="Arial" w:cs="Arial"/>
          <w:spacing w:val="1"/>
          <w:w w:val="99"/>
          <w:sz w:val="20"/>
          <w:szCs w:val="20"/>
        </w:rPr>
        <w:t>s</w:t>
      </w:r>
      <w:r w:rsidRPr="00207E20">
        <w:rPr>
          <w:rFonts w:ascii="Arial" w:hAnsi="Arial" w:cs="Arial"/>
          <w:w w:val="97"/>
          <w:sz w:val="20"/>
          <w:szCs w:val="20"/>
        </w:rPr>
        <w:t>i</w:t>
      </w:r>
      <w:r w:rsidRPr="00207E20">
        <w:rPr>
          <w:rFonts w:ascii="Arial" w:hAnsi="Arial" w:cs="Arial"/>
          <w:w w:val="99"/>
          <w:sz w:val="20"/>
          <w:szCs w:val="20"/>
        </w:rPr>
        <w:t>g</w:t>
      </w:r>
      <w:r w:rsidRPr="00207E20">
        <w:rPr>
          <w:rFonts w:ascii="Arial" w:hAnsi="Arial" w:cs="Arial"/>
          <w:spacing w:val="-2"/>
          <w:w w:val="99"/>
          <w:sz w:val="20"/>
          <w:szCs w:val="20"/>
        </w:rPr>
        <w:t>n</w:t>
      </w:r>
      <w:r w:rsidRPr="00207E20">
        <w:rPr>
          <w:rFonts w:ascii="Arial" w:hAnsi="Arial" w:cs="Arial"/>
          <w:w w:val="97"/>
          <w:sz w:val="20"/>
          <w:szCs w:val="20"/>
        </w:rPr>
        <w:t>i</w:t>
      </w:r>
      <w:r w:rsidRPr="00207E20">
        <w:rPr>
          <w:rFonts w:ascii="Arial" w:hAnsi="Arial" w:cs="Arial"/>
          <w:w w:val="99"/>
          <w:sz w:val="20"/>
          <w:szCs w:val="20"/>
        </w:rPr>
        <w:t>f</w:t>
      </w:r>
      <w:r w:rsidRPr="00207E20">
        <w:rPr>
          <w:rFonts w:ascii="Arial" w:hAnsi="Arial" w:cs="Arial"/>
          <w:spacing w:val="-2"/>
          <w:w w:val="97"/>
          <w:sz w:val="20"/>
          <w:szCs w:val="20"/>
        </w:rPr>
        <w:t>i</w:t>
      </w:r>
      <w:r w:rsidRPr="00207E20">
        <w:rPr>
          <w:rFonts w:ascii="Arial" w:hAnsi="Arial" w:cs="Arial"/>
          <w:w w:val="99"/>
          <w:sz w:val="20"/>
          <w:szCs w:val="20"/>
        </w:rPr>
        <w:t>e</w:t>
      </w:r>
      <w:r w:rsidRPr="00207E20">
        <w:rPr>
          <w:rFonts w:ascii="Arial" w:hAnsi="Arial" w:cs="Arial"/>
          <w:spacing w:val="3"/>
          <w:sz w:val="20"/>
          <w:szCs w:val="20"/>
        </w:rPr>
        <w:t xml:space="preserve"> </w:t>
      </w:r>
      <w:r w:rsidRPr="00207E20">
        <w:rPr>
          <w:rFonts w:ascii="Arial" w:hAnsi="Arial" w:cs="Arial"/>
          <w:w w:val="99"/>
          <w:sz w:val="20"/>
          <w:szCs w:val="20"/>
        </w:rPr>
        <w:t>q</w:t>
      </w:r>
      <w:r w:rsidRPr="00207E20">
        <w:rPr>
          <w:rFonts w:ascii="Arial" w:hAnsi="Arial" w:cs="Arial"/>
          <w:spacing w:val="-2"/>
          <w:w w:val="99"/>
          <w:sz w:val="20"/>
          <w:szCs w:val="20"/>
        </w:rPr>
        <w:t>u</w:t>
      </w:r>
      <w:r w:rsidRPr="00207E20">
        <w:rPr>
          <w:rFonts w:ascii="Arial" w:hAnsi="Arial" w:cs="Arial"/>
          <w:w w:val="99"/>
          <w:sz w:val="20"/>
          <w:szCs w:val="20"/>
        </w:rPr>
        <w:t>e</w:t>
      </w:r>
      <w:r w:rsidRPr="00207E20">
        <w:rPr>
          <w:rFonts w:ascii="Arial" w:hAnsi="Arial" w:cs="Arial"/>
          <w:spacing w:val="3"/>
          <w:sz w:val="20"/>
          <w:szCs w:val="20"/>
        </w:rPr>
        <w:t xml:space="preserve"> </w:t>
      </w:r>
      <w:r w:rsidRPr="00207E20">
        <w:rPr>
          <w:rFonts w:ascii="Arial" w:hAnsi="Arial" w:cs="Arial"/>
          <w:w w:val="99"/>
          <w:sz w:val="20"/>
          <w:szCs w:val="20"/>
        </w:rPr>
        <w:t>to</w:t>
      </w:r>
      <w:r w:rsidRPr="00207E20">
        <w:rPr>
          <w:rFonts w:ascii="Arial" w:hAnsi="Arial" w:cs="Arial"/>
          <w:spacing w:val="-2"/>
          <w:w w:val="99"/>
          <w:sz w:val="20"/>
          <w:szCs w:val="20"/>
        </w:rPr>
        <w:t>u</w:t>
      </w:r>
      <w:r w:rsidRPr="00207E20">
        <w:rPr>
          <w:rFonts w:ascii="Arial" w:hAnsi="Arial" w:cs="Arial"/>
          <w:w w:val="99"/>
          <w:sz w:val="20"/>
          <w:szCs w:val="20"/>
        </w:rPr>
        <w:t>s</w:t>
      </w:r>
      <w:r w:rsidRPr="00207E20">
        <w:rPr>
          <w:rFonts w:ascii="Arial" w:hAnsi="Arial" w:cs="Arial"/>
          <w:spacing w:val="3"/>
          <w:sz w:val="20"/>
          <w:szCs w:val="20"/>
        </w:rPr>
        <w:t xml:space="preserve"> </w:t>
      </w:r>
      <w:r w:rsidRPr="00207E20">
        <w:rPr>
          <w:rFonts w:ascii="Arial" w:hAnsi="Arial" w:cs="Arial"/>
          <w:spacing w:val="-2"/>
          <w:w w:val="97"/>
          <w:sz w:val="20"/>
          <w:szCs w:val="20"/>
        </w:rPr>
        <w:t>l</w:t>
      </w:r>
      <w:r w:rsidRPr="00207E20">
        <w:rPr>
          <w:rFonts w:ascii="Arial" w:hAnsi="Arial" w:cs="Arial"/>
          <w:w w:val="99"/>
          <w:sz w:val="20"/>
          <w:szCs w:val="20"/>
        </w:rPr>
        <w:t>es</w:t>
      </w:r>
      <w:r w:rsidRPr="00207E20">
        <w:rPr>
          <w:rFonts w:ascii="Arial" w:hAnsi="Arial" w:cs="Arial"/>
          <w:spacing w:val="1"/>
          <w:sz w:val="20"/>
          <w:szCs w:val="20"/>
        </w:rPr>
        <w:t xml:space="preserve"> </w:t>
      </w:r>
      <w:r w:rsidRPr="00207E20">
        <w:rPr>
          <w:rFonts w:ascii="Arial" w:hAnsi="Arial" w:cs="Arial"/>
          <w:spacing w:val="1"/>
          <w:w w:val="99"/>
          <w:sz w:val="20"/>
          <w:szCs w:val="20"/>
        </w:rPr>
        <w:t>c</w:t>
      </w:r>
      <w:r w:rsidRPr="00207E20">
        <w:rPr>
          <w:rFonts w:ascii="Arial" w:hAnsi="Arial" w:cs="Arial"/>
          <w:spacing w:val="-2"/>
          <w:w w:val="99"/>
          <w:sz w:val="20"/>
          <w:szCs w:val="20"/>
        </w:rPr>
        <w:t>o</w:t>
      </w:r>
      <w:r w:rsidRPr="00207E20">
        <w:rPr>
          <w:rFonts w:ascii="Arial" w:hAnsi="Arial" w:cs="Arial"/>
          <w:spacing w:val="1"/>
          <w:w w:val="99"/>
          <w:sz w:val="20"/>
          <w:szCs w:val="20"/>
        </w:rPr>
        <w:t>m</w:t>
      </w:r>
      <w:r w:rsidRPr="00207E20">
        <w:rPr>
          <w:rFonts w:ascii="Arial" w:hAnsi="Arial" w:cs="Arial"/>
          <w:w w:val="99"/>
          <w:sz w:val="20"/>
          <w:szCs w:val="20"/>
        </w:rPr>
        <w:t>pt</w:t>
      </w:r>
      <w:r w:rsidRPr="00207E20">
        <w:rPr>
          <w:rFonts w:ascii="Arial" w:hAnsi="Arial" w:cs="Arial"/>
          <w:spacing w:val="-2"/>
          <w:w w:val="99"/>
          <w:sz w:val="20"/>
          <w:szCs w:val="20"/>
        </w:rPr>
        <w:t>e</w:t>
      </w:r>
      <w:r w:rsidRPr="00207E20">
        <w:rPr>
          <w:rFonts w:ascii="Arial" w:hAnsi="Arial" w:cs="Arial"/>
          <w:w w:val="99"/>
          <w:sz w:val="20"/>
          <w:szCs w:val="20"/>
        </w:rPr>
        <w:t>s</w:t>
      </w:r>
      <w:r w:rsidRPr="00207E20">
        <w:rPr>
          <w:rFonts w:ascii="Arial" w:hAnsi="Arial" w:cs="Arial"/>
          <w:spacing w:val="1"/>
          <w:sz w:val="20"/>
          <w:szCs w:val="20"/>
        </w:rPr>
        <w:t xml:space="preserve"> </w:t>
      </w:r>
      <w:r w:rsidRPr="00207E20">
        <w:rPr>
          <w:rFonts w:ascii="Arial" w:hAnsi="Arial" w:cs="Arial"/>
          <w:spacing w:val="-2"/>
          <w:w w:val="99"/>
          <w:sz w:val="20"/>
          <w:szCs w:val="20"/>
        </w:rPr>
        <w:t>c</w:t>
      </w:r>
      <w:r w:rsidRPr="00207E20">
        <w:rPr>
          <w:rFonts w:ascii="Arial" w:hAnsi="Arial" w:cs="Arial"/>
          <w:w w:val="99"/>
          <w:sz w:val="20"/>
          <w:szCs w:val="20"/>
        </w:rPr>
        <w:t>réd</w:t>
      </w:r>
      <w:r w:rsidRPr="00207E20">
        <w:rPr>
          <w:rFonts w:ascii="Arial" w:hAnsi="Arial" w:cs="Arial"/>
          <w:w w:val="97"/>
          <w:sz w:val="20"/>
          <w:szCs w:val="20"/>
        </w:rPr>
        <w:t>i</w:t>
      </w:r>
      <w:r w:rsidRPr="00207E20">
        <w:rPr>
          <w:rFonts w:ascii="Arial" w:hAnsi="Arial" w:cs="Arial"/>
          <w:w w:val="99"/>
          <w:sz w:val="20"/>
          <w:szCs w:val="20"/>
        </w:rPr>
        <w:t>t</w:t>
      </w:r>
      <w:r w:rsidRPr="00207E20">
        <w:rPr>
          <w:rFonts w:ascii="Arial" w:hAnsi="Arial" w:cs="Arial"/>
          <w:spacing w:val="-2"/>
          <w:w w:val="99"/>
          <w:sz w:val="20"/>
          <w:szCs w:val="20"/>
        </w:rPr>
        <w:t>e</w:t>
      </w:r>
      <w:r w:rsidRPr="00207E20">
        <w:rPr>
          <w:rFonts w:ascii="Arial" w:hAnsi="Arial" w:cs="Arial"/>
          <w:w w:val="99"/>
          <w:sz w:val="20"/>
          <w:szCs w:val="20"/>
        </w:rPr>
        <w:t>urs</w:t>
      </w:r>
      <w:r w:rsidRPr="00207E20">
        <w:rPr>
          <w:rFonts w:ascii="Arial" w:hAnsi="Arial" w:cs="Arial"/>
          <w:spacing w:val="1"/>
          <w:sz w:val="20"/>
          <w:szCs w:val="20"/>
        </w:rPr>
        <w:t xml:space="preserve"> </w:t>
      </w:r>
      <w:r w:rsidRPr="00207E20">
        <w:rPr>
          <w:rFonts w:ascii="Arial" w:hAnsi="Arial" w:cs="Arial"/>
          <w:w w:val="99"/>
          <w:sz w:val="20"/>
          <w:szCs w:val="20"/>
        </w:rPr>
        <w:t>aup</w:t>
      </w:r>
      <w:r w:rsidRPr="00207E20">
        <w:rPr>
          <w:rFonts w:ascii="Arial" w:hAnsi="Arial" w:cs="Arial"/>
          <w:spacing w:val="-3"/>
          <w:w w:val="99"/>
          <w:sz w:val="20"/>
          <w:szCs w:val="20"/>
        </w:rPr>
        <w:t>r</w:t>
      </w:r>
      <w:r w:rsidRPr="00207E20">
        <w:rPr>
          <w:rFonts w:ascii="Arial" w:hAnsi="Arial" w:cs="Arial"/>
          <w:w w:val="99"/>
          <w:sz w:val="20"/>
          <w:szCs w:val="20"/>
        </w:rPr>
        <w:t>ès</w:t>
      </w:r>
      <w:r w:rsidRPr="00207E20">
        <w:rPr>
          <w:rFonts w:ascii="Arial" w:hAnsi="Arial" w:cs="Arial"/>
          <w:spacing w:val="3"/>
          <w:sz w:val="20"/>
          <w:szCs w:val="20"/>
        </w:rPr>
        <w:t xml:space="preserve"> </w:t>
      </w:r>
      <w:r w:rsidRPr="00207E20">
        <w:rPr>
          <w:rFonts w:ascii="Arial" w:hAnsi="Arial" w:cs="Arial"/>
          <w:spacing w:val="-2"/>
          <w:w w:val="99"/>
          <w:sz w:val="20"/>
          <w:szCs w:val="20"/>
        </w:rPr>
        <w:t>d</w:t>
      </w:r>
      <w:r w:rsidRPr="00207E20">
        <w:rPr>
          <w:rFonts w:ascii="Arial" w:hAnsi="Arial" w:cs="Arial"/>
          <w:w w:val="99"/>
          <w:sz w:val="20"/>
          <w:szCs w:val="20"/>
        </w:rPr>
        <w:t xml:space="preserve">’un </w:t>
      </w:r>
      <w:r w:rsidRPr="00207E20">
        <w:rPr>
          <w:rFonts w:ascii="Arial" w:hAnsi="Arial" w:cs="Arial"/>
          <w:sz w:val="20"/>
          <w:szCs w:val="20"/>
        </w:rPr>
        <w:t>même établissement de crédit sont additionnés afin de déterminer le montant éligible à la garantie (sous réserve de</w:t>
      </w:r>
      <w:r w:rsidRPr="00207E20">
        <w:rPr>
          <w:rFonts w:ascii="Arial" w:hAnsi="Arial" w:cs="Arial"/>
          <w:spacing w:val="-45"/>
          <w:sz w:val="20"/>
          <w:szCs w:val="20"/>
        </w:rPr>
        <w:t xml:space="preserve"> </w:t>
      </w:r>
      <w:r w:rsidRPr="00207E20">
        <w:rPr>
          <w:rFonts w:ascii="Arial" w:hAnsi="Arial" w:cs="Arial"/>
          <w:sz w:val="20"/>
          <w:szCs w:val="20"/>
        </w:rPr>
        <w:t>l’application des dispositions légales ou contractuelles relatives à la compensation avec ses comptes débiteurs). Le</w:t>
      </w:r>
      <w:r w:rsidRPr="00207E20">
        <w:rPr>
          <w:rFonts w:ascii="Arial" w:hAnsi="Arial" w:cs="Arial"/>
          <w:spacing w:val="-45"/>
          <w:sz w:val="20"/>
          <w:szCs w:val="20"/>
        </w:rPr>
        <w:t xml:space="preserve"> </w:t>
      </w:r>
      <w:r w:rsidRPr="00207E20">
        <w:rPr>
          <w:rFonts w:ascii="Arial" w:hAnsi="Arial" w:cs="Arial"/>
          <w:sz w:val="20"/>
          <w:szCs w:val="20"/>
        </w:rPr>
        <w:t>plafond d’indemnisation est appliqué à ce total. Les dépôts et les personnes éligibles à cette garantie sont</w:t>
      </w:r>
      <w:r w:rsidRPr="00207E20">
        <w:rPr>
          <w:rFonts w:ascii="Arial" w:hAnsi="Arial" w:cs="Arial"/>
          <w:spacing w:val="1"/>
          <w:sz w:val="20"/>
          <w:szCs w:val="20"/>
        </w:rPr>
        <w:t xml:space="preserve"> </w:t>
      </w:r>
      <w:r w:rsidRPr="00207E20">
        <w:rPr>
          <w:rFonts w:ascii="Arial" w:hAnsi="Arial" w:cs="Arial"/>
          <w:sz w:val="20"/>
          <w:szCs w:val="20"/>
        </w:rPr>
        <w:t>mentionnés à l’article L312-4-1 du code monétaire et financier (pour toute précision sur ce point, voir le site internet</w:t>
      </w:r>
      <w:r w:rsidRPr="00207E20">
        <w:rPr>
          <w:rFonts w:ascii="Arial" w:hAnsi="Arial" w:cs="Arial"/>
          <w:spacing w:val="1"/>
          <w:sz w:val="20"/>
          <w:szCs w:val="20"/>
        </w:rPr>
        <w:t xml:space="preserve"> </w:t>
      </w:r>
      <w:r w:rsidRPr="00207E20">
        <w:rPr>
          <w:rFonts w:ascii="Arial" w:hAnsi="Arial" w:cs="Arial"/>
          <w:sz w:val="20"/>
          <w:szCs w:val="20"/>
        </w:rPr>
        <w:t>du</w:t>
      </w:r>
      <w:r w:rsidRPr="00207E20">
        <w:rPr>
          <w:rFonts w:ascii="Arial" w:hAnsi="Arial" w:cs="Arial"/>
          <w:spacing w:val="2"/>
          <w:sz w:val="20"/>
          <w:szCs w:val="20"/>
        </w:rPr>
        <w:t xml:space="preserve"> </w:t>
      </w:r>
      <w:r w:rsidRPr="00207E20">
        <w:rPr>
          <w:rFonts w:ascii="Arial" w:hAnsi="Arial" w:cs="Arial"/>
          <w:sz w:val="20"/>
          <w:szCs w:val="20"/>
        </w:rPr>
        <w:t>fonds</w:t>
      </w:r>
      <w:r w:rsidRPr="00207E20">
        <w:rPr>
          <w:rFonts w:ascii="Arial" w:hAnsi="Arial" w:cs="Arial"/>
          <w:spacing w:val="1"/>
          <w:sz w:val="20"/>
          <w:szCs w:val="20"/>
        </w:rPr>
        <w:t xml:space="preserve"> </w:t>
      </w:r>
      <w:r w:rsidRPr="00207E20">
        <w:rPr>
          <w:rFonts w:ascii="Arial" w:hAnsi="Arial" w:cs="Arial"/>
          <w:sz w:val="20"/>
          <w:szCs w:val="20"/>
        </w:rPr>
        <w:t>de</w:t>
      </w:r>
      <w:r w:rsidRPr="00207E20">
        <w:rPr>
          <w:rFonts w:ascii="Arial" w:hAnsi="Arial" w:cs="Arial"/>
          <w:spacing w:val="3"/>
          <w:sz w:val="20"/>
          <w:szCs w:val="20"/>
        </w:rPr>
        <w:t xml:space="preserve"> </w:t>
      </w:r>
      <w:r w:rsidRPr="00207E20">
        <w:rPr>
          <w:rFonts w:ascii="Arial" w:hAnsi="Arial" w:cs="Arial"/>
          <w:sz w:val="20"/>
          <w:szCs w:val="20"/>
        </w:rPr>
        <w:t>garantie des</w:t>
      </w:r>
      <w:r w:rsidRPr="00207E20">
        <w:rPr>
          <w:rFonts w:ascii="Arial" w:hAnsi="Arial" w:cs="Arial"/>
          <w:spacing w:val="1"/>
          <w:sz w:val="20"/>
          <w:szCs w:val="20"/>
        </w:rPr>
        <w:t xml:space="preserve"> </w:t>
      </w:r>
      <w:r w:rsidRPr="00207E20">
        <w:rPr>
          <w:rFonts w:ascii="Arial" w:hAnsi="Arial" w:cs="Arial"/>
          <w:sz w:val="20"/>
          <w:szCs w:val="20"/>
        </w:rPr>
        <w:t>dépôts</w:t>
      </w:r>
      <w:r w:rsidRPr="00207E20">
        <w:rPr>
          <w:rFonts w:ascii="Arial" w:hAnsi="Arial" w:cs="Arial"/>
          <w:spacing w:val="2"/>
          <w:sz w:val="20"/>
          <w:szCs w:val="20"/>
        </w:rPr>
        <w:t xml:space="preserve"> </w:t>
      </w:r>
      <w:r w:rsidRPr="00207E20">
        <w:rPr>
          <w:rFonts w:ascii="Arial" w:hAnsi="Arial" w:cs="Arial"/>
          <w:sz w:val="20"/>
          <w:szCs w:val="20"/>
        </w:rPr>
        <w:t>et de</w:t>
      </w:r>
      <w:r w:rsidRPr="00207E20">
        <w:rPr>
          <w:rFonts w:ascii="Arial" w:hAnsi="Arial" w:cs="Arial"/>
          <w:spacing w:val="3"/>
          <w:sz w:val="20"/>
          <w:szCs w:val="20"/>
        </w:rPr>
        <w:t xml:space="preserve"> </w:t>
      </w:r>
      <w:r w:rsidRPr="00207E20">
        <w:rPr>
          <w:rFonts w:ascii="Arial" w:hAnsi="Arial" w:cs="Arial"/>
          <w:sz w:val="20"/>
          <w:szCs w:val="20"/>
        </w:rPr>
        <w:t>résolution).</w:t>
      </w:r>
    </w:p>
    <w:p w14:paraId="6A0D87D5" w14:textId="2420DEC2" w:rsidR="00C93D8E" w:rsidRDefault="00C93D8E" w:rsidP="00D31E79">
      <w:pPr>
        <w:spacing w:line="242" w:lineRule="auto"/>
        <w:ind w:right="79"/>
        <w:jc w:val="both"/>
        <w:rPr>
          <w:rFonts w:ascii="Arial" w:hAnsi="Arial" w:cs="Arial"/>
          <w:sz w:val="20"/>
          <w:szCs w:val="20"/>
        </w:rPr>
      </w:pPr>
    </w:p>
    <w:p w14:paraId="1C0E6CEE" w14:textId="70759FA1" w:rsidR="00C93D8E" w:rsidRDefault="00C93D8E" w:rsidP="00D31E79">
      <w:pPr>
        <w:spacing w:line="242" w:lineRule="auto"/>
        <w:ind w:right="79"/>
        <w:jc w:val="both"/>
        <w:rPr>
          <w:rFonts w:ascii="Arial" w:hAnsi="Arial" w:cs="Arial"/>
          <w:sz w:val="20"/>
          <w:szCs w:val="20"/>
        </w:rPr>
      </w:pPr>
    </w:p>
    <w:p w14:paraId="6B79D407" w14:textId="3BC80A27" w:rsidR="00C93D8E" w:rsidRDefault="00C93D8E" w:rsidP="00D31E79">
      <w:pPr>
        <w:spacing w:line="242" w:lineRule="auto"/>
        <w:ind w:right="79"/>
        <w:jc w:val="both"/>
        <w:rPr>
          <w:rFonts w:ascii="Arial" w:hAnsi="Arial" w:cs="Arial"/>
          <w:sz w:val="20"/>
          <w:szCs w:val="20"/>
        </w:rPr>
      </w:pPr>
    </w:p>
    <w:p w14:paraId="043A4C85" w14:textId="4B962F55" w:rsidR="00C93D8E" w:rsidRDefault="00C93D8E" w:rsidP="00D31E79">
      <w:pPr>
        <w:spacing w:line="242" w:lineRule="auto"/>
        <w:ind w:right="79"/>
        <w:jc w:val="both"/>
        <w:rPr>
          <w:rFonts w:ascii="Arial" w:hAnsi="Arial" w:cs="Arial"/>
          <w:sz w:val="20"/>
          <w:szCs w:val="20"/>
        </w:rPr>
      </w:pPr>
    </w:p>
    <w:p w14:paraId="5BA29F60" w14:textId="08C91B5E" w:rsidR="00C93D8E" w:rsidRDefault="00C93D8E" w:rsidP="00D31E79">
      <w:pPr>
        <w:spacing w:line="242" w:lineRule="auto"/>
        <w:ind w:right="79"/>
        <w:jc w:val="both"/>
        <w:rPr>
          <w:rFonts w:ascii="Arial" w:hAnsi="Arial" w:cs="Arial"/>
          <w:sz w:val="20"/>
          <w:szCs w:val="20"/>
        </w:rPr>
      </w:pPr>
    </w:p>
    <w:p w14:paraId="262B916F" w14:textId="70771036" w:rsidR="00C93D8E" w:rsidRDefault="00C93D8E" w:rsidP="00D31E79">
      <w:pPr>
        <w:spacing w:line="242" w:lineRule="auto"/>
        <w:ind w:right="79"/>
        <w:jc w:val="both"/>
        <w:rPr>
          <w:rFonts w:ascii="Arial" w:hAnsi="Arial" w:cs="Arial"/>
          <w:sz w:val="20"/>
          <w:szCs w:val="20"/>
        </w:rPr>
      </w:pPr>
    </w:p>
    <w:p w14:paraId="22B5CCFF" w14:textId="33862356" w:rsidR="00C93D8E" w:rsidRDefault="00C93D8E" w:rsidP="00D31E79">
      <w:pPr>
        <w:spacing w:line="242" w:lineRule="auto"/>
        <w:ind w:right="79"/>
        <w:jc w:val="both"/>
        <w:rPr>
          <w:rFonts w:ascii="Arial" w:hAnsi="Arial" w:cs="Arial"/>
          <w:sz w:val="20"/>
          <w:szCs w:val="20"/>
        </w:rPr>
      </w:pPr>
    </w:p>
    <w:p w14:paraId="3C0665C5" w14:textId="5C7B1400" w:rsidR="00C93D8E" w:rsidRDefault="00C93D8E" w:rsidP="00D31E79">
      <w:pPr>
        <w:spacing w:line="242" w:lineRule="auto"/>
        <w:ind w:right="79"/>
        <w:jc w:val="both"/>
        <w:rPr>
          <w:rFonts w:ascii="Arial" w:hAnsi="Arial" w:cs="Arial"/>
          <w:sz w:val="20"/>
          <w:szCs w:val="20"/>
        </w:rPr>
      </w:pPr>
    </w:p>
    <w:p w14:paraId="78BB313E" w14:textId="77777777" w:rsidR="00C93D8E" w:rsidRPr="00207E20" w:rsidRDefault="00C93D8E" w:rsidP="00D31E79">
      <w:pPr>
        <w:spacing w:line="242" w:lineRule="auto"/>
        <w:ind w:right="79"/>
        <w:jc w:val="both"/>
        <w:rPr>
          <w:rFonts w:ascii="Arial" w:hAnsi="Arial" w:cs="Arial"/>
          <w:sz w:val="20"/>
          <w:szCs w:val="20"/>
        </w:rPr>
      </w:pPr>
    </w:p>
    <w:p w14:paraId="28C6992C" w14:textId="77777777" w:rsidR="00BB7608" w:rsidRPr="00207E20" w:rsidRDefault="00BB7608" w:rsidP="00676015">
      <w:pPr>
        <w:pStyle w:val="Corpsdetexte"/>
        <w:spacing w:before="10"/>
        <w:ind w:right="79"/>
        <w:jc w:val="both"/>
        <w:rPr>
          <w:rFonts w:ascii="Arial" w:hAnsi="Arial" w:cs="Arial"/>
        </w:rPr>
      </w:pPr>
    </w:p>
    <w:p w14:paraId="65EEF477" w14:textId="2A9E520A" w:rsidR="00BB7608" w:rsidRPr="00676015" w:rsidRDefault="0078586D" w:rsidP="00676015">
      <w:pPr>
        <w:spacing w:line="244" w:lineRule="auto"/>
        <w:ind w:right="79"/>
        <w:jc w:val="both"/>
        <w:rPr>
          <w:rFonts w:ascii="Arial" w:hAnsi="Arial" w:cs="Arial"/>
          <w:spacing w:val="5"/>
          <w:sz w:val="20"/>
          <w:szCs w:val="20"/>
        </w:rPr>
      </w:pPr>
      <w:r w:rsidRPr="00207E20">
        <w:rPr>
          <w:rFonts w:ascii="Arial" w:hAnsi="Arial" w:cs="Arial"/>
          <w:sz w:val="20"/>
          <w:szCs w:val="20"/>
        </w:rPr>
        <w:t>Par exemple, si un client détient un compte d’épargne éligible (Hors Livret A, Livret de Développement Durable et</w:t>
      </w:r>
      <w:r w:rsidRPr="00207E20">
        <w:rPr>
          <w:rFonts w:ascii="Arial" w:hAnsi="Arial" w:cs="Arial"/>
          <w:spacing w:val="-45"/>
          <w:sz w:val="20"/>
          <w:szCs w:val="20"/>
        </w:rPr>
        <w:t xml:space="preserve"> </w:t>
      </w:r>
      <w:r w:rsidR="00D31E79">
        <w:rPr>
          <w:rFonts w:ascii="Arial" w:hAnsi="Arial" w:cs="Arial"/>
          <w:spacing w:val="-45"/>
          <w:sz w:val="20"/>
          <w:szCs w:val="20"/>
        </w:rPr>
        <w:t xml:space="preserve"> </w:t>
      </w:r>
      <w:r w:rsidRPr="00207E20">
        <w:rPr>
          <w:rFonts w:ascii="Arial" w:hAnsi="Arial" w:cs="Arial"/>
          <w:sz w:val="20"/>
          <w:szCs w:val="20"/>
        </w:rPr>
        <w:t>Livret</w:t>
      </w:r>
      <w:r w:rsidRPr="00207E20">
        <w:rPr>
          <w:rFonts w:ascii="Arial" w:hAnsi="Arial" w:cs="Arial"/>
          <w:spacing w:val="5"/>
          <w:sz w:val="20"/>
          <w:szCs w:val="20"/>
        </w:rPr>
        <w:t xml:space="preserve"> </w:t>
      </w:r>
      <w:r w:rsidRPr="00207E20">
        <w:rPr>
          <w:rFonts w:ascii="Arial" w:hAnsi="Arial" w:cs="Arial"/>
          <w:sz w:val="20"/>
          <w:szCs w:val="20"/>
        </w:rPr>
        <w:t>d’Epargne</w:t>
      </w:r>
      <w:r w:rsidRPr="00207E20">
        <w:rPr>
          <w:rFonts w:ascii="Arial" w:hAnsi="Arial" w:cs="Arial"/>
          <w:spacing w:val="6"/>
          <w:sz w:val="20"/>
          <w:szCs w:val="20"/>
        </w:rPr>
        <w:t xml:space="preserve"> </w:t>
      </w:r>
      <w:r w:rsidRPr="00207E20">
        <w:rPr>
          <w:rFonts w:ascii="Arial" w:hAnsi="Arial" w:cs="Arial"/>
          <w:sz w:val="20"/>
          <w:szCs w:val="20"/>
        </w:rPr>
        <w:t>Populaire)</w:t>
      </w:r>
      <w:r w:rsidRPr="00207E20">
        <w:rPr>
          <w:rFonts w:ascii="Arial" w:hAnsi="Arial" w:cs="Arial"/>
          <w:spacing w:val="2"/>
          <w:sz w:val="20"/>
          <w:szCs w:val="20"/>
        </w:rPr>
        <w:t xml:space="preserve"> </w:t>
      </w:r>
      <w:r w:rsidRPr="00207E20">
        <w:rPr>
          <w:rFonts w:ascii="Arial" w:hAnsi="Arial" w:cs="Arial"/>
          <w:sz w:val="20"/>
          <w:szCs w:val="20"/>
        </w:rPr>
        <w:t>dont</w:t>
      </w:r>
      <w:r w:rsidRPr="00207E20">
        <w:rPr>
          <w:rFonts w:ascii="Arial" w:hAnsi="Arial" w:cs="Arial"/>
          <w:spacing w:val="5"/>
          <w:sz w:val="20"/>
          <w:szCs w:val="20"/>
        </w:rPr>
        <w:t xml:space="preserve"> </w:t>
      </w:r>
      <w:r w:rsidRPr="00207E20">
        <w:rPr>
          <w:rFonts w:ascii="Arial" w:hAnsi="Arial" w:cs="Arial"/>
          <w:sz w:val="20"/>
          <w:szCs w:val="20"/>
        </w:rPr>
        <w:t>le</w:t>
      </w:r>
      <w:r w:rsidRPr="00207E20">
        <w:rPr>
          <w:rFonts w:ascii="Arial" w:hAnsi="Arial" w:cs="Arial"/>
          <w:spacing w:val="3"/>
          <w:sz w:val="20"/>
          <w:szCs w:val="20"/>
        </w:rPr>
        <w:t xml:space="preserve"> </w:t>
      </w:r>
      <w:r w:rsidRPr="00207E20">
        <w:rPr>
          <w:rFonts w:ascii="Arial" w:hAnsi="Arial" w:cs="Arial"/>
          <w:sz w:val="20"/>
          <w:szCs w:val="20"/>
        </w:rPr>
        <w:t>solde</w:t>
      </w:r>
      <w:r w:rsidRPr="00207E20">
        <w:rPr>
          <w:rFonts w:ascii="Arial" w:hAnsi="Arial" w:cs="Arial"/>
          <w:spacing w:val="3"/>
          <w:sz w:val="20"/>
          <w:szCs w:val="20"/>
        </w:rPr>
        <w:t xml:space="preserve"> </w:t>
      </w:r>
      <w:r w:rsidRPr="00207E20">
        <w:rPr>
          <w:rFonts w:ascii="Arial" w:hAnsi="Arial" w:cs="Arial"/>
          <w:sz w:val="20"/>
          <w:szCs w:val="20"/>
        </w:rPr>
        <w:t>est</w:t>
      </w:r>
      <w:r w:rsidRPr="00207E20">
        <w:rPr>
          <w:rFonts w:ascii="Arial" w:hAnsi="Arial" w:cs="Arial"/>
          <w:spacing w:val="3"/>
          <w:sz w:val="20"/>
          <w:szCs w:val="20"/>
        </w:rPr>
        <w:t xml:space="preserve"> </w:t>
      </w:r>
      <w:r w:rsidRPr="00207E20">
        <w:rPr>
          <w:rFonts w:ascii="Arial" w:hAnsi="Arial" w:cs="Arial"/>
          <w:sz w:val="20"/>
          <w:szCs w:val="20"/>
        </w:rPr>
        <w:t>de</w:t>
      </w:r>
      <w:r w:rsidRPr="00207E20">
        <w:rPr>
          <w:rFonts w:ascii="Arial" w:hAnsi="Arial" w:cs="Arial"/>
          <w:spacing w:val="6"/>
          <w:sz w:val="20"/>
          <w:szCs w:val="20"/>
        </w:rPr>
        <w:t xml:space="preserve"> </w:t>
      </w:r>
      <w:r w:rsidRPr="00207E20">
        <w:rPr>
          <w:rFonts w:ascii="Arial" w:hAnsi="Arial" w:cs="Arial"/>
          <w:sz w:val="20"/>
          <w:szCs w:val="20"/>
        </w:rPr>
        <w:t>90</w:t>
      </w:r>
      <w:r w:rsidRPr="00207E20">
        <w:rPr>
          <w:rFonts w:ascii="Arial" w:hAnsi="Arial" w:cs="Arial"/>
          <w:spacing w:val="5"/>
          <w:sz w:val="20"/>
          <w:szCs w:val="20"/>
        </w:rPr>
        <w:t xml:space="preserve"> </w:t>
      </w:r>
      <w:r w:rsidRPr="00207E20">
        <w:rPr>
          <w:rFonts w:ascii="Arial" w:hAnsi="Arial" w:cs="Arial"/>
          <w:sz w:val="20"/>
          <w:szCs w:val="20"/>
        </w:rPr>
        <w:t>000</w:t>
      </w:r>
      <w:r w:rsidRPr="00207E20">
        <w:rPr>
          <w:rFonts w:ascii="Arial" w:hAnsi="Arial" w:cs="Arial"/>
          <w:spacing w:val="6"/>
          <w:sz w:val="20"/>
          <w:szCs w:val="20"/>
        </w:rPr>
        <w:t xml:space="preserve"> </w:t>
      </w:r>
      <w:r w:rsidRPr="00207E20">
        <w:rPr>
          <w:rFonts w:ascii="Arial" w:hAnsi="Arial" w:cs="Arial"/>
          <w:sz w:val="20"/>
          <w:szCs w:val="20"/>
        </w:rPr>
        <w:t>€</w:t>
      </w:r>
      <w:r w:rsidRPr="00207E20">
        <w:rPr>
          <w:rFonts w:ascii="Arial" w:hAnsi="Arial" w:cs="Arial"/>
          <w:spacing w:val="3"/>
          <w:sz w:val="20"/>
          <w:szCs w:val="20"/>
        </w:rPr>
        <w:t xml:space="preserve"> </w:t>
      </w:r>
      <w:r w:rsidRPr="00207E20">
        <w:rPr>
          <w:rFonts w:ascii="Arial" w:hAnsi="Arial" w:cs="Arial"/>
          <w:sz w:val="20"/>
          <w:szCs w:val="20"/>
        </w:rPr>
        <w:t>et</w:t>
      </w:r>
      <w:r w:rsidRPr="00207E20">
        <w:rPr>
          <w:rFonts w:ascii="Arial" w:hAnsi="Arial" w:cs="Arial"/>
          <w:spacing w:val="3"/>
          <w:sz w:val="20"/>
          <w:szCs w:val="20"/>
        </w:rPr>
        <w:t xml:space="preserve"> </w:t>
      </w:r>
      <w:r w:rsidRPr="00207E20">
        <w:rPr>
          <w:rFonts w:ascii="Arial" w:hAnsi="Arial" w:cs="Arial"/>
          <w:sz w:val="20"/>
          <w:szCs w:val="20"/>
        </w:rPr>
        <w:t>un</w:t>
      </w:r>
      <w:r w:rsidRPr="00207E20">
        <w:rPr>
          <w:rFonts w:ascii="Arial" w:hAnsi="Arial" w:cs="Arial"/>
          <w:spacing w:val="6"/>
          <w:sz w:val="20"/>
          <w:szCs w:val="20"/>
        </w:rPr>
        <w:t xml:space="preserve"> </w:t>
      </w:r>
      <w:r w:rsidRPr="00207E20">
        <w:rPr>
          <w:rFonts w:ascii="Arial" w:hAnsi="Arial" w:cs="Arial"/>
          <w:sz w:val="20"/>
          <w:szCs w:val="20"/>
        </w:rPr>
        <w:t>compte</w:t>
      </w:r>
      <w:r w:rsidRPr="00207E20">
        <w:rPr>
          <w:rFonts w:ascii="Arial" w:hAnsi="Arial" w:cs="Arial"/>
          <w:spacing w:val="6"/>
          <w:sz w:val="20"/>
          <w:szCs w:val="20"/>
        </w:rPr>
        <w:t xml:space="preserve"> </w:t>
      </w:r>
      <w:r w:rsidRPr="00207E20">
        <w:rPr>
          <w:rFonts w:ascii="Arial" w:hAnsi="Arial" w:cs="Arial"/>
          <w:sz w:val="20"/>
          <w:szCs w:val="20"/>
        </w:rPr>
        <w:t>courant</w:t>
      </w:r>
      <w:r w:rsidRPr="00207E20">
        <w:rPr>
          <w:rFonts w:ascii="Arial" w:hAnsi="Arial" w:cs="Arial"/>
          <w:spacing w:val="5"/>
          <w:sz w:val="20"/>
          <w:szCs w:val="20"/>
        </w:rPr>
        <w:t xml:space="preserve"> </w:t>
      </w:r>
      <w:r w:rsidRPr="00207E20">
        <w:rPr>
          <w:rFonts w:ascii="Arial" w:hAnsi="Arial" w:cs="Arial"/>
          <w:sz w:val="20"/>
          <w:szCs w:val="20"/>
        </w:rPr>
        <w:t>dont</w:t>
      </w:r>
      <w:r w:rsidRPr="00207E20">
        <w:rPr>
          <w:rFonts w:ascii="Arial" w:hAnsi="Arial" w:cs="Arial"/>
          <w:spacing w:val="5"/>
          <w:sz w:val="20"/>
          <w:szCs w:val="20"/>
        </w:rPr>
        <w:t xml:space="preserve"> </w:t>
      </w:r>
      <w:r w:rsidRPr="00207E20">
        <w:rPr>
          <w:rFonts w:ascii="Arial" w:hAnsi="Arial" w:cs="Arial"/>
          <w:sz w:val="20"/>
          <w:szCs w:val="20"/>
        </w:rPr>
        <w:t>le</w:t>
      </w:r>
      <w:r w:rsidRPr="00207E20">
        <w:rPr>
          <w:rFonts w:ascii="Arial" w:hAnsi="Arial" w:cs="Arial"/>
          <w:spacing w:val="6"/>
          <w:sz w:val="20"/>
          <w:szCs w:val="20"/>
        </w:rPr>
        <w:t xml:space="preserve"> </w:t>
      </w:r>
      <w:r w:rsidRPr="00207E20">
        <w:rPr>
          <w:rFonts w:ascii="Arial" w:hAnsi="Arial" w:cs="Arial"/>
          <w:sz w:val="20"/>
          <w:szCs w:val="20"/>
        </w:rPr>
        <w:t>solde</w:t>
      </w:r>
      <w:r w:rsidRPr="00207E20">
        <w:rPr>
          <w:rFonts w:ascii="Arial" w:hAnsi="Arial" w:cs="Arial"/>
          <w:spacing w:val="6"/>
          <w:sz w:val="20"/>
          <w:szCs w:val="20"/>
        </w:rPr>
        <w:t xml:space="preserve"> </w:t>
      </w:r>
      <w:r w:rsidRPr="00207E20">
        <w:rPr>
          <w:rFonts w:ascii="Arial" w:hAnsi="Arial" w:cs="Arial"/>
          <w:sz w:val="20"/>
          <w:szCs w:val="20"/>
        </w:rPr>
        <w:t>est</w:t>
      </w:r>
      <w:r w:rsidRPr="00207E20">
        <w:rPr>
          <w:rFonts w:ascii="Arial" w:hAnsi="Arial" w:cs="Arial"/>
          <w:spacing w:val="5"/>
          <w:sz w:val="20"/>
          <w:szCs w:val="20"/>
        </w:rPr>
        <w:t xml:space="preserve"> </w:t>
      </w:r>
      <w:r w:rsidRPr="00207E20">
        <w:rPr>
          <w:rFonts w:ascii="Arial" w:hAnsi="Arial" w:cs="Arial"/>
          <w:sz w:val="20"/>
          <w:szCs w:val="20"/>
        </w:rPr>
        <w:t>de</w:t>
      </w:r>
      <w:r w:rsidRPr="00207E20">
        <w:rPr>
          <w:rFonts w:ascii="Arial" w:hAnsi="Arial" w:cs="Arial"/>
          <w:spacing w:val="3"/>
          <w:sz w:val="20"/>
          <w:szCs w:val="20"/>
        </w:rPr>
        <w:t xml:space="preserve"> </w:t>
      </w:r>
      <w:r w:rsidRPr="00207E20">
        <w:rPr>
          <w:rFonts w:ascii="Arial" w:hAnsi="Arial" w:cs="Arial"/>
          <w:sz w:val="20"/>
          <w:szCs w:val="20"/>
        </w:rPr>
        <w:t>20000</w:t>
      </w:r>
      <w:r w:rsidRPr="00207E20">
        <w:rPr>
          <w:rFonts w:ascii="Arial" w:hAnsi="Arial" w:cs="Arial"/>
          <w:spacing w:val="3"/>
          <w:sz w:val="20"/>
          <w:szCs w:val="20"/>
        </w:rPr>
        <w:t xml:space="preserve"> </w:t>
      </w:r>
      <w:r w:rsidRPr="00207E20">
        <w:rPr>
          <w:rFonts w:ascii="Arial" w:hAnsi="Arial" w:cs="Arial"/>
          <w:sz w:val="20"/>
          <w:szCs w:val="20"/>
        </w:rPr>
        <w:t>€,</w:t>
      </w:r>
      <w:r w:rsidRPr="00207E20">
        <w:rPr>
          <w:rFonts w:ascii="Arial" w:hAnsi="Arial" w:cs="Arial"/>
          <w:spacing w:val="1"/>
          <w:sz w:val="20"/>
          <w:szCs w:val="20"/>
        </w:rPr>
        <w:t xml:space="preserve"> </w:t>
      </w:r>
      <w:r w:rsidRPr="00207E20">
        <w:rPr>
          <w:rFonts w:ascii="Arial" w:hAnsi="Arial" w:cs="Arial"/>
          <w:w w:val="105"/>
          <w:sz w:val="20"/>
          <w:szCs w:val="20"/>
        </w:rPr>
        <w:t>l’indemnisation</w:t>
      </w:r>
      <w:r w:rsidRPr="00207E20">
        <w:rPr>
          <w:rFonts w:ascii="Arial" w:hAnsi="Arial" w:cs="Arial"/>
          <w:spacing w:val="-4"/>
          <w:w w:val="105"/>
          <w:sz w:val="20"/>
          <w:szCs w:val="20"/>
        </w:rPr>
        <w:t xml:space="preserve"> </w:t>
      </w:r>
      <w:r w:rsidRPr="00207E20">
        <w:rPr>
          <w:rFonts w:ascii="Arial" w:hAnsi="Arial" w:cs="Arial"/>
          <w:w w:val="105"/>
          <w:sz w:val="20"/>
          <w:szCs w:val="20"/>
        </w:rPr>
        <w:t>sera</w:t>
      </w:r>
      <w:r w:rsidRPr="00207E20">
        <w:rPr>
          <w:rFonts w:ascii="Arial" w:hAnsi="Arial" w:cs="Arial"/>
          <w:spacing w:val="-4"/>
          <w:w w:val="105"/>
          <w:sz w:val="20"/>
          <w:szCs w:val="20"/>
        </w:rPr>
        <w:t xml:space="preserve"> </w:t>
      </w:r>
      <w:r w:rsidRPr="00207E20">
        <w:rPr>
          <w:rFonts w:ascii="Arial" w:hAnsi="Arial" w:cs="Arial"/>
          <w:w w:val="105"/>
          <w:sz w:val="20"/>
          <w:szCs w:val="20"/>
        </w:rPr>
        <w:t>plafonnée</w:t>
      </w:r>
      <w:r w:rsidRPr="00207E20">
        <w:rPr>
          <w:rFonts w:ascii="Arial" w:hAnsi="Arial" w:cs="Arial"/>
          <w:spacing w:val="-4"/>
          <w:w w:val="105"/>
          <w:sz w:val="20"/>
          <w:szCs w:val="20"/>
        </w:rPr>
        <w:t xml:space="preserve"> </w:t>
      </w:r>
      <w:r w:rsidRPr="00207E20">
        <w:rPr>
          <w:rFonts w:ascii="Arial" w:hAnsi="Arial" w:cs="Arial"/>
          <w:w w:val="105"/>
          <w:sz w:val="20"/>
          <w:szCs w:val="20"/>
        </w:rPr>
        <w:t>à</w:t>
      </w:r>
      <w:r w:rsidRPr="00207E20">
        <w:rPr>
          <w:rFonts w:ascii="Arial" w:hAnsi="Arial" w:cs="Arial"/>
          <w:spacing w:val="-1"/>
          <w:w w:val="105"/>
          <w:sz w:val="20"/>
          <w:szCs w:val="20"/>
        </w:rPr>
        <w:t xml:space="preserve"> </w:t>
      </w:r>
      <w:r w:rsidRPr="00207E20">
        <w:rPr>
          <w:rFonts w:ascii="Arial" w:hAnsi="Arial" w:cs="Arial"/>
          <w:w w:val="105"/>
          <w:sz w:val="20"/>
          <w:szCs w:val="20"/>
        </w:rPr>
        <w:t>100</w:t>
      </w:r>
      <w:r w:rsidRPr="00207E20">
        <w:rPr>
          <w:rFonts w:ascii="Arial" w:hAnsi="Arial" w:cs="Arial"/>
          <w:spacing w:val="-3"/>
          <w:w w:val="105"/>
          <w:sz w:val="20"/>
          <w:szCs w:val="20"/>
        </w:rPr>
        <w:t xml:space="preserve"> </w:t>
      </w:r>
      <w:r w:rsidRPr="00207E20">
        <w:rPr>
          <w:rFonts w:ascii="Arial" w:hAnsi="Arial" w:cs="Arial"/>
          <w:w w:val="105"/>
          <w:sz w:val="20"/>
          <w:szCs w:val="20"/>
        </w:rPr>
        <w:t>000</w:t>
      </w:r>
      <w:r w:rsidRPr="00207E20">
        <w:rPr>
          <w:rFonts w:ascii="Arial" w:hAnsi="Arial" w:cs="Arial"/>
          <w:spacing w:val="-4"/>
          <w:w w:val="105"/>
          <w:sz w:val="20"/>
          <w:szCs w:val="20"/>
        </w:rPr>
        <w:t xml:space="preserve"> </w:t>
      </w:r>
      <w:r w:rsidRPr="00207E20">
        <w:rPr>
          <w:rFonts w:ascii="Arial" w:hAnsi="Arial" w:cs="Arial"/>
          <w:w w:val="150"/>
          <w:sz w:val="20"/>
          <w:szCs w:val="20"/>
        </w:rPr>
        <w:t>€.</w:t>
      </w:r>
    </w:p>
    <w:p w14:paraId="1B255E03" w14:textId="2577FDC6" w:rsidR="00BB7608" w:rsidRDefault="00BB7608" w:rsidP="00676015">
      <w:pPr>
        <w:pStyle w:val="Corpsdetexte"/>
        <w:spacing w:before="1"/>
        <w:jc w:val="both"/>
        <w:rPr>
          <w:rFonts w:ascii="Arial" w:hAnsi="Arial" w:cs="Arial"/>
        </w:rPr>
      </w:pPr>
    </w:p>
    <w:p w14:paraId="03945855" w14:textId="45E253FD" w:rsidR="00BB7608" w:rsidRPr="00207E20" w:rsidRDefault="0078586D" w:rsidP="00676015">
      <w:pPr>
        <w:spacing w:line="244" w:lineRule="auto"/>
        <w:jc w:val="both"/>
        <w:rPr>
          <w:rFonts w:ascii="Arial" w:hAnsi="Arial" w:cs="Arial"/>
          <w:sz w:val="20"/>
          <w:szCs w:val="20"/>
        </w:rPr>
      </w:pPr>
      <w:r w:rsidRPr="00207E20">
        <w:rPr>
          <w:rFonts w:ascii="Arial" w:hAnsi="Arial" w:cs="Arial"/>
          <w:sz w:val="20"/>
          <w:szCs w:val="20"/>
        </w:rPr>
        <w:t>Cette méthode s’applique également lorsqu’un établissement de crédit opère sous plusieurs</w:t>
      </w:r>
      <w:r w:rsidR="00C93D8E">
        <w:rPr>
          <w:rFonts w:ascii="Arial" w:hAnsi="Arial" w:cs="Arial"/>
          <w:sz w:val="20"/>
          <w:szCs w:val="20"/>
        </w:rPr>
        <w:t xml:space="preserve"> </w:t>
      </w:r>
      <w:r w:rsidRPr="00207E20">
        <w:rPr>
          <w:rFonts w:ascii="Arial" w:hAnsi="Arial" w:cs="Arial"/>
          <w:sz w:val="20"/>
          <w:szCs w:val="20"/>
        </w:rPr>
        <w:t>marques commerciales.</w:t>
      </w:r>
      <w:r w:rsidRPr="00207E20">
        <w:rPr>
          <w:rFonts w:ascii="Arial" w:hAnsi="Arial" w:cs="Arial"/>
          <w:spacing w:val="-45"/>
          <w:sz w:val="20"/>
          <w:szCs w:val="20"/>
        </w:rPr>
        <w:t xml:space="preserve"> </w:t>
      </w:r>
      <w:r w:rsidRPr="00207E20">
        <w:rPr>
          <w:rFonts w:ascii="Arial" w:hAnsi="Arial" w:cs="Arial"/>
          <w:sz w:val="20"/>
          <w:szCs w:val="20"/>
        </w:rPr>
        <w:t>Cela signifie que l’ensemble des dépôts d’une même personne acceptés sous ces marques commerciales bénéficie</w:t>
      </w:r>
      <w:r w:rsidRPr="00207E20">
        <w:rPr>
          <w:rFonts w:ascii="Arial" w:hAnsi="Arial" w:cs="Arial"/>
          <w:spacing w:val="1"/>
          <w:sz w:val="20"/>
          <w:szCs w:val="20"/>
        </w:rPr>
        <w:t xml:space="preserve"> </w:t>
      </w:r>
      <w:r w:rsidRPr="00207E20">
        <w:rPr>
          <w:rFonts w:ascii="Arial" w:hAnsi="Arial" w:cs="Arial"/>
          <w:sz w:val="20"/>
          <w:szCs w:val="20"/>
        </w:rPr>
        <w:t>d’une indemnisation maximale</w:t>
      </w:r>
      <w:r w:rsidRPr="00207E20">
        <w:rPr>
          <w:rFonts w:ascii="Arial" w:hAnsi="Arial" w:cs="Arial"/>
          <w:spacing w:val="1"/>
          <w:sz w:val="20"/>
          <w:szCs w:val="20"/>
        </w:rPr>
        <w:t xml:space="preserve"> </w:t>
      </w:r>
      <w:r w:rsidRPr="00207E20">
        <w:rPr>
          <w:rFonts w:ascii="Arial" w:hAnsi="Arial" w:cs="Arial"/>
          <w:sz w:val="20"/>
          <w:szCs w:val="20"/>
        </w:rPr>
        <w:t>de</w:t>
      </w:r>
      <w:r w:rsidRPr="00207E20">
        <w:rPr>
          <w:rFonts w:ascii="Arial" w:hAnsi="Arial" w:cs="Arial"/>
          <w:spacing w:val="3"/>
          <w:sz w:val="20"/>
          <w:szCs w:val="20"/>
        </w:rPr>
        <w:t xml:space="preserve"> </w:t>
      </w:r>
      <w:r w:rsidRPr="00207E20">
        <w:rPr>
          <w:rFonts w:ascii="Arial" w:hAnsi="Arial" w:cs="Arial"/>
          <w:sz w:val="20"/>
          <w:szCs w:val="20"/>
        </w:rPr>
        <w:t>100.000</w:t>
      </w:r>
      <w:r w:rsidRPr="00207E20">
        <w:rPr>
          <w:rFonts w:ascii="Arial" w:hAnsi="Arial" w:cs="Arial"/>
          <w:spacing w:val="3"/>
          <w:sz w:val="20"/>
          <w:szCs w:val="20"/>
        </w:rPr>
        <w:t xml:space="preserve"> </w:t>
      </w:r>
      <w:r w:rsidRPr="00207E20">
        <w:rPr>
          <w:rFonts w:ascii="Arial" w:hAnsi="Arial" w:cs="Arial"/>
          <w:w w:val="110"/>
          <w:sz w:val="20"/>
          <w:szCs w:val="20"/>
        </w:rPr>
        <w:t>€.</w:t>
      </w:r>
    </w:p>
    <w:p w14:paraId="6D0D740B" w14:textId="77777777" w:rsidR="00BB7608" w:rsidRPr="00207E20" w:rsidRDefault="00BB7608" w:rsidP="00676015">
      <w:pPr>
        <w:pStyle w:val="Corpsdetexte"/>
        <w:jc w:val="both"/>
        <w:rPr>
          <w:rFonts w:ascii="Arial" w:hAnsi="Arial" w:cs="Arial"/>
        </w:rPr>
      </w:pPr>
    </w:p>
    <w:p w14:paraId="3829A88E" w14:textId="77777777" w:rsidR="00BB7608" w:rsidRPr="00207E20" w:rsidRDefault="0078586D" w:rsidP="009F1BE7">
      <w:pPr>
        <w:pStyle w:val="Paragraphedeliste"/>
        <w:numPr>
          <w:ilvl w:val="0"/>
          <w:numId w:val="7"/>
        </w:numPr>
        <w:tabs>
          <w:tab w:val="left" w:pos="284"/>
        </w:tabs>
        <w:spacing w:before="1"/>
        <w:ind w:left="0" w:firstLine="0"/>
        <w:jc w:val="both"/>
        <w:rPr>
          <w:rFonts w:ascii="Arial" w:hAnsi="Arial" w:cs="Arial"/>
          <w:b/>
          <w:sz w:val="20"/>
          <w:szCs w:val="20"/>
        </w:rPr>
      </w:pPr>
      <w:r w:rsidRPr="00207E20">
        <w:rPr>
          <w:rFonts w:ascii="Arial" w:hAnsi="Arial" w:cs="Arial"/>
          <w:b/>
          <w:sz w:val="20"/>
          <w:szCs w:val="20"/>
        </w:rPr>
        <w:t>Principaux</w:t>
      </w:r>
      <w:r w:rsidRPr="00207E20">
        <w:rPr>
          <w:rFonts w:ascii="Arial" w:hAnsi="Arial" w:cs="Arial"/>
          <w:b/>
          <w:spacing w:val="-5"/>
          <w:sz w:val="20"/>
          <w:szCs w:val="20"/>
        </w:rPr>
        <w:t xml:space="preserve"> </w:t>
      </w:r>
      <w:r w:rsidRPr="00207E20">
        <w:rPr>
          <w:rFonts w:ascii="Arial" w:hAnsi="Arial" w:cs="Arial"/>
          <w:b/>
          <w:sz w:val="20"/>
          <w:szCs w:val="20"/>
        </w:rPr>
        <w:t>cas</w:t>
      </w:r>
      <w:r w:rsidRPr="00207E20">
        <w:rPr>
          <w:rFonts w:ascii="Arial" w:hAnsi="Arial" w:cs="Arial"/>
          <w:b/>
          <w:spacing w:val="-1"/>
          <w:sz w:val="20"/>
          <w:szCs w:val="20"/>
        </w:rPr>
        <w:t xml:space="preserve"> </w:t>
      </w:r>
      <w:r w:rsidRPr="00207E20">
        <w:rPr>
          <w:rFonts w:ascii="Arial" w:hAnsi="Arial" w:cs="Arial"/>
          <w:b/>
          <w:sz w:val="20"/>
          <w:szCs w:val="20"/>
        </w:rPr>
        <w:t>particuliers</w:t>
      </w:r>
      <w:r w:rsidRPr="00207E20">
        <w:rPr>
          <w:rFonts w:ascii="Arial" w:hAnsi="Arial" w:cs="Arial"/>
          <w:b/>
          <w:spacing w:val="-2"/>
          <w:sz w:val="20"/>
          <w:szCs w:val="20"/>
        </w:rPr>
        <w:t xml:space="preserve"> </w:t>
      </w:r>
      <w:r w:rsidRPr="00207E20">
        <w:rPr>
          <w:rFonts w:ascii="Arial" w:hAnsi="Arial" w:cs="Arial"/>
          <w:b/>
          <w:sz w:val="20"/>
          <w:szCs w:val="20"/>
        </w:rPr>
        <w:t>:</w:t>
      </w:r>
    </w:p>
    <w:p w14:paraId="3134326B" w14:textId="77777777" w:rsidR="00BB7608" w:rsidRPr="00207E20" w:rsidRDefault="00BB7608" w:rsidP="00676015">
      <w:pPr>
        <w:pStyle w:val="Corpsdetexte"/>
        <w:spacing w:before="7"/>
        <w:jc w:val="both"/>
        <w:rPr>
          <w:rFonts w:ascii="Arial" w:hAnsi="Arial" w:cs="Arial"/>
        </w:rPr>
      </w:pPr>
    </w:p>
    <w:p w14:paraId="3A7EFCC0" w14:textId="77777777" w:rsidR="00BB7608" w:rsidRPr="00207E20" w:rsidRDefault="0078586D" w:rsidP="00676015">
      <w:pPr>
        <w:spacing w:line="242" w:lineRule="auto"/>
        <w:jc w:val="both"/>
        <w:rPr>
          <w:rFonts w:ascii="Arial" w:hAnsi="Arial" w:cs="Arial"/>
          <w:sz w:val="20"/>
          <w:szCs w:val="20"/>
        </w:rPr>
      </w:pPr>
      <w:r w:rsidRPr="00207E20">
        <w:rPr>
          <w:rFonts w:ascii="Arial" w:hAnsi="Arial" w:cs="Arial"/>
          <w:sz w:val="20"/>
          <w:szCs w:val="20"/>
        </w:rPr>
        <w:t>Les comptes joints sont répartis entre les cotitulaires à parts égales, sauf stipulation contractuelle prévoyant une</w:t>
      </w:r>
      <w:r w:rsidRPr="00207E20">
        <w:rPr>
          <w:rFonts w:ascii="Arial" w:hAnsi="Arial" w:cs="Arial"/>
          <w:spacing w:val="1"/>
          <w:sz w:val="20"/>
          <w:szCs w:val="20"/>
        </w:rPr>
        <w:t xml:space="preserve"> </w:t>
      </w:r>
      <w:r w:rsidRPr="00207E20">
        <w:rPr>
          <w:rFonts w:ascii="Arial" w:hAnsi="Arial" w:cs="Arial"/>
          <w:sz w:val="20"/>
          <w:szCs w:val="20"/>
        </w:rPr>
        <w:t>autre clé de répartition. La part revenant à chacun est ajoutée à ses comptes ou dépôts propres et ce total bénéficie</w:t>
      </w:r>
      <w:r w:rsidRPr="00207E20">
        <w:rPr>
          <w:rFonts w:ascii="Arial" w:hAnsi="Arial" w:cs="Arial"/>
          <w:spacing w:val="-45"/>
          <w:sz w:val="20"/>
          <w:szCs w:val="20"/>
        </w:rPr>
        <w:t xml:space="preserve"> </w:t>
      </w:r>
      <w:r w:rsidRPr="00207E20">
        <w:rPr>
          <w:rFonts w:ascii="Arial" w:hAnsi="Arial" w:cs="Arial"/>
          <w:sz w:val="20"/>
          <w:szCs w:val="20"/>
        </w:rPr>
        <w:t>de</w:t>
      </w:r>
      <w:r w:rsidRPr="00207E20">
        <w:rPr>
          <w:rFonts w:ascii="Arial" w:hAnsi="Arial" w:cs="Arial"/>
          <w:spacing w:val="3"/>
          <w:sz w:val="20"/>
          <w:szCs w:val="20"/>
        </w:rPr>
        <w:t xml:space="preserve"> </w:t>
      </w:r>
      <w:r w:rsidRPr="00207E20">
        <w:rPr>
          <w:rFonts w:ascii="Arial" w:hAnsi="Arial" w:cs="Arial"/>
          <w:sz w:val="20"/>
          <w:szCs w:val="20"/>
        </w:rPr>
        <w:t>la garantie</w:t>
      </w:r>
      <w:r w:rsidRPr="00207E20">
        <w:rPr>
          <w:rFonts w:ascii="Arial" w:hAnsi="Arial" w:cs="Arial"/>
          <w:spacing w:val="1"/>
          <w:sz w:val="20"/>
          <w:szCs w:val="20"/>
        </w:rPr>
        <w:t xml:space="preserve"> </w:t>
      </w:r>
      <w:r w:rsidRPr="00207E20">
        <w:rPr>
          <w:rFonts w:ascii="Arial" w:hAnsi="Arial" w:cs="Arial"/>
          <w:sz w:val="20"/>
          <w:szCs w:val="20"/>
        </w:rPr>
        <w:t>jusqu’à</w:t>
      </w:r>
      <w:r w:rsidRPr="00207E20">
        <w:rPr>
          <w:rFonts w:ascii="Arial" w:hAnsi="Arial" w:cs="Arial"/>
          <w:spacing w:val="3"/>
          <w:sz w:val="20"/>
          <w:szCs w:val="20"/>
        </w:rPr>
        <w:t xml:space="preserve"> </w:t>
      </w:r>
      <w:r w:rsidRPr="00207E20">
        <w:rPr>
          <w:rFonts w:ascii="Arial" w:hAnsi="Arial" w:cs="Arial"/>
          <w:sz w:val="20"/>
          <w:szCs w:val="20"/>
        </w:rPr>
        <w:t xml:space="preserve">100.000 </w:t>
      </w:r>
      <w:r w:rsidRPr="00207E20">
        <w:rPr>
          <w:rFonts w:ascii="Arial" w:hAnsi="Arial" w:cs="Arial"/>
          <w:w w:val="110"/>
          <w:sz w:val="20"/>
          <w:szCs w:val="20"/>
        </w:rPr>
        <w:t>€.</w:t>
      </w:r>
    </w:p>
    <w:p w14:paraId="25905A83" w14:textId="62D5EF7B" w:rsidR="00207E20" w:rsidRDefault="00207E20" w:rsidP="00676015">
      <w:pPr>
        <w:tabs>
          <w:tab w:val="left" w:pos="5706"/>
        </w:tabs>
        <w:rPr>
          <w:rFonts w:ascii="Arial" w:hAnsi="Arial" w:cs="Arial"/>
          <w:sz w:val="20"/>
          <w:szCs w:val="20"/>
        </w:rPr>
      </w:pPr>
      <w:r>
        <w:rPr>
          <w:rFonts w:ascii="Arial" w:hAnsi="Arial" w:cs="Arial"/>
          <w:sz w:val="20"/>
          <w:szCs w:val="20"/>
        </w:rPr>
        <w:tab/>
      </w:r>
    </w:p>
    <w:p w14:paraId="592BCB0F" w14:textId="6B797AAF" w:rsidR="00BB7608" w:rsidRPr="00207E20" w:rsidRDefault="00C93D8E" w:rsidP="00676015">
      <w:pPr>
        <w:spacing w:before="78" w:line="244" w:lineRule="auto"/>
        <w:jc w:val="both"/>
        <w:rPr>
          <w:rFonts w:ascii="Arial" w:hAnsi="Arial" w:cs="Arial"/>
          <w:sz w:val="20"/>
          <w:szCs w:val="20"/>
        </w:rPr>
      </w:pPr>
      <w:r>
        <w:rPr>
          <w:rFonts w:ascii="Arial" w:hAnsi="Arial" w:cs="Arial"/>
          <w:sz w:val="20"/>
          <w:szCs w:val="20"/>
        </w:rPr>
        <w:t>L</w:t>
      </w:r>
      <w:r w:rsidR="0078586D" w:rsidRPr="00207E20">
        <w:rPr>
          <w:rFonts w:ascii="Arial" w:hAnsi="Arial" w:cs="Arial"/>
          <w:sz w:val="20"/>
          <w:szCs w:val="20"/>
        </w:rPr>
        <w:t>es comptes sur lesquels deux personnes au moins ont des droits en leur qualité d’indivisaire, d’associé d’une</w:t>
      </w:r>
      <w:r w:rsidR="0078586D" w:rsidRPr="00207E20">
        <w:rPr>
          <w:rFonts w:ascii="Arial" w:hAnsi="Arial" w:cs="Arial"/>
          <w:spacing w:val="1"/>
          <w:sz w:val="20"/>
          <w:szCs w:val="20"/>
        </w:rPr>
        <w:t xml:space="preserve"> </w:t>
      </w:r>
      <w:r w:rsidR="0078586D" w:rsidRPr="00207E20">
        <w:rPr>
          <w:rFonts w:ascii="Arial" w:hAnsi="Arial" w:cs="Arial"/>
          <w:sz w:val="20"/>
          <w:szCs w:val="20"/>
        </w:rPr>
        <w:t>société, de membre d’une association ou de tout groupement similaire, non dotés de la personnalité morale, sont</w:t>
      </w:r>
      <w:r w:rsidR="0078586D" w:rsidRPr="00207E20">
        <w:rPr>
          <w:rFonts w:ascii="Arial" w:hAnsi="Arial" w:cs="Arial"/>
          <w:spacing w:val="-45"/>
          <w:sz w:val="20"/>
          <w:szCs w:val="20"/>
        </w:rPr>
        <w:t xml:space="preserve"> </w:t>
      </w:r>
      <w:r w:rsidR="0078586D" w:rsidRPr="00207E20">
        <w:rPr>
          <w:rFonts w:ascii="Arial" w:hAnsi="Arial" w:cs="Arial"/>
          <w:sz w:val="20"/>
          <w:szCs w:val="20"/>
        </w:rPr>
        <w:t>regroupés</w:t>
      </w:r>
      <w:r w:rsidR="0078586D" w:rsidRPr="00207E20">
        <w:rPr>
          <w:rFonts w:ascii="Arial" w:hAnsi="Arial" w:cs="Arial"/>
          <w:spacing w:val="-2"/>
          <w:sz w:val="20"/>
          <w:szCs w:val="20"/>
        </w:rPr>
        <w:t xml:space="preserve"> </w:t>
      </w:r>
      <w:r w:rsidR="0078586D" w:rsidRPr="00207E20">
        <w:rPr>
          <w:rFonts w:ascii="Arial" w:hAnsi="Arial" w:cs="Arial"/>
          <w:sz w:val="20"/>
          <w:szCs w:val="20"/>
        </w:rPr>
        <w:t>et</w:t>
      </w:r>
      <w:r w:rsidR="0078586D" w:rsidRPr="00207E20">
        <w:rPr>
          <w:rFonts w:ascii="Arial" w:hAnsi="Arial" w:cs="Arial"/>
          <w:spacing w:val="-1"/>
          <w:sz w:val="20"/>
          <w:szCs w:val="20"/>
        </w:rPr>
        <w:t xml:space="preserve"> </w:t>
      </w:r>
      <w:r w:rsidR="0078586D" w:rsidRPr="00207E20">
        <w:rPr>
          <w:rFonts w:ascii="Arial" w:hAnsi="Arial" w:cs="Arial"/>
          <w:sz w:val="20"/>
          <w:szCs w:val="20"/>
        </w:rPr>
        <w:t>traités</w:t>
      </w:r>
      <w:r w:rsidR="0078586D" w:rsidRPr="00207E20">
        <w:rPr>
          <w:rFonts w:ascii="Arial" w:hAnsi="Arial" w:cs="Arial"/>
          <w:spacing w:val="1"/>
          <w:sz w:val="20"/>
          <w:szCs w:val="20"/>
        </w:rPr>
        <w:t xml:space="preserve"> </w:t>
      </w:r>
      <w:r w:rsidR="0078586D" w:rsidRPr="00207E20">
        <w:rPr>
          <w:rFonts w:ascii="Arial" w:hAnsi="Arial" w:cs="Arial"/>
          <w:sz w:val="20"/>
          <w:szCs w:val="20"/>
        </w:rPr>
        <w:t>comme ayant été effectués</w:t>
      </w:r>
      <w:r w:rsidR="0078586D" w:rsidRPr="00207E20">
        <w:rPr>
          <w:rFonts w:ascii="Arial" w:hAnsi="Arial" w:cs="Arial"/>
          <w:spacing w:val="-2"/>
          <w:sz w:val="20"/>
          <w:szCs w:val="20"/>
        </w:rPr>
        <w:t xml:space="preserve"> </w:t>
      </w:r>
      <w:r w:rsidR="0078586D" w:rsidRPr="00207E20">
        <w:rPr>
          <w:rFonts w:ascii="Arial" w:hAnsi="Arial" w:cs="Arial"/>
          <w:sz w:val="20"/>
          <w:szCs w:val="20"/>
        </w:rPr>
        <w:t>par</w:t>
      </w:r>
      <w:r w:rsidR="0078586D" w:rsidRPr="00207E20">
        <w:rPr>
          <w:rFonts w:ascii="Arial" w:hAnsi="Arial" w:cs="Arial"/>
          <w:spacing w:val="-2"/>
          <w:sz w:val="20"/>
          <w:szCs w:val="20"/>
        </w:rPr>
        <w:t xml:space="preserve"> </w:t>
      </w:r>
      <w:r w:rsidR="0078586D" w:rsidRPr="00207E20">
        <w:rPr>
          <w:rFonts w:ascii="Arial" w:hAnsi="Arial" w:cs="Arial"/>
          <w:sz w:val="20"/>
          <w:szCs w:val="20"/>
        </w:rPr>
        <w:t>un déposant unique distinct</w:t>
      </w:r>
      <w:r w:rsidR="0078586D" w:rsidRPr="00207E20">
        <w:rPr>
          <w:rFonts w:ascii="Arial" w:hAnsi="Arial" w:cs="Arial"/>
          <w:spacing w:val="-2"/>
          <w:sz w:val="20"/>
          <w:szCs w:val="20"/>
        </w:rPr>
        <w:t xml:space="preserve"> </w:t>
      </w:r>
      <w:r w:rsidR="0078586D" w:rsidRPr="00207E20">
        <w:rPr>
          <w:rFonts w:ascii="Arial" w:hAnsi="Arial" w:cs="Arial"/>
          <w:sz w:val="20"/>
          <w:szCs w:val="20"/>
        </w:rPr>
        <w:t>des indivisaires</w:t>
      </w:r>
      <w:r w:rsidR="0078586D" w:rsidRPr="00207E20">
        <w:rPr>
          <w:rFonts w:ascii="Arial" w:hAnsi="Arial" w:cs="Arial"/>
          <w:spacing w:val="-2"/>
          <w:sz w:val="20"/>
          <w:szCs w:val="20"/>
        </w:rPr>
        <w:t xml:space="preserve"> </w:t>
      </w:r>
      <w:r w:rsidR="0078586D" w:rsidRPr="00207E20">
        <w:rPr>
          <w:rFonts w:ascii="Arial" w:hAnsi="Arial" w:cs="Arial"/>
          <w:sz w:val="20"/>
          <w:szCs w:val="20"/>
        </w:rPr>
        <w:t>ou</w:t>
      </w:r>
      <w:r w:rsidR="0078586D" w:rsidRPr="00207E20">
        <w:rPr>
          <w:rFonts w:ascii="Arial" w:hAnsi="Arial" w:cs="Arial"/>
          <w:spacing w:val="1"/>
          <w:sz w:val="20"/>
          <w:szCs w:val="20"/>
        </w:rPr>
        <w:t xml:space="preserve"> </w:t>
      </w:r>
      <w:r w:rsidR="0078586D" w:rsidRPr="00207E20">
        <w:rPr>
          <w:rFonts w:ascii="Arial" w:hAnsi="Arial" w:cs="Arial"/>
          <w:sz w:val="20"/>
          <w:szCs w:val="20"/>
        </w:rPr>
        <w:t>associés.</w:t>
      </w:r>
    </w:p>
    <w:p w14:paraId="0019EFF8" w14:textId="77777777" w:rsidR="00BB7608" w:rsidRPr="00207E20" w:rsidRDefault="00BB7608" w:rsidP="00676015">
      <w:pPr>
        <w:pStyle w:val="Corpsdetexte"/>
        <w:jc w:val="both"/>
        <w:rPr>
          <w:rFonts w:ascii="Arial" w:hAnsi="Arial" w:cs="Arial"/>
        </w:rPr>
      </w:pPr>
    </w:p>
    <w:p w14:paraId="7E17B7AF" w14:textId="77777777" w:rsidR="00BB7608" w:rsidRPr="00207E20" w:rsidRDefault="0078586D" w:rsidP="00676015">
      <w:pPr>
        <w:spacing w:before="1" w:line="244" w:lineRule="auto"/>
        <w:jc w:val="both"/>
        <w:rPr>
          <w:rFonts w:ascii="Arial" w:hAnsi="Arial" w:cs="Arial"/>
          <w:sz w:val="20"/>
          <w:szCs w:val="20"/>
        </w:rPr>
      </w:pPr>
      <w:r w:rsidRPr="00207E20">
        <w:rPr>
          <w:rFonts w:ascii="Arial" w:hAnsi="Arial" w:cs="Arial"/>
          <w:sz w:val="20"/>
          <w:szCs w:val="20"/>
        </w:rPr>
        <w:t>Les comptes appartenant à un Entrepreneur Individuel à Responsabilité Limitée (EIRL), ouverts afin d’y affecter le</w:t>
      </w:r>
      <w:r w:rsidRPr="00207E20">
        <w:rPr>
          <w:rFonts w:ascii="Arial" w:hAnsi="Arial" w:cs="Arial"/>
          <w:spacing w:val="-45"/>
          <w:sz w:val="20"/>
          <w:szCs w:val="20"/>
        </w:rPr>
        <w:t xml:space="preserve"> </w:t>
      </w:r>
      <w:r w:rsidRPr="00207E20">
        <w:rPr>
          <w:rFonts w:ascii="Arial" w:hAnsi="Arial" w:cs="Arial"/>
          <w:sz w:val="20"/>
          <w:szCs w:val="20"/>
        </w:rPr>
        <w:t>patrimoine et les dépôts bancaires de son activité professionnelle, sont regroupés et traités comme ayant été</w:t>
      </w:r>
      <w:r w:rsidRPr="00207E20">
        <w:rPr>
          <w:rFonts w:ascii="Arial" w:hAnsi="Arial" w:cs="Arial"/>
          <w:spacing w:val="1"/>
          <w:sz w:val="20"/>
          <w:szCs w:val="20"/>
        </w:rPr>
        <w:t xml:space="preserve"> </w:t>
      </w:r>
      <w:r w:rsidRPr="00207E20">
        <w:rPr>
          <w:rFonts w:ascii="Arial" w:hAnsi="Arial" w:cs="Arial"/>
          <w:sz w:val="20"/>
          <w:szCs w:val="20"/>
        </w:rPr>
        <w:t>effectués</w:t>
      </w:r>
      <w:r w:rsidRPr="00207E20">
        <w:rPr>
          <w:rFonts w:ascii="Arial" w:hAnsi="Arial" w:cs="Arial"/>
          <w:spacing w:val="2"/>
          <w:sz w:val="20"/>
          <w:szCs w:val="20"/>
        </w:rPr>
        <w:t xml:space="preserve"> </w:t>
      </w:r>
      <w:r w:rsidRPr="00207E20">
        <w:rPr>
          <w:rFonts w:ascii="Arial" w:hAnsi="Arial" w:cs="Arial"/>
          <w:sz w:val="20"/>
          <w:szCs w:val="20"/>
        </w:rPr>
        <w:t>par</w:t>
      </w:r>
      <w:r w:rsidRPr="00207E20">
        <w:rPr>
          <w:rFonts w:ascii="Arial" w:hAnsi="Arial" w:cs="Arial"/>
          <w:spacing w:val="-1"/>
          <w:sz w:val="20"/>
          <w:szCs w:val="20"/>
        </w:rPr>
        <w:t xml:space="preserve"> </w:t>
      </w:r>
      <w:r w:rsidRPr="00207E20">
        <w:rPr>
          <w:rFonts w:ascii="Arial" w:hAnsi="Arial" w:cs="Arial"/>
          <w:sz w:val="20"/>
          <w:szCs w:val="20"/>
        </w:rPr>
        <w:t>un déposant</w:t>
      </w:r>
      <w:r w:rsidRPr="00207E20">
        <w:rPr>
          <w:rFonts w:ascii="Arial" w:hAnsi="Arial" w:cs="Arial"/>
          <w:spacing w:val="1"/>
          <w:sz w:val="20"/>
          <w:szCs w:val="20"/>
        </w:rPr>
        <w:t xml:space="preserve"> </w:t>
      </w:r>
      <w:r w:rsidRPr="00207E20">
        <w:rPr>
          <w:rFonts w:ascii="Arial" w:hAnsi="Arial" w:cs="Arial"/>
          <w:sz w:val="20"/>
          <w:szCs w:val="20"/>
        </w:rPr>
        <w:t>unique</w:t>
      </w:r>
      <w:r w:rsidRPr="00207E20">
        <w:rPr>
          <w:rFonts w:ascii="Arial" w:hAnsi="Arial" w:cs="Arial"/>
          <w:spacing w:val="2"/>
          <w:sz w:val="20"/>
          <w:szCs w:val="20"/>
        </w:rPr>
        <w:t xml:space="preserve"> </w:t>
      </w:r>
      <w:r w:rsidRPr="00207E20">
        <w:rPr>
          <w:rFonts w:ascii="Arial" w:hAnsi="Arial" w:cs="Arial"/>
          <w:sz w:val="20"/>
          <w:szCs w:val="20"/>
        </w:rPr>
        <w:t>distinct</w:t>
      </w:r>
      <w:r w:rsidRPr="00207E20">
        <w:rPr>
          <w:rFonts w:ascii="Arial" w:hAnsi="Arial" w:cs="Arial"/>
          <w:spacing w:val="2"/>
          <w:sz w:val="20"/>
          <w:szCs w:val="20"/>
        </w:rPr>
        <w:t xml:space="preserve"> </w:t>
      </w:r>
      <w:r w:rsidRPr="00207E20">
        <w:rPr>
          <w:rFonts w:ascii="Arial" w:hAnsi="Arial" w:cs="Arial"/>
          <w:sz w:val="20"/>
          <w:szCs w:val="20"/>
        </w:rPr>
        <w:t>des</w:t>
      </w:r>
      <w:r w:rsidRPr="00207E20">
        <w:rPr>
          <w:rFonts w:ascii="Arial" w:hAnsi="Arial" w:cs="Arial"/>
          <w:spacing w:val="2"/>
          <w:sz w:val="20"/>
          <w:szCs w:val="20"/>
        </w:rPr>
        <w:t xml:space="preserve"> </w:t>
      </w:r>
      <w:r w:rsidRPr="00207E20">
        <w:rPr>
          <w:rFonts w:ascii="Arial" w:hAnsi="Arial" w:cs="Arial"/>
          <w:sz w:val="20"/>
          <w:szCs w:val="20"/>
        </w:rPr>
        <w:t>autres</w:t>
      </w:r>
      <w:r w:rsidRPr="00207E20">
        <w:rPr>
          <w:rFonts w:ascii="Arial" w:hAnsi="Arial" w:cs="Arial"/>
          <w:spacing w:val="3"/>
          <w:sz w:val="20"/>
          <w:szCs w:val="20"/>
        </w:rPr>
        <w:t xml:space="preserve"> </w:t>
      </w:r>
      <w:r w:rsidRPr="00207E20">
        <w:rPr>
          <w:rFonts w:ascii="Arial" w:hAnsi="Arial" w:cs="Arial"/>
          <w:sz w:val="20"/>
          <w:szCs w:val="20"/>
        </w:rPr>
        <w:t>comptes</w:t>
      </w:r>
      <w:r w:rsidRPr="00207E20">
        <w:rPr>
          <w:rFonts w:ascii="Arial" w:hAnsi="Arial" w:cs="Arial"/>
          <w:spacing w:val="2"/>
          <w:sz w:val="20"/>
          <w:szCs w:val="20"/>
        </w:rPr>
        <w:t xml:space="preserve"> </w:t>
      </w:r>
      <w:r w:rsidRPr="00207E20">
        <w:rPr>
          <w:rFonts w:ascii="Arial" w:hAnsi="Arial" w:cs="Arial"/>
          <w:sz w:val="20"/>
          <w:szCs w:val="20"/>
        </w:rPr>
        <w:t>de</w:t>
      </w:r>
      <w:r w:rsidRPr="00207E20">
        <w:rPr>
          <w:rFonts w:ascii="Arial" w:hAnsi="Arial" w:cs="Arial"/>
          <w:spacing w:val="-1"/>
          <w:sz w:val="20"/>
          <w:szCs w:val="20"/>
        </w:rPr>
        <w:t xml:space="preserve"> </w:t>
      </w:r>
      <w:r w:rsidRPr="00207E20">
        <w:rPr>
          <w:rFonts w:ascii="Arial" w:hAnsi="Arial" w:cs="Arial"/>
          <w:sz w:val="20"/>
          <w:szCs w:val="20"/>
        </w:rPr>
        <w:t>cette</w:t>
      </w:r>
      <w:r w:rsidRPr="00207E20">
        <w:rPr>
          <w:rFonts w:ascii="Arial" w:hAnsi="Arial" w:cs="Arial"/>
          <w:spacing w:val="3"/>
          <w:sz w:val="20"/>
          <w:szCs w:val="20"/>
        </w:rPr>
        <w:t xml:space="preserve"> </w:t>
      </w:r>
      <w:r w:rsidRPr="00207E20">
        <w:rPr>
          <w:rFonts w:ascii="Arial" w:hAnsi="Arial" w:cs="Arial"/>
          <w:sz w:val="20"/>
          <w:szCs w:val="20"/>
        </w:rPr>
        <w:t>personne.</w:t>
      </w:r>
    </w:p>
    <w:p w14:paraId="6EEEB66C" w14:textId="77777777" w:rsidR="00BB7608" w:rsidRPr="00207E20" w:rsidRDefault="00BB7608" w:rsidP="00676015">
      <w:pPr>
        <w:pStyle w:val="Corpsdetexte"/>
        <w:spacing w:before="7"/>
        <w:jc w:val="both"/>
        <w:rPr>
          <w:rFonts w:ascii="Arial" w:hAnsi="Arial" w:cs="Arial"/>
        </w:rPr>
      </w:pPr>
    </w:p>
    <w:p w14:paraId="6A4B8A1F" w14:textId="438BB7AB" w:rsidR="00BB7608" w:rsidRPr="00207E20" w:rsidRDefault="0078586D" w:rsidP="00676015">
      <w:pPr>
        <w:spacing w:line="206" w:lineRule="auto"/>
        <w:jc w:val="both"/>
        <w:rPr>
          <w:rFonts w:ascii="Arial" w:hAnsi="Arial" w:cs="Arial"/>
          <w:sz w:val="20"/>
          <w:szCs w:val="20"/>
        </w:rPr>
      </w:pPr>
      <w:r w:rsidRPr="00207E20">
        <w:rPr>
          <w:rFonts w:ascii="Arial" w:hAnsi="Arial" w:cs="Arial"/>
          <w:sz w:val="20"/>
          <w:szCs w:val="20"/>
        </w:rPr>
        <w:t>Les</w:t>
      </w:r>
      <w:r w:rsidRPr="00207E20">
        <w:rPr>
          <w:rFonts w:ascii="Arial" w:hAnsi="Arial" w:cs="Arial"/>
          <w:spacing w:val="-1"/>
          <w:sz w:val="20"/>
          <w:szCs w:val="20"/>
        </w:rPr>
        <w:t xml:space="preserve"> </w:t>
      </w:r>
      <w:r w:rsidRPr="00207E20">
        <w:rPr>
          <w:rFonts w:ascii="Arial" w:hAnsi="Arial" w:cs="Arial"/>
          <w:sz w:val="20"/>
          <w:szCs w:val="20"/>
        </w:rPr>
        <w:t>sommes</w:t>
      </w:r>
      <w:r w:rsidRPr="00207E20">
        <w:rPr>
          <w:rFonts w:ascii="Arial" w:hAnsi="Arial" w:cs="Arial"/>
          <w:spacing w:val="1"/>
          <w:sz w:val="20"/>
          <w:szCs w:val="20"/>
        </w:rPr>
        <w:t xml:space="preserve"> </w:t>
      </w:r>
      <w:r w:rsidRPr="00207E20">
        <w:rPr>
          <w:rFonts w:ascii="Arial" w:hAnsi="Arial" w:cs="Arial"/>
          <w:sz w:val="20"/>
          <w:szCs w:val="20"/>
        </w:rPr>
        <w:t>inscrites</w:t>
      </w:r>
      <w:r w:rsidRPr="00207E20">
        <w:rPr>
          <w:rFonts w:ascii="Arial" w:hAnsi="Arial" w:cs="Arial"/>
          <w:spacing w:val="-1"/>
          <w:sz w:val="20"/>
          <w:szCs w:val="20"/>
        </w:rPr>
        <w:t xml:space="preserve"> </w:t>
      </w:r>
      <w:r w:rsidRPr="00207E20">
        <w:rPr>
          <w:rFonts w:ascii="Arial" w:hAnsi="Arial" w:cs="Arial"/>
          <w:sz w:val="20"/>
          <w:szCs w:val="20"/>
        </w:rPr>
        <w:t>sur les</w:t>
      </w:r>
      <w:r w:rsidRPr="00207E20">
        <w:rPr>
          <w:rFonts w:ascii="Arial" w:hAnsi="Arial" w:cs="Arial"/>
          <w:spacing w:val="-1"/>
          <w:sz w:val="20"/>
          <w:szCs w:val="20"/>
        </w:rPr>
        <w:t xml:space="preserve"> </w:t>
      </w:r>
      <w:r w:rsidRPr="00207E20">
        <w:rPr>
          <w:rFonts w:ascii="Arial" w:hAnsi="Arial" w:cs="Arial"/>
          <w:sz w:val="20"/>
          <w:szCs w:val="20"/>
        </w:rPr>
        <w:t>Livrets</w:t>
      </w:r>
      <w:r w:rsidRPr="00207E20">
        <w:rPr>
          <w:rFonts w:ascii="Arial" w:hAnsi="Arial" w:cs="Arial"/>
          <w:spacing w:val="1"/>
          <w:sz w:val="20"/>
          <w:szCs w:val="20"/>
        </w:rPr>
        <w:t xml:space="preserve"> </w:t>
      </w:r>
      <w:r w:rsidRPr="00207E20">
        <w:rPr>
          <w:rFonts w:ascii="Arial" w:hAnsi="Arial" w:cs="Arial"/>
          <w:sz w:val="20"/>
          <w:szCs w:val="20"/>
        </w:rPr>
        <w:t>A,</w:t>
      </w:r>
      <w:r w:rsidRPr="00207E20">
        <w:rPr>
          <w:rFonts w:ascii="Arial" w:hAnsi="Arial" w:cs="Arial"/>
          <w:spacing w:val="-2"/>
          <w:sz w:val="20"/>
          <w:szCs w:val="20"/>
        </w:rPr>
        <w:t xml:space="preserve"> </w:t>
      </w:r>
      <w:r w:rsidRPr="00207E20">
        <w:rPr>
          <w:rFonts w:ascii="Arial" w:hAnsi="Arial" w:cs="Arial"/>
          <w:sz w:val="20"/>
          <w:szCs w:val="20"/>
        </w:rPr>
        <w:t>les</w:t>
      </w:r>
      <w:r w:rsidRPr="00207E20">
        <w:rPr>
          <w:rFonts w:ascii="Arial" w:hAnsi="Arial" w:cs="Arial"/>
          <w:spacing w:val="2"/>
          <w:sz w:val="20"/>
          <w:szCs w:val="20"/>
        </w:rPr>
        <w:t xml:space="preserve"> </w:t>
      </w:r>
      <w:r w:rsidRPr="00207E20">
        <w:rPr>
          <w:rFonts w:ascii="Arial" w:hAnsi="Arial" w:cs="Arial"/>
          <w:sz w:val="20"/>
          <w:szCs w:val="20"/>
        </w:rPr>
        <w:t>Livrets</w:t>
      </w:r>
      <w:r w:rsidRPr="00207E20">
        <w:rPr>
          <w:rFonts w:ascii="Arial" w:hAnsi="Arial" w:cs="Arial"/>
          <w:spacing w:val="1"/>
          <w:sz w:val="20"/>
          <w:szCs w:val="20"/>
        </w:rPr>
        <w:t xml:space="preserve"> </w:t>
      </w:r>
      <w:r w:rsidRPr="00207E20">
        <w:rPr>
          <w:rFonts w:ascii="Arial" w:hAnsi="Arial" w:cs="Arial"/>
          <w:sz w:val="20"/>
          <w:szCs w:val="20"/>
        </w:rPr>
        <w:t>de</w:t>
      </w:r>
      <w:r w:rsidRPr="00207E20">
        <w:rPr>
          <w:rFonts w:ascii="Arial" w:hAnsi="Arial" w:cs="Arial"/>
          <w:spacing w:val="1"/>
          <w:sz w:val="20"/>
          <w:szCs w:val="20"/>
        </w:rPr>
        <w:t xml:space="preserve"> </w:t>
      </w:r>
      <w:r w:rsidRPr="00207E20">
        <w:rPr>
          <w:rFonts w:ascii="Arial" w:hAnsi="Arial" w:cs="Arial"/>
          <w:sz w:val="20"/>
          <w:szCs w:val="20"/>
        </w:rPr>
        <w:t>Développement</w:t>
      </w:r>
      <w:r w:rsidRPr="00207E20">
        <w:rPr>
          <w:rFonts w:ascii="Arial" w:hAnsi="Arial" w:cs="Arial"/>
          <w:spacing w:val="-2"/>
          <w:sz w:val="20"/>
          <w:szCs w:val="20"/>
        </w:rPr>
        <w:t xml:space="preserve"> </w:t>
      </w:r>
      <w:r w:rsidRPr="00207E20">
        <w:rPr>
          <w:rFonts w:ascii="Arial" w:hAnsi="Arial" w:cs="Arial"/>
          <w:sz w:val="20"/>
          <w:szCs w:val="20"/>
        </w:rPr>
        <w:t>Durable</w:t>
      </w:r>
      <w:r w:rsidRPr="00207E20">
        <w:rPr>
          <w:rFonts w:ascii="Arial" w:hAnsi="Arial" w:cs="Arial"/>
          <w:spacing w:val="1"/>
          <w:sz w:val="20"/>
          <w:szCs w:val="20"/>
        </w:rPr>
        <w:t xml:space="preserve"> </w:t>
      </w:r>
      <w:r w:rsidRPr="00207E20">
        <w:rPr>
          <w:rFonts w:ascii="Arial" w:hAnsi="Arial" w:cs="Arial"/>
          <w:sz w:val="20"/>
          <w:szCs w:val="20"/>
        </w:rPr>
        <w:t>(LDD) et les</w:t>
      </w:r>
      <w:r w:rsidRPr="00207E20">
        <w:rPr>
          <w:rFonts w:ascii="Arial" w:hAnsi="Arial" w:cs="Arial"/>
          <w:spacing w:val="1"/>
          <w:sz w:val="20"/>
          <w:szCs w:val="20"/>
        </w:rPr>
        <w:t xml:space="preserve"> </w:t>
      </w:r>
      <w:r w:rsidRPr="00207E20">
        <w:rPr>
          <w:rFonts w:ascii="Arial" w:hAnsi="Arial" w:cs="Arial"/>
          <w:sz w:val="20"/>
          <w:szCs w:val="20"/>
        </w:rPr>
        <w:t>Livrets</w:t>
      </w:r>
      <w:r w:rsidRPr="00207E20">
        <w:rPr>
          <w:rFonts w:ascii="Arial" w:hAnsi="Arial" w:cs="Arial"/>
          <w:spacing w:val="1"/>
          <w:sz w:val="20"/>
          <w:szCs w:val="20"/>
        </w:rPr>
        <w:t xml:space="preserve"> </w:t>
      </w:r>
      <w:r w:rsidRPr="00207E20">
        <w:rPr>
          <w:rFonts w:ascii="Arial" w:hAnsi="Arial" w:cs="Arial"/>
          <w:sz w:val="20"/>
          <w:szCs w:val="20"/>
        </w:rPr>
        <w:t>d’Epargne</w:t>
      </w:r>
      <w:r w:rsidRPr="00207E20">
        <w:rPr>
          <w:rFonts w:ascii="Arial" w:hAnsi="Arial" w:cs="Arial"/>
          <w:spacing w:val="1"/>
          <w:sz w:val="20"/>
          <w:szCs w:val="20"/>
        </w:rPr>
        <w:t xml:space="preserve"> </w:t>
      </w:r>
      <w:r w:rsidRPr="00207E20">
        <w:rPr>
          <w:rFonts w:ascii="Arial" w:hAnsi="Arial" w:cs="Arial"/>
          <w:spacing w:val="-2"/>
          <w:sz w:val="20"/>
          <w:szCs w:val="20"/>
        </w:rPr>
        <w:t xml:space="preserve">Populaire (LEP) sont garanties indépendamment </w:t>
      </w:r>
      <w:r w:rsidRPr="00207E20">
        <w:rPr>
          <w:rFonts w:ascii="Arial" w:hAnsi="Arial" w:cs="Arial"/>
          <w:spacing w:val="-1"/>
          <w:sz w:val="20"/>
          <w:szCs w:val="20"/>
        </w:rPr>
        <w:t xml:space="preserve">du plafond cumulé de 100.000 </w:t>
      </w:r>
      <w:r w:rsidRPr="00207E20">
        <w:rPr>
          <w:rFonts w:ascii="Arial" w:hAnsi="Arial" w:cs="Arial"/>
          <w:spacing w:val="-1"/>
          <w:w w:val="150"/>
          <w:sz w:val="20"/>
          <w:szCs w:val="20"/>
        </w:rPr>
        <w:t xml:space="preserve">€ </w:t>
      </w:r>
      <w:r w:rsidR="00207E20">
        <w:rPr>
          <w:rFonts w:ascii="Arial" w:hAnsi="Arial" w:cs="Arial"/>
          <w:spacing w:val="-1"/>
          <w:sz w:val="20"/>
          <w:szCs w:val="20"/>
        </w:rPr>
        <w:t>applicables aux autres comptes</w:t>
      </w:r>
      <w:r w:rsidRPr="00207E20">
        <w:rPr>
          <w:rFonts w:ascii="Arial" w:hAnsi="Arial" w:cs="Arial"/>
          <w:spacing w:val="-1"/>
          <w:sz w:val="20"/>
          <w:szCs w:val="20"/>
        </w:rPr>
        <w:t>.</w:t>
      </w:r>
      <w:r w:rsidRPr="00207E20">
        <w:rPr>
          <w:rFonts w:ascii="Arial" w:hAnsi="Arial" w:cs="Arial"/>
          <w:sz w:val="20"/>
          <w:szCs w:val="20"/>
        </w:rPr>
        <w:t xml:space="preserve"> Cette garantie porte sur les sommes déposées sur l’ensemble de ces livrets pour un même titulaire ainsi que les</w:t>
      </w:r>
      <w:r w:rsidRPr="00207E20">
        <w:rPr>
          <w:rFonts w:ascii="Arial" w:hAnsi="Arial" w:cs="Arial"/>
          <w:spacing w:val="1"/>
          <w:sz w:val="20"/>
          <w:szCs w:val="20"/>
        </w:rPr>
        <w:t xml:space="preserve"> </w:t>
      </w:r>
      <w:r w:rsidRPr="00207E20">
        <w:rPr>
          <w:rFonts w:ascii="Arial" w:hAnsi="Arial" w:cs="Arial"/>
          <w:w w:val="97"/>
          <w:sz w:val="20"/>
          <w:szCs w:val="20"/>
        </w:rPr>
        <w:t>i</w:t>
      </w:r>
      <w:r w:rsidRPr="00207E20">
        <w:rPr>
          <w:rFonts w:ascii="Arial" w:hAnsi="Arial" w:cs="Arial"/>
          <w:w w:val="99"/>
          <w:sz w:val="20"/>
          <w:szCs w:val="20"/>
        </w:rPr>
        <w:t>ntér</w:t>
      </w:r>
      <w:r w:rsidRPr="00207E20">
        <w:rPr>
          <w:rFonts w:ascii="Arial" w:hAnsi="Arial" w:cs="Arial"/>
          <w:spacing w:val="-2"/>
          <w:w w:val="99"/>
          <w:sz w:val="20"/>
          <w:szCs w:val="20"/>
        </w:rPr>
        <w:t>ê</w:t>
      </w:r>
      <w:r w:rsidRPr="00207E20">
        <w:rPr>
          <w:rFonts w:ascii="Arial" w:hAnsi="Arial" w:cs="Arial"/>
          <w:w w:val="99"/>
          <w:sz w:val="20"/>
          <w:szCs w:val="20"/>
        </w:rPr>
        <w:t>ts</w:t>
      </w:r>
      <w:r w:rsidRPr="00207E20">
        <w:rPr>
          <w:rFonts w:ascii="Arial" w:hAnsi="Arial" w:cs="Arial"/>
          <w:spacing w:val="3"/>
          <w:sz w:val="20"/>
          <w:szCs w:val="20"/>
        </w:rPr>
        <w:t xml:space="preserve"> </w:t>
      </w:r>
      <w:r w:rsidRPr="00207E20">
        <w:rPr>
          <w:rFonts w:ascii="Arial" w:hAnsi="Arial" w:cs="Arial"/>
          <w:spacing w:val="-2"/>
          <w:w w:val="99"/>
          <w:sz w:val="20"/>
          <w:szCs w:val="20"/>
        </w:rPr>
        <w:t>a</w:t>
      </w:r>
      <w:r w:rsidRPr="00207E20">
        <w:rPr>
          <w:rFonts w:ascii="Arial" w:hAnsi="Arial" w:cs="Arial"/>
          <w:w w:val="99"/>
          <w:sz w:val="20"/>
          <w:szCs w:val="20"/>
        </w:rPr>
        <w:t>ffér</w:t>
      </w:r>
      <w:r w:rsidRPr="00207E20">
        <w:rPr>
          <w:rFonts w:ascii="Arial" w:hAnsi="Arial" w:cs="Arial"/>
          <w:spacing w:val="-2"/>
          <w:w w:val="99"/>
          <w:sz w:val="20"/>
          <w:szCs w:val="20"/>
        </w:rPr>
        <w:t>e</w:t>
      </w:r>
      <w:r w:rsidRPr="00207E20">
        <w:rPr>
          <w:rFonts w:ascii="Arial" w:hAnsi="Arial" w:cs="Arial"/>
          <w:w w:val="99"/>
          <w:sz w:val="20"/>
          <w:szCs w:val="20"/>
        </w:rPr>
        <w:t>nts</w:t>
      </w:r>
      <w:r w:rsidRPr="00207E20">
        <w:rPr>
          <w:rFonts w:ascii="Arial" w:hAnsi="Arial" w:cs="Arial"/>
          <w:spacing w:val="1"/>
          <w:sz w:val="20"/>
          <w:szCs w:val="20"/>
        </w:rPr>
        <w:t xml:space="preserve"> </w:t>
      </w:r>
      <w:r w:rsidRPr="00207E20">
        <w:rPr>
          <w:rFonts w:ascii="Arial" w:hAnsi="Arial" w:cs="Arial"/>
          <w:w w:val="99"/>
          <w:sz w:val="20"/>
          <w:szCs w:val="20"/>
        </w:rPr>
        <w:t>à</w:t>
      </w:r>
      <w:r w:rsidRPr="00207E20">
        <w:rPr>
          <w:rFonts w:ascii="Arial" w:hAnsi="Arial" w:cs="Arial"/>
          <w:spacing w:val="3"/>
          <w:sz w:val="20"/>
          <w:szCs w:val="20"/>
        </w:rPr>
        <w:t xml:space="preserve"> </w:t>
      </w:r>
      <w:r w:rsidRPr="00207E20">
        <w:rPr>
          <w:rFonts w:ascii="Arial" w:hAnsi="Arial" w:cs="Arial"/>
          <w:spacing w:val="-2"/>
          <w:w w:val="99"/>
          <w:sz w:val="20"/>
          <w:szCs w:val="20"/>
        </w:rPr>
        <w:t>c</w:t>
      </w:r>
      <w:r w:rsidRPr="00207E20">
        <w:rPr>
          <w:rFonts w:ascii="Arial" w:hAnsi="Arial" w:cs="Arial"/>
          <w:w w:val="99"/>
          <w:sz w:val="20"/>
          <w:szCs w:val="20"/>
        </w:rPr>
        <w:t>es</w:t>
      </w:r>
      <w:r w:rsidRPr="00207E20">
        <w:rPr>
          <w:rFonts w:ascii="Arial" w:hAnsi="Arial" w:cs="Arial"/>
          <w:spacing w:val="1"/>
          <w:sz w:val="20"/>
          <w:szCs w:val="20"/>
        </w:rPr>
        <w:t xml:space="preserve"> </w:t>
      </w:r>
      <w:r w:rsidRPr="00207E20">
        <w:rPr>
          <w:rFonts w:ascii="Arial" w:hAnsi="Arial" w:cs="Arial"/>
          <w:spacing w:val="1"/>
          <w:w w:val="99"/>
          <w:sz w:val="20"/>
          <w:szCs w:val="20"/>
        </w:rPr>
        <w:t>s</w:t>
      </w:r>
      <w:r w:rsidRPr="00207E20">
        <w:rPr>
          <w:rFonts w:ascii="Arial" w:hAnsi="Arial" w:cs="Arial"/>
          <w:spacing w:val="-2"/>
          <w:w w:val="99"/>
          <w:sz w:val="20"/>
          <w:szCs w:val="20"/>
        </w:rPr>
        <w:t>o</w:t>
      </w:r>
      <w:r w:rsidRPr="00207E20">
        <w:rPr>
          <w:rFonts w:ascii="Arial" w:hAnsi="Arial" w:cs="Arial"/>
          <w:spacing w:val="1"/>
          <w:w w:val="99"/>
          <w:sz w:val="20"/>
          <w:szCs w:val="20"/>
        </w:rPr>
        <w:t>m</w:t>
      </w:r>
      <w:r w:rsidRPr="00207E20">
        <w:rPr>
          <w:rFonts w:ascii="Arial" w:hAnsi="Arial" w:cs="Arial"/>
          <w:spacing w:val="-2"/>
          <w:w w:val="99"/>
          <w:sz w:val="20"/>
          <w:szCs w:val="20"/>
        </w:rPr>
        <w:t>m</w:t>
      </w:r>
      <w:r w:rsidRPr="00207E20">
        <w:rPr>
          <w:rFonts w:ascii="Arial" w:hAnsi="Arial" w:cs="Arial"/>
          <w:w w:val="99"/>
          <w:sz w:val="20"/>
          <w:szCs w:val="20"/>
        </w:rPr>
        <w:t>es</w:t>
      </w:r>
      <w:r w:rsidRPr="00207E20">
        <w:rPr>
          <w:rFonts w:ascii="Arial" w:hAnsi="Arial" w:cs="Arial"/>
          <w:spacing w:val="3"/>
          <w:sz w:val="20"/>
          <w:szCs w:val="20"/>
        </w:rPr>
        <w:t xml:space="preserve"> </w:t>
      </w:r>
      <w:r w:rsidRPr="00207E20">
        <w:rPr>
          <w:rFonts w:ascii="Arial" w:hAnsi="Arial" w:cs="Arial"/>
          <w:spacing w:val="-2"/>
          <w:w w:val="99"/>
          <w:sz w:val="20"/>
          <w:szCs w:val="20"/>
        </w:rPr>
        <w:t>d</w:t>
      </w:r>
      <w:r w:rsidRPr="00207E20">
        <w:rPr>
          <w:rFonts w:ascii="Arial" w:hAnsi="Arial" w:cs="Arial"/>
          <w:w w:val="99"/>
          <w:sz w:val="20"/>
          <w:szCs w:val="20"/>
        </w:rPr>
        <w:t>ans</w:t>
      </w:r>
      <w:r w:rsidRPr="00207E20">
        <w:rPr>
          <w:rFonts w:ascii="Arial" w:hAnsi="Arial" w:cs="Arial"/>
          <w:spacing w:val="1"/>
          <w:sz w:val="20"/>
          <w:szCs w:val="20"/>
        </w:rPr>
        <w:t xml:space="preserve"> </w:t>
      </w:r>
      <w:r w:rsidRPr="00207E20">
        <w:rPr>
          <w:rFonts w:ascii="Arial" w:hAnsi="Arial" w:cs="Arial"/>
          <w:w w:val="97"/>
          <w:sz w:val="20"/>
          <w:szCs w:val="20"/>
        </w:rPr>
        <w:t>l</w:t>
      </w:r>
      <w:r w:rsidRPr="00207E20">
        <w:rPr>
          <w:rFonts w:ascii="Arial" w:hAnsi="Arial" w:cs="Arial"/>
          <w:w w:val="99"/>
          <w:sz w:val="20"/>
          <w:szCs w:val="20"/>
        </w:rPr>
        <w:t>a</w:t>
      </w:r>
      <w:r w:rsidRPr="00207E20">
        <w:rPr>
          <w:rFonts w:ascii="Arial" w:hAnsi="Arial" w:cs="Arial"/>
          <w:sz w:val="20"/>
          <w:szCs w:val="20"/>
        </w:rPr>
        <w:t xml:space="preserve"> </w:t>
      </w:r>
      <w:r w:rsidRPr="00207E20">
        <w:rPr>
          <w:rFonts w:ascii="Arial" w:hAnsi="Arial" w:cs="Arial"/>
          <w:w w:val="97"/>
          <w:sz w:val="20"/>
          <w:szCs w:val="20"/>
        </w:rPr>
        <w:t>li</w:t>
      </w:r>
      <w:r w:rsidRPr="00207E20">
        <w:rPr>
          <w:rFonts w:ascii="Arial" w:hAnsi="Arial" w:cs="Arial"/>
          <w:spacing w:val="-2"/>
          <w:w w:val="99"/>
          <w:sz w:val="20"/>
          <w:szCs w:val="20"/>
        </w:rPr>
        <w:t>m</w:t>
      </w:r>
      <w:r w:rsidRPr="00207E20">
        <w:rPr>
          <w:rFonts w:ascii="Arial" w:hAnsi="Arial" w:cs="Arial"/>
          <w:w w:val="97"/>
          <w:sz w:val="20"/>
          <w:szCs w:val="20"/>
        </w:rPr>
        <w:t>i</w:t>
      </w:r>
      <w:r w:rsidRPr="00207E20">
        <w:rPr>
          <w:rFonts w:ascii="Arial" w:hAnsi="Arial" w:cs="Arial"/>
          <w:w w:val="99"/>
          <w:sz w:val="20"/>
          <w:szCs w:val="20"/>
        </w:rPr>
        <w:t>te</w:t>
      </w:r>
      <w:r w:rsidRPr="00207E20">
        <w:rPr>
          <w:rFonts w:ascii="Arial" w:hAnsi="Arial" w:cs="Arial"/>
          <w:sz w:val="20"/>
          <w:szCs w:val="20"/>
        </w:rPr>
        <w:t xml:space="preserve"> </w:t>
      </w:r>
      <w:r w:rsidRPr="00207E20">
        <w:rPr>
          <w:rFonts w:ascii="Arial" w:hAnsi="Arial" w:cs="Arial"/>
          <w:w w:val="99"/>
          <w:sz w:val="20"/>
          <w:szCs w:val="20"/>
        </w:rPr>
        <w:t>de</w:t>
      </w:r>
      <w:r w:rsidRPr="00207E20">
        <w:rPr>
          <w:rFonts w:ascii="Arial" w:hAnsi="Arial" w:cs="Arial"/>
          <w:spacing w:val="3"/>
          <w:sz w:val="20"/>
          <w:szCs w:val="20"/>
        </w:rPr>
        <w:t xml:space="preserve"> </w:t>
      </w:r>
      <w:r w:rsidRPr="00207E20">
        <w:rPr>
          <w:rFonts w:ascii="Arial" w:hAnsi="Arial" w:cs="Arial"/>
          <w:spacing w:val="-2"/>
          <w:w w:val="99"/>
          <w:sz w:val="20"/>
          <w:szCs w:val="20"/>
        </w:rPr>
        <w:t>1</w:t>
      </w:r>
      <w:r w:rsidRPr="00207E20">
        <w:rPr>
          <w:rFonts w:ascii="Arial" w:hAnsi="Arial" w:cs="Arial"/>
          <w:w w:val="99"/>
          <w:sz w:val="20"/>
          <w:szCs w:val="20"/>
        </w:rPr>
        <w:t>00</w:t>
      </w:r>
      <w:r w:rsidRPr="00207E20">
        <w:rPr>
          <w:rFonts w:ascii="Arial" w:hAnsi="Arial" w:cs="Arial"/>
          <w:spacing w:val="3"/>
          <w:sz w:val="20"/>
          <w:szCs w:val="20"/>
        </w:rPr>
        <w:t xml:space="preserve"> </w:t>
      </w:r>
      <w:r w:rsidRPr="00207E20">
        <w:rPr>
          <w:rFonts w:ascii="Arial" w:hAnsi="Arial" w:cs="Arial"/>
          <w:spacing w:val="-2"/>
          <w:w w:val="99"/>
          <w:sz w:val="20"/>
          <w:szCs w:val="20"/>
        </w:rPr>
        <w:t>0</w:t>
      </w:r>
      <w:r w:rsidRPr="00207E20">
        <w:rPr>
          <w:rFonts w:ascii="Arial" w:hAnsi="Arial" w:cs="Arial"/>
          <w:w w:val="99"/>
          <w:sz w:val="20"/>
          <w:szCs w:val="20"/>
        </w:rPr>
        <w:t>00</w:t>
      </w:r>
      <w:r w:rsidRPr="00207E20">
        <w:rPr>
          <w:rFonts w:ascii="Arial" w:hAnsi="Arial" w:cs="Arial"/>
          <w:spacing w:val="3"/>
          <w:sz w:val="20"/>
          <w:szCs w:val="20"/>
        </w:rPr>
        <w:t xml:space="preserve"> </w:t>
      </w:r>
      <w:r w:rsidRPr="00207E20">
        <w:rPr>
          <w:rFonts w:ascii="Arial" w:hAnsi="Arial" w:cs="Arial"/>
          <w:w w:val="179"/>
          <w:sz w:val="20"/>
          <w:szCs w:val="20"/>
        </w:rPr>
        <w:t>€</w:t>
      </w:r>
      <w:r w:rsidRPr="00207E20">
        <w:rPr>
          <w:rFonts w:ascii="Arial" w:hAnsi="Arial" w:cs="Arial"/>
          <w:spacing w:val="-2"/>
          <w:sz w:val="20"/>
          <w:szCs w:val="20"/>
        </w:rPr>
        <w:t xml:space="preserve"> </w:t>
      </w:r>
      <w:r w:rsidRPr="00207E20">
        <w:rPr>
          <w:rFonts w:ascii="Arial" w:hAnsi="Arial" w:cs="Arial"/>
          <w:w w:val="99"/>
          <w:sz w:val="20"/>
          <w:szCs w:val="20"/>
        </w:rPr>
        <w:t>(pour</w:t>
      </w:r>
      <w:r w:rsidRPr="00207E20">
        <w:rPr>
          <w:rFonts w:ascii="Arial" w:hAnsi="Arial" w:cs="Arial"/>
          <w:spacing w:val="2"/>
          <w:sz w:val="20"/>
          <w:szCs w:val="20"/>
        </w:rPr>
        <w:t xml:space="preserve"> </w:t>
      </w:r>
      <w:r w:rsidRPr="00207E20">
        <w:rPr>
          <w:rFonts w:ascii="Arial" w:hAnsi="Arial" w:cs="Arial"/>
          <w:spacing w:val="-3"/>
          <w:w w:val="99"/>
          <w:sz w:val="20"/>
          <w:szCs w:val="20"/>
        </w:rPr>
        <w:t>t</w:t>
      </w:r>
      <w:r w:rsidRPr="00207E20">
        <w:rPr>
          <w:rFonts w:ascii="Arial" w:hAnsi="Arial" w:cs="Arial"/>
          <w:w w:val="99"/>
          <w:sz w:val="20"/>
          <w:szCs w:val="20"/>
        </w:rPr>
        <w:t>oute</w:t>
      </w:r>
      <w:r w:rsidRPr="00207E20">
        <w:rPr>
          <w:rFonts w:ascii="Arial" w:hAnsi="Arial" w:cs="Arial"/>
          <w:sz w:val="20"/>
          <w:szCs w:val="20"/>
        </w:rPr>
        <w:t xml:space="preserve"> </w:t>
      </w:r>
      <w:r w:rsidRPr="00207E20">
        <w:rPr>
          <w:rFonts w:ascii="Arial" w:hAnsi="Arial" w:cs="Arial"/>
          <w:w w:val="99"/>
          <w:sz w:val="20"/>
          <w:szCs w:val="20"/>
        </w:rPr>
        <w:t>pré</w:t>
      </w:r>
      <w:r w:rsidRPr="00207E20">
        <w:rPr>
          <w:rFonts w:ascii="Arial" w:hAnsi="Arial" w:cs="Arial"/>
          <w:spacing w:val="-2"/>
          <w:w w:val="99"/>
          <w:sz w:val="20"/>
          <w:szCs w:val="20"/>
        </w:rPr>
        <w:t>c</w:t>
      </w:r>
      <w:r w:rsidRPr="00207E20">
        <w:rPr>
          <w:rFonts w:ascii="Arial" w:hAnsi="Arial" w:cs="Arial"/>
          <w:w w:val="97"/>
          <w:sz w:val="20"/>
          <w:szCs w:val="20"/>
        </w:rPr>
        <w:t>i</w:t>
      </w:r>
      <w:r w:rsidRPr="00207E20">
        <w:rPr>
          <w:rFonts w:ascii="Arial" w:hAnsi="Arial" w:cs="Arial"/>
          <w:spacing w:val="-2"/>
          <w:w w:val="99"/>
          <w:sz w:val="20"/>
          <w:szCs w:val="20"/>
        </w:rPr>
        <w:t>s</w:t>
      </w:r>
      <w:r w:rsidRPr="00207E20">
        <w:rPr>
          <w:rFonts w:ascii="Arial" w:hAnsi="Arial" w:cs="Arial"/>
          <w:w w:val="97"/>
          <w:sz w:val="20"/>
          <w:szCs w:val="20"/>
        </w:rPr>
        <w:t>i</w:t>
      </w:r>
      <w:r w:rsidRPr="00207E20">
        <w:rPr>
          <w:rFonts w:ascii="Arial" w:hAnsi="Arial" w:cs="Arial"/>
          <w:w w:val="99"/>
          <w:sz w:val="20"/>
          <w:szCs w:val="20"/>
        </w:rPr>
        <w:t>on,</w:t>
      </w:r>
      <w:r w:rsidRPr="00207E20">
        <w:rPr>
          <w:rFonts w:ascii="Arial" w:hAnsi="Arial" w:cs="Arial"/>
          <w:sz w:val="20"/>
          <w:szCs w:val="20"/>
        </w:rPr>
        <w:t xml:space="preserve"> </w:t>
      </w:r>
      <w:r w:rsidRPr="00207E20">
        <w:rPr>
          <w:rFonts w:ascii="Arial" w:hAnsi="Arial" w:cs="Arial"/>
          <w:spacing w:val="-2"/>
          <w:w w:val="99"/>
          <w:sz w:val="20"/>
          <w:szCs w:val="20"/>
        </w:rPr>
        <w:t>v</w:t>
      </w:r>
      <w:r w:rsidRPr="00207E20">
        <w:rPr>
          <w:rFonts w:ascii="Arial" w:hAnsi="Arial" w:cs="Arial"/>
          <w:w w:val="99"/>
          <w:sz w:val="20"/>
          <w:szCs w:val="20"/>
        </w:rPr>
        <w:t>o</w:t>
      </w:r>
      <w:r w:rsidRPr="00207E20">
        <w:rPr>
          <w:rFonts w:ascii="Arial" w:hAnsi="Arial" w:cs="Arial"/>
          <w:w w:val="97"/>
          <w:sz w:val="20"/>
          <w:szCs w:val="20"/>
        </w:rPr>
        <w:t>i</w:t>
      </w:r>
      <w:r w:rsidRPr="00207E20">
        <w:rPr>
          <w:rFonts w:ascii="Arial" w:hAnsi="Arial" w:cs="Arial"/>
          <w:w w:val="99"/>
          <w:sz w:val="20"/>
          <w:szCs w:val="20"/>
        </w:rPr>
        <w:t>r</w:t>
      </w:r>
      <w:r w:rsidRPr="00207E20">
        <w:rPr>
          <w:rFonts w:ascii="Arial" w:hAnsi="Arial" w:cs="Arial"/>
          <w:spacing w:val="2"/>
          <w:sz w:val="20"/>
          <w:szCs w:val="20"/>
        </w:rPr>
        <w:t xml:space="preserve"> </w:t>
      </w:r>
      <w:r w:rsidRPr="00207E20">
        <w:rPr>
          <w:rFonts w:ascii="Arial" w:hAnsi="Arial" w:cs="Arial"/>
          <w:w w:val="97"/>
          <w:sz w:val="20"/>
          <w:szCs w:val="20"/>
        </w:rPr>
        <w:t>l</w:t>
      </w:r>
      <w:r w:rsidRPr="00207E20">
        <w:rPr>
          <w:rFonts w:ascii="Arial" w:hAnsi="Arial" w:cs="Arial"/>
          <w:w w:val="99"/>
          <w:sz w:val="20"/>
          <w:szCs w:val="20"/>
        </w:rPr>
        <w:t>e</w:t>
      </w:r>
      <w:r w:rsidRPr="00207E20">
        <w:rPr>
          <w:rFonts w:ascii="Arial" w:hAnsi="Arial" w:cs="Arial"/>
          <w:sz w:val="20"/>
          <w:szCs w:val="20"/>
        </w:rPr>
        <w:t xml:space="preserve"> </w:t>
      </w:r>
      <w:r w:rsidRPr="00207E20">
        <w:rPr>
          <w:rFonts w:ascii="Arial" w:hAnsi="Arial" w:cs="Arial"/>
          <w:spacing w:val="1"/>
          <w:w w:val="99"/>
          <w:sz w:val="20"/>
          <w:szCs w:val="20"/>
        </w:rPr>
        <w:t>s</w:t>
      </w:r>
      <w:r w:rsidRPr="00207E20">
        <w:rPr>
          <w:rFonts w:ascii="Arial" w:hAnsi="Arial" w:cs="Arial"/>
          <w:spacing w:val="-2"/>
          <w:w w:val="97"/>
          <w:sz w:val="20"/>
          <w:szCs w:val="20"/>
        </w:rPr>
        <w:t>i</w:t>
      </w:r>
      <w:r w:rsidRPr="00207E20">
        <w:rPr>
          <w:rFonts w:ascii="Arial" w:hAnsi="Arial" w:cs="Arial"/>
          <w:spacing w:val="-3"/>
          <w:w w:val="99"/>
          <w:sz w:val="20"/>
          <w:szCs w:val="20"/>
        </w:rPr>
        <w:t>t</w:t>
      </w:r>
      <w:r w:rsidRPr="00207E20">
        <w:rPr>
          <w:rFonts w:ascii="Arial" w:hAnsi="Arial" w:cs="Arial"/>
          <w:w w:val="99"/>
          <w:sz w:val="20"/>
          <w:szCs w:val="20"/>
        </w:rPr>
        <w:t>e</w:t>
      </w:r>
      <w:r w:rsidRPr="00207E20">
        <w:rPr>
          <w:rFonts w:ascii="Arial" w:hAnsi="Arial" w:cs="Arial"/>
          <w:spacing w:val="3"/>
          <w:sz w:val="20"/>
          <w:szCs w:val="20"/>
        </w:rPr>
        <w:t xml:space="preserve"> </w:t>
      </w:r>
      <w:r w:rsidR="00207E20" w:rsidRPr="00207E20">
        <w:rPr>
          <w:rFonts w:ascii="Arial" w:hAnsi="Arial" w:cs="Arial"/>
          <w:w w:val="97"/>
          <w:sz w:val="20"/>
          <w:szCs w:val="20"/>
        </w:rPr>
        <w:t>i</w:t>
      </w:r>
      <w:r w:rsidR="00207E20" w:rsidRPr="00207E20">
        <w:rPr>
          <w:rFonts w:ascii="Arial" w:hAnsi="Arial" w:cs="Arial"/>
          <w:w w:val="99"/>
          <w:sz w:val="20"/>
          <w:szCs w:val="20"/>
        </w:rPr>
        <w:t>n</w:t>
      </w:r>
      <w:r w:rsidR="00207E20" w:rsidRPr="00207E20">
        <w:rPr>
          <w:rFonts w:ascii="Arial" w:hAnsi="Arial" w:cs="Arial"/>
          <w:spacing w:val="-3"/>
          <w:w w:val="99"/>
          <w:sz w:val="20"/>
          <w:szCs w:val="20"/>
        </w:rPr>
        <w:t>t</w:t>
      </w:r>
      <w:r w:rsidR="00207E20">
        <w:rPr>
          <w:rFonts w:ascii="Arial" w:hAnsi="Arial" w:cs="Arial"/>
          <w:w w:val="99"/>
          <w:sz w:val="20"/>
          <w:szCs w:val="20"/>
        </w:rPr>
        <w:t xml:space="preserve">érêt </w:t>
      </w:r>
      <w:r w:rsidRPr="00207E20">
        <w:rPr>
          <w:rFonts w:ascii="Arial" w:hAnsi="Arial" w:cs="Arial"/>
          <w:w w:val="99"/>
          <w:sz w:val="20"/>
          <w:szCs w:val="20"/>
        </w:rPr>
        <w:t>du</w:t>
      </w:r>
      <w:r w:rsidRPr="00207E20">
        <w:rPr>
          <w:rFonts w:ascii="Arial" w:hAnsi="Arial" w:cs="Arial"/>
          <w:spacing w:val="3"/>
          <w:sz w:val="20"/>
          <w:szCs w:val="20"/>
        </w:rPr>
        <w:t xml:space="preserve"> </w:t>
      </w:r>
      <w:r w:rsidRPr="00207E20">
        <w:rPr>
          <w:rFonts w:ascii="Arial" w:hAnsi="Arial" w:cs="Arial"/>
          <w:spacing w:val="-2"/>
          <w:w w:val="99"/>
          <w:sz w:val="20"/>
          <w:szCs w:val="20"/>
        </w:rPr>
        <w:t>F</w:t>
      </w:r>
      <w:r w:rsidRPr="00207E20">
        <w:rPr>
          <w:rFonts w:ascii="Arial" w:hAnsi="Arial" w:cs="Arial"/>
          <w:w w:val="99"/>
          <w:sz w:val="20"/>
          <w:szCs w:val="20"/>
        </w:rPr>
        <w:t>on</w:t>
      </w:r>
      <w:r w:rsidRPr="00207E20">
        <w:rPr>
          <w:rFonts w:ascii="Arial" w:hAnsi="Arial" w:cs="Arial"/>
          <w:spacing w:val="-2"/>
          <w:w w:val="99"/>
          <w:sz w:val="20"/>
          <w:szCs w:val="20"/>
        </w:rPr>
        <w:t>d</w:t>
      </w:r>
      <w:r w:rsidRPr="00207E20">
        <w:rPr>
          <w:rFonts w:ascii="Arial" w:hAnsi="Arial" w:cs="Arial"/>
          <w:w w:val="99"/>
          <w:sz w:val="20"/>
          <w:szCs w:val="20"/>
        </w:rPr>
        <w:t>s</w:t>
      </w:r>
      <w:r w:rsidRPr="00207E20">
        <w:rPr>
          <w:rFonts w:ascii="Arial" w:hAnsi="Arial" w:cs="Arial"/>
          <w:spacing w:val="3"/>
          <w:sz w:val="20"/>
          <w:szCs w:val="20"/>
        </w:rPr>
        <w:t xml:space="preserve"> </w:t>
      </w:r>
      <w:r w:rsidRPr="00207E20">
        <w:rPr>
          <w:rFonts w:ascii="Arial" w:hAnsi="Arial" w:cs="Arial"/>
          <w:w w:val="99"/>
          <w:sz w:val="20"/>
          <w:szCs w:val="20"/>
        </w:rPr>
        <w:t xml:space="preserve">de </w:t>
      </w:r>
      <w:r w:rsidRPr="00207E20">
        <w:rPr>
          <w:rFonts w:ascii="Arial" w:hAnsi="Arial" w:cs="Arial"/>
          <w:sz w:val="20"/>
          <w:szCs w:val="20"/>
        </w:rPr>
        <w:t>garantie des dépôts et de résolution). Par exemple, si un client détient un livret A et un LDD dont le solde total s’élève</w:t>
      </w:r>
      <w:r w:rsidRPr="00207E20">
        <w:rPr>
          <w:rFonts w:ascii="Arial" w:hAnsi="Arial" w:cs="Arial"/>
          <w:spacing w:val="-45"/>
          <w:sz w:val="20"/>
          <w:szCs w:val="20"/>
        </w:rPr>
        <w:t xml:space="preserve"> </w:t>
      </w:r>
      <w:r w:rsidRPr="00207E20">
        <w:rPr>
          <w:rFonts w:ascii="Arial" w:hAnsi="Arial" w:cs="Arial"/>
          <w:w w:val="99"/>
          <w:sz w:val="20"/>
          <w:szCs w:val="20"/>
        </w:rPr>
        <w:t>à</w:t>
      </w:r>
      <w:r w:rsidRPr="00207E20">
        <w:rPr>
          <w:rFonts w:ascii="Arial" w:hAnsi="Arial" w:cs="Arial"/>
          <w:spacing w:val="3"/>
          <w:sz w:val="20"/>
          <w:szCs w:val="20"/>
        </w:rPr>
        <w:t xml:space="preserve"> </w:t>
      </w:r>
      <w:r w:rsidRPr="00207E20">
        <w:rPr>
          <w:rFonts w:ascii="Arial" w:hAnsi="Arial" w:cs="Arial"/>
          <w:w w:val="99"/>
          <w:sz w:val="20"/>
          <w:szCs w:val="20"/>
        </w:rPr>
        <w:t>30.</w:t>
      </w:r>
      <w:r w:rsidRPr="00207E20">
        <w:rPr>
          <w:rFonts w:ascii="Arial" w:hAnsi="Arial" w:cs="Arial"/>
          <w:spacing w:val="-2"/>
          <w:w w:val="99"/>
          <w:sz w:val="20"/>
          <w:szCs w:val="20"/>
        </w:rPr>
        <w:t>0</w:t>
      </w:r>
      <w:r w:rsidRPr="00207E20">
        <w:rPr>
          <w:rFonts w:ascii="Arial" w:hAnsi="Arial" w:cs="Arial"/>
          <w:w w:val="99"/>
          <w:sz w:val="20"/>
          <w:szCs w:val="20"/>
        </w:rPr>
        <w:t>00</w:t>
      </w:r>
      <w:r w:rsidRPr="00207E20">
        <w:rPr>
          <w:rFonts w:ascii="Arial" w:hAnsi="Arial" w:cs="Arial"/>
          <w:spacing w:val="3"/>
          <w:sz w:val="20"/>
          <w:szCs w:val="20"/>
        </w:rPr>
        <w:t xml:space="preserve"> </w:t>
      </w:r>
      <w:r w:rsidRPr="00207E20">
        <w:rPr>
          <w:rFonts w:ascii="Arial" w:hAnsi="Arial" w:cs="Arial"/>
          <w:w w:val="179"/>
          <w:sz w:val="20"/>
          <w:szCs w:val="20"/>
        </w:rPr>
        <w:t>€</w:t>
      </w:r>
      <w:r w:rsidRPr="00207E20">
        <w:rPr>
          <w:rFonts w:ascii="Arial" w:hAnsi="Arial" w:cs="Arial"/>
          <w:sz w:val="20"/>
          <w:szCs w:val="20"/>
        </w:rPr>
        <w:t xml:space="preserve"> </w:t>
      </w:r>
      <w:r w:rsidRPr="00207E20">
        <w:rPr>
          <w:rFonts w:ascii="Arial" w:hAnsi="Arial" w:cs="Arial"/>
          <w:w w:val="99"/>
          <w:sz w:val="20"/>
          <w:szCs w:val="20"/>
        </w:rPr>
        <w:t>a</w:t>
      </w:r>
      <w:r w:rsidRPr="00207E20">
        <w:rPr>
          <w:rFonts w:ascii="Arial" w:hAnsi="Arial" w:cs="Arial"/>
          <w:spacing w:val="-2"/>
          <w:w w:val="97"/>
          <w:sz w:val="20"/>
          <w:szCs w:val="20"/>
        </w:rPr>
        <w:t>i</w:t>
      </w:r>
      <w:r w:rsidRPr="00207E20">
        <w:rPr>
          <w:rFonts w:ascii="Arial" w:hAnsi="Arial" w:cs="Arial"/>
          <w:w w:val="99"/>
          <w:sz w:val="20"/>
          <w:szCs w:val="20"/>
        </w:rPr>
        <w:t>n</w:t>
      </w:r>
      <w:r w:rsidRPr="00207E20">
        <w:rPr>
          <w:rFonts w:ascii="Arial" w:hAnsi="Arial" w:cs="Arial"/>
          <w:spacing w:val="1"/>
          <w:w w:val="99"/>
          <w:sz w:val="20"/>
          <w:szCs w:val="20"/>
        </w:rPr>
        <w:t>s</w:t>
      </w:r>
      <w:r w:rsidRPr="00207E20">
        <w:rPr>
          <w:rFonts w:ascii="Arial" w:hAnsi="Arial" w:cs="Arial"/>
          <w:w w:val="97"/>
          <w:sz w:val="20"/>
          <w:szCs w:val="20"/>
        </w:rPr>
        <w:t>i</w:t>
      </w:r>
      <w:r w:rsidRPr="00207E20">
        <w:rPr>
          <w:rFonts w:ascii="Arial" w:hAnsi="Arial" w:cs="Arial"/>
          <w:spacing w:val="1"/>
          <w:sz w:val="20"/>
          <w:szCs w:val="20"/>
        </w:rPr>
        <w:t xml:space="preserve"> </w:t>
      </w:r>
      <w:r w:rsidRPr="00207E20">
        <w:rPr>
          <w:rFonts w:ascii="Arial" w:hAnsi="Arial" w:cs="Arial"/>
          <w:w w:val="99"/>
          <w:sz w:val="20"/>
          <w:szCs w:val="20"/>
        </w:rPr>
        <w:t>qu</w:t>
      </w:r>
      <w:r w:rsidRPr="00207E20">
        <w:rPr>
          <w:rFonts w:ascii="Arial" w:hAnsi="Arial" w:cs="Arial"/>
          <w:spacing w:val="-2"/>
          <w:w w:val="99"/>
          <w:sz w:val="20"/>
          <w:szCs w:val="20"/>
        </w:rPr>
        <w:t>’</w:t>
      </w:r>
      <w:r w:rsidRPr="00207E20">
        <w:rPr>
          <w:rFonts w:ascii="Arial" w:hAnsi="Arial" w:cs="Arial"/>
          <w:w w:val="99"/>
          <w:sz w:val="20"/>
          <w:szCs w:val="20"/>
        </w:rPr>
        <w:t>un</w:t>
      </w:r>
      <w:r w:rsidRPr="00207E20">
        <w:rPr>
          <w:rFonts w:ascii="Arial" w:hAnsi="Arial" w:cs="Arial"/>
          <w:sz w:val="20"/>
          <w:szCs w:val="20"/>
        </w:rPr>
        <w:t xml:space="preserve"> </w:t>
      </w:r>
      <w:r w:rsidRPr="00207E20">
        <w:rPr>
          <w:rFonts w:ascii="Arial" w:hAnsi="Arial" w:cs="Arial"/>
          <w:spacing w:val="1"/>
          <w:w w:val="99"/>
          <w:sz w:val="20"/>
          <w:szCs w:val="20"/>
        </w:rPr>
        <w:t>c</w:t>
      </w:r>
      <w:r w:rsidRPr="00207E20">
        <w:rPr>
          <w:rFonts w:ascii="Arial" w:hAnsi="Arial" w:cs="Arial"/>
          <w:w w:val="99"/>
          <w:sz w:val="20"/>
          <w:szCs w:val="20"/>
        </w:rPr>
        <w:t>o</w:t>
      </w:r>
      <w:r w:rsidRPr="00207E20">
        <w:rPr>
          <w:rFonts w:ascii="Arial" w:hAnsi="Arial" w:cs="Arial"/>
          <w:spacing w:val="-2"/>
          <w:w w:val="99"/>
          <w:sz w:val="20"/>
          <w:szCs w:val="20"/>
        </w:rPr>
        <w:t>m</w:t>
      </w:r>
      <w:r w:rsidRPr="00207E20">
        <w:rPr>
          <w:rFonts w:ascii="Arial" w:hAnsi="Arial" w:cs="Arial"/>
          <w:w w:val="99"/>
          <w:sz w:val="20"/>
          <w:szCs w:val="20"/>
        </w:rPr>
        <w:t>pte</w:t>
      </w:r>
      <w:r w:rsidRPr="00207E20">
        <w:rPr>
          <w:rFonts w:ascii="Arial" w:hAnsi="Arial" w:cs="Arial"/>
          <w:sz w:val="20"/>
          <w:szCs w:val="20"/>
        </w:rPr>
        <w:t xml:space="preserve"> </w:t>
      </w:r>
      <w:r w:rsidRPr="00207E20">
        <w:rPr>
          <w:rFonts w:ascii="Arial" w:hAnsi="Arial" w:cs="Arial"/>
          <w:spacing w:val="1"/>
          <w:w w:val="99"/>
          <w:sz w:val="20"/>
          <w:szCs w:val="20"/>
        </w:rPr>
        <w:t>c</w:t>
      </w:r>
      <w:r w:rsidRPr="00207E20">
        <w:rPr>
          <w:rFonts w:ascii="Arial" w:hAnsi="Arial" w:cs="Arial"/>
          <w:w w:val="99"/>
          <w:sz w:val="20"/>
          <w:szCs w:val="20"/>
        </w:rPr>
        <w:t>our</w:t>
      </w:r>
      <w:r w:rsidRPr="00207E20">
        <w:rPr>
          <w:rFonts w:ascii="Arial" w:hAnsi="Arial" w:cs="Arial"/>
          <w:spacing w:val="-2"/>
          <w:w w:val="99"/>
          <w:sz w:val="20"/>
          <w:szCs w:val="20"/>
        </w:rPr>
        <w:t>a</w:t>
      </w:r>
      <w:r w:rsidRPr="00207E20">
        <w:rPr>
          <w:rFonts w:ascii="Arial" w:hAnsi="Arial" w:cs="Arial"/>
          <w:w w:val="99"/>
          <w:sz w:val="20"/>
          <w:szCs w:val="20"/>
        </w:rPr>
        <w:t>nt</w:t>
      </w:r>
      <w:r w:rsidRPr="00207E20">
        <w:rPr>
          <w:rFonts w:ascii="Arial" w:hAnsi="Arial" w:cs="Arial"/>
          <w:spacing w:val="2"/>
          <w:sz w:val="20"/>
          <w:szCs w:val="20"/>
        </w:rPr>
        <w:t xml:space="preserve"> </w:t>
      </w:r>
      <w:r w:rsidRPr="00207E20">
        <w:rPr>
          <w:rFonts w:ascii="Arial" w:hAnsi="Arial" w:cs="Arial"/>
          <w:spacing w:val="-2"/>
          <w:w w:val="99"/>
          <w:sz w:val="20"/>
          <w:szCs w:val="20"/>
        </w:rPr>
        <w:t>d</w:t>
      </w:r>
      <w:r w:rsidRPr="00207E20">
        <w:rPr>
          <w:rFonts w:ascii="Arial" w:hAnsi="Arial" w:cs="Arial"/>
          <w:w w:val="99"/>
          <w:sz w:val="20"/>
          <w:szCs w:val="20"/>
        </w:rPr>
        <w:t>ont</w:t>
      </w:r>
      <w:r w:rsidRPr="00207E20">
        <w:rPr>
          <w:rFonts w:ascii="Arial" w:hAnsi="Arial" w:cs="Arial"/>
          <w:spacing w:val="2"/>
          <w:sz w:val="20"/>
          <w:szCs w:val="20"/>
        </w:rPr>
        <w:t xml:space="preserve"> </w:t>
      </w:r>
      <w:r w:rsidRPr="00207E20">
        <w:rPr>
          <w:rFonts w:ascii="Arial" w:hAnsi="Arial" w:cs="Arial"/>
          <w:spacing w:val="-2"/>
          <w:w w:val="97"/>
          <w:sz w:val="20"/>
          <w:szCs w:val="20"/>
        </w:rPr>
        <w:t>l</w:t>
      </w:r>
      <w:r w:rsidRPr="00207E20">
        <w:rPr>
          <w:rFonts w:ascii="Arial" w:hAnsi="Arial" w:cs="Arial"/>
          <w:w w:val="99"/>
          <w:sz w:val="20"/>
          <w:szCs w:val="20"/>
        </w:rPr>
        <w:t>e</w:t>
      </w:r>
      <w:r w:rsidRPr="00207E20">
        <w:rPr>
          <w:rFonts w:ascii="Arial" w:hAnsi="Arial" w:cs="Arial"/>
          <w:spacing w:val="3"/>
          <w:sz w:val="20"/>
          <w:szCs w:val="20"/>
        </w:rPr>
        <w:t xml:space="preserve"> </w:t>
      </w:r>
      <w:r w:rsidRPr="00207E20">
        <w:rPr>
          <w:rFonts w:ascii="Arial" w:hAnsi="Arial" w:cs="Arial"/>
          <w:spacing w:val="-2"/>
          <w:w w:val="99"/>
          <w:sz w:val="20"/>
          <w:szCs w:val="20"/>
        </w:rPr>
        <w:t>s</w:t>
      </w:r>
      <w:r w:rsidRPr="00207E20">
        <w:rPr>
          <w:rFonts w:ascii="Arial" w:hAnsi="Arial" w:cs="Arial"/>
          <w:w w:val="99"/>
          <w:sz w:val="20"/>
          <w:szCs w:val="20"/>
        </w:rPr>
        <w:t>o</w:t>
      </w:r>
      <w:r w:rsidRPr="00207E20">
        <w:rPr>
          <w:rFonts w:ascii="Arial" w:hAnsi="Arial" w:cs="Arial"/>
          <w:w w:val="97"/>
          <w:sz w:val="20"/>
          <w:szCs w:val="20"/>
        </w:rPr>
        <w:t>l</w:t>
      </w:r>
      <w:r w:rsidRPr="00207E20">
        <w:rPr>
          <w:rFonts w:ascii="Arial" w:hAnsi="Arial" w:cs="Arial"/>
          <w:spacing w:val="-2"/>
          <w:w w:val="99"/>
          <w:sz w:val="20"/>
          <w:szCs w:val="20"/>
        </w:rPr>
        <w:t>d</w:t>
      </w:r>
      <w:r w:rsidRPr="00207E20">
        <w:rPr>
          <w:rFonts w:ascii="Arial" w:hAnsi="Arial" w:cs="Arial"/>
          <w:spacing w:val="-30"/>
          <w:w w:val="99"/>
          <w:sz w:val="20"/>
          <w:szCs w:val="20"/>
        </w:rPr>
        <w:t>e</w:t>
      </w:r>
      <w:r w:rsidR="005677C7" w:rsidRPr="00207E20">
        <w:rPr>
          <w:rFonts w:ascii="Arial" w:hAnsi="Arial" w:cs="Arial"/>
          <w:spacing w:val="-30"/>
          <w:w w:val="99"/>
          <w:sz w:val="20"/>
          <w:szCs w:val="20"/>
        </w:rPr>
        <w:t xml:space="preserve"> </w:t>
      </w:r>
      <w:r w:rsidRPr="00207E20">
        <w:rPr>
          <w:rFonts w:ascii="Arial" w:hAnsi="Arial" w:cs="Arial"/>
          <w:spacing w:val="-2"/>
          <w:w w:val="99"/>
          <w:sz w:val="20"/>
          <w:szCs w:val="20"/>
        </w:rPr>
        <w:t>e</w:t>
      </w:r>
      <w:r w:rsidRPr="00207E20">
        <w:rPr>
          <w:rFonts w:ascii="Arial" w:hAnsi="Arial" w:cs="Arial"/>
          <w:spacing w:val="1"/>
          <w:w w:val="99"/>
          <w:sz w:val="20"/>
          <w:szCs w:val="20"/>
        </w:rPr>
        <w:t>s</w:t>
      </w:r>
      <w:r w:rsidRPr="00207E20">
        <w:rPr>
          <w:rFonts w:ascii="Arial" w:hAnsi="Arial" w:cs="Arial"/>
          <w:w w:val="99"/>
          <w:sz w:val="20"/>
          <w:szCs w:val="20"/>
        </w:rPr>
        <w:t>t</w:t>
      </w:r>
      <w:r w:rsidRPr="00207E20">
        <w:rPr>
          <w:rFonts w:ascii="Arial" w:hAnsi="Arial" w:cs="Arial"/>
          <w:spacing w:val="2"/>
          <w:sz w:val="20"/>
          <w:szCs w:val="20"/>
        </w:rPr>
        <w:t xml:space="preserve"> </w:t>
      </w:r>
      <w:r w:rsidRPr="00207E20">
        <w:rPr>
          <w:rFonts w:ascii="Arial" w:hAnsi="Arial" w:cs="Arial"/>
          <w:w w:val="99"/>
          <w:sz w:val="20"/>
          <w:szCs w:val="20"/>
        </w:rPr>
        <w:t>de</w:t>
      </w:r>
      <w:r w:rsidRPr="00207E20">
        <w:rPr>
          <w:rFonts w:ascii="Arial" w:hAnsi="Arial" w:cs="Arial"/>
          <w:sz w:val="20"/>
          <w:szCs w:val="20"/>
        </w:rPr>
        <w:t xml:space="preserve"> </w:t>
      </w:r>
      <w:r w:rsidRPr="00207E20">
        <w:rPr>
          <w:rFonts w:ascii="Arial" w:hAnsi="Arial" w:cs="Arial"/>
          <w:spacing w:val="-2"/>
          <w:w w:val="99"/>
          <w:sz w:val="20"/>
          <w:szCs w:val="20"/>
        </w:rPr>
        <w:t>9</w:t>
      </w:r>
      <w:r w:rsidRPr="00207E20">
        <w:rPr>
          <w:rFonts w:ascii="Arial" w:hAnsi="Arial" w:cs="Arial"/>
          <w:w w:val="99"/>
          <w:sz w:val="20"/>
          <w:szCs w:val="20"/>
        </w:rPr>
        <w:t>0</w:t>
      </w:r>
      <w:r w:rsidRPr="00207E20">
        <w:rPr>
          <w:rFonts w:ascii="Arial" w:hAnsi="Arial" w:cs="Arial"/>
          <w:spacing w:val="3"/>
          <w:sz w:val="20"/>
          <w:szCs w:val="20"/>
        </w:rPr>
        <w:t xml:space="preserve"> </w:t>
      </w:r>
      <w:r w:rsidRPr="00207E20">
        <w:rPr>
          <w:rFonts w:ascii="Arial" w:hAnsi="Arial" w:cs="Arial"/>
          <w:w w:val="99"/>
          <w:sz w:val="20"/>
          <w:szCs w:val="20"/>
        </w:rPr>
        <w:t>000</w:t>
      </w:r>
      <w:r w:rsidRPr="00207E20">
        <w:rPr>
          <w:rFonts w:ascii="Arial" w:hAnsi="Arial" w:cs="Arial"/>
          <w:sz w:val="20"/>
          <w:szCs w:val="20"/>
        </w:rPr>
        <w:t xml:space="preserve"> </w:t>
      </w:r>
      <w:r w:rsidRPr="00207E20">
        <w:rPr>
          <w:rFonts w:ascii="Arial" w:hAnsi="Arial" w:cs="Arial"/>
          <w:w w:val="179"/>
          <w:sz w:val="20"/>
          <w:szCs w:val="20"/>
        </w:rPr>
        <w:t>€</w:t>
      </w:r>
      <w:r w:rsidRPr="00207E20">
        <w:rPr>
          <w:rFonts w:ascii="Arial" w:hAnsi="Arial" w:cs="Arial"/>
          <w:w w:val="99"/>
          <w:sz w:val="20"/>
          <w:szCs w:val="20"/>
        </w:rPr>
        <w:t>,</w:t>
      </w:r>
      <w:r w:rsidRPr="00207E20">
        <w:rPr>
          <w:rFonts w:ascii="Arial" w:hAnsi="Arial" w:cs="Arial"/>
          <w:spacing w:val="2"/>
          <w:sz w:val="20"/>
          <w:szCs w:val="20"/>
        </w:rPr>
        <w:t xml:space="preserve"> </w:t>
      </w:r>
      <w:r w:rsidRPr="00207E20">
        <w:rPr>
          <w:rFonts w:ascii="Arial" w:hAnsi="Arial" w:cs="Arial"/>
          <w:spacing w:val="-2"/>
          <w:w w:val="97"/>
          <w:sz w:val="20"/>
          <w:szCs w:val="20"/>
        </w:rPr>
        <w:t>i</w:t>
      </w:r>
      <w:r w:rsidRPr="00207E20">
        <w:rPr>
          <w:rFonts w:ascii="Arial" w:hAnsi="Arial" w:cs="Arial"/>
          <w:w w:val="97"/>
          <w:sz w:val="20"/>
          <w:szCs w:val="20"/>
        </w:rPr>
        <w:t>l</w:t>
      </w:r>
      <w:r w:rsidRPr="00207E20">
        <w:rPr>
          <w:rFonts w:ascii="Arial" w:hAnsi="Arial" w:cs="Arial"/>
          <w:spacing w:val="3"/>
          <w:sz w:val="20"/>
          <w:szCs w:val="20"/>
        </w:rPr>
        <w:t xml:space="preserve"> </w:t>
      </w:r>
      <w:r w:rsidRPr="00207E20">
        <w:rPr>
          <w:rFonts w:ascii="Arial" w:hAnsi="Arial" w:cs="Arial"/>
          <w:spacing w:val="-2"/>
          <w:w w:val="99"/>
          <w:sz w:val="20"/>
          <w:szCs w:val="20"/>
        </w:rPr>
        <w:t>s</w:t>
      </w:r>
      <w:r w:rsidRPr="00207E20">
        <w:rPr>
          <w:rFonts w:ascii="Arial" w:hAnsi="Arial" w:cs="Arial"/>
          <w:w w:val="99"/>
          <w:sz w:val="20"/>
          <w:szCs w:val="20"/>
        </w:rPr>
        <w:t>era</w:t>
      </w:r>
      <w:r w:rsidRPr="00207E20">
        <w:rPr>
          <w:rFonts w:ascii="Arial" w:hAnsi="Arial" w:cs="Arial"/>
          <w:spacing w:val="3"/>
          <w:sz w:val="20"/>
          <w:szCs w:val="20"/>
        </w:rPr>
        <w:t xml:space="preserve"> </w:t>
      </w:r>
      <w:r w:rsidRPr="00207E20">
        <w:rPr>
          <w:rFonts w:ascii="Arial" w:hAnsi="Arial" w:cs="Arial"/>
          <w:spacing w:val="-2"/>
          <w:w w:val="97"/>
          <w:sz w:val="20"/>
          <w:szCs w:val="20"/>
        </w:rPr>
        <w:t>i</w:t>
      </w:r>
      <w:r w:rsidRPr="00207E20">
        <w:rPr>
          <w:rFonts w:ascii="Arial" w:hAnsi="Arial" w:cs="Arial"/>
          <w:w w:val="99"/>
          <w:sz w:val="20"/>
          <w:szCs w:val="20"/>
        </w:rPr>
        <w:t>nd</w:t>
      </w:r>
      <w:r w:rsidRPr="00207E20">
        <w:rPr>
          <w:rFonts w:ascii="Arial" w:hAnsi="Arial" w:cs="Arial"/>
          <w:spacing w:val="-2"/>
          <w:w w:val="99"/>
          <w:sz w:val="20"/>
          <w:szCs w:val="20"/>
        </w:rPr>
        <w:t>e</w:t>
      </w:r>
      <w:r w:rsidRPr="00207E20">
        <w:rPr>
          <w:rFonts w:ascii="Arial" w:hAnsi="Arial" w:cs="Arial"/>
          <w:spacing w:val="1"/>
          <w:w w:val="99"/>
          <w:sz w:val="20"/>
          <w:szCs w:val="20"/>
        </w:rPr>
        <w:t>m</w:t>
      </w:r>
      <w:r w:rsidRPr="00207E20">
        <w:rPr>
          <w:rFonts w:ascii="Arial" w:hAnsi="Arial" w:cs="Arial"/>
          <w:w w:val="99"/>
          <w:sz w:val="20"/>
          <w:szCs w:val="20"/>
        </w:rPr>
        <w:t>n</w:t>
      </w:r>
      <w:r w:rsidRPr="00207E20">
        <w:rPr>
          <w:rFonts w:ascii="Arial" w:hAnsi="Arial" w:cs="Arial"/>
          <w:spacing w:val="-2"/>
          <w:w w:val="97"/>
          <w:sz w:val="20"/>
          <w:szCs w:val="20"/>
        </w:rPr>
        <w:t>i</w:t>
      </w:r>
      <w:r w:rsidRPr="00207E20">
        <w:rPr>
          <w:rFonts w:ascii="Arial" w:hAnsi="Arial" w:cs="Arial"/>
          <w:spacing w:val="1"/>
          <w:w w:val="99"/>
          <w:sz w:val="20"/>
          <w:szCs w:val="20"/>
        </w:rPr>
        <w:t>s</w:t>
      </w:r>
      <w:r w:rsidRPr="00207E20">
        <w:rPr>
          <w:rFonts w:ascii="Arial" w:hAnsi="Arial" w:cs="Arial"/>
          <w:w w:val="99"/>
          <w:sz w:val="20"/>
          <w:szCs w:val="20"/>
        </w:rPr>
        <w:t>é,</w:t>
      </w:r>
      <w:r w:rsidRPr="00207E20">
        <w:rPr>
          <w:rFonts w:ascii="Arial" w:hAnsi="Arial" w:cs="Arial"/>
          <w:sz w:val="20"/>
          <w:szCs w:val="20"/>
        </w:rPr>
        <w:t xml:space="preserve"> </w:t>
      </w:r>
      <w:r w:rsidRPr="00207E20">
        <w:rPr>
          <w:rFonts w:ascii="Arial" w:hAnsi="Arial" w:cs="Arial"/>
          <w:w w:val="99"/>
          <w:sz w:val="20"/>
          <w:szCs w:val="20"/>
        </w:rPr>
        <w:t>d’</w:t>
      </w:r>
      <w:r w:rsidRPr="00207E20">
        <w:rPr>
          <w:rFonts w:ascii="Arial" w:hAnsi="Arial" w:cs="Arial"/>
          <w:spacing w:val="-2"/>
          <w:w w:val="99"/>
          <w:sz w:val="20"/>
          <w:szCs w:val="20"/>
        </w:rPr>
        <w:t>u</w:t>
      </w:r>
      <w:r w:rsidRPr="00207E20">
        <w:rPr>
          <w:rFonts w:ascii="Arial" w:hAnsi="Arial" w:cs="Arial"/>
          <w:w w:val="99"/>
          <w:sz w:val="20"/>
          <w:szCs w:val="20"/>
        </w:rPr>
        <w:t>ne</w:t>
      </w:r>
      <w:r w:rsidRPr="00207E20">
        <w:rPr>
          <w:rFonts w:ascii="Arial" w:hAnsi="Arial" w:cs="Arial"/>
          <w:spacing w:val="3"/>
          <w:sz w:val="20"/>
          <w:szCs w:val="20"/>
        </w:rPr>
        <w:t xml:space="preserve"> </w:t>
      </w:r>
      <w:r w:rsidRPr="00207E20">
        <w:rPr>
          <w:rFonts w:ascii="Arial" w:hAnsi="Arial" w:cs="Arial"/>
          <w:w w:val="99"/>
          <w:sz w:val="20"/>
          <w:szCs w:val="20"/>
        </w:rPr>
        <w:t>part</w:t>
      </w:r>
      <w:r w:rsidRPr="00207E20">
        <w:rPr>
          <w:rFonts w:ascii="Arial" w:hAnsi="Arial" w:cs="Arial"/>
          <w:sz w:val="20"/>
          <w:szCs w:val="20"/>
        </w:rPr>
        <w:t xml:space="preserve"> </w:t>
      </w:r>
      <w:r w:rsidRPr="00207E20">
        <w:rPr>
          <w:rFonts w:ascii="Arial" w:hAnsi="Arial" w:cs="Arial"/>
          <w:w w:val="99"/>
          <w:sz w:val="20"/>
          <w:szCs w:val="20"/>
        </w:rPr>
        <w:t>à</w:t>
      </w:r>
      <w:r w:rsidR="00207E20">
        <w:rPr>
          <w:rFonts w:ascii="Arial" w:hAnsi="Arial" w:cs="Arial"/>
          <w:spacing w:val="3"/>
          <w:sz w:val="20"/>
          <w:szCs w:val="20"/>
        </w:rPr>
        <w:t xml:space="preserve"> hauteur </w:t>
      </w:r>
      <w:r w:rsidRPr="00207E20">
        <w:rPr>
          <w:rFonts w:ascii="Arial" w:hAnsi="Arial" w:cs="Arial"/>
          <w:w w:val="99"/>
          <w:sz w:val="20"/>
          <w:szCs w:val="20"/>
        </w:rPr>
        <w:t>de</w:t>
      </w:r>
      <w:r w:rsidR="00207E20">
        <w:rPr>
          <w:rFonts w:ascii="Arial" w:hAnsi="Arial" w:cs="Arial"/>
          <w:sz w:val="20"/>
          <w:szCs w:val="20"/>
        </w:rPr>
        <w:t xml:space="preserve"> </w:t>
      </w:r>
      <w:r w:rsidRPr="00207E20">
        <w:rPr>
          <w:rFonts w:ascii="Arial" w:hAnsi="Arial" w:cs="Arial"/>
          <w:w w:val="99"/>
          <w:sz w:val="20"/>
          <w:szCs w:val="20"/>
        </w:rPr>
        <w:t>30.0</w:t>
      </w:r>
      <w:r w:rsidRPr="00207E20">
        <w:rPr>
          <w:rFonts w:ascii="Arial" w:hAnsi="Arial" w:cs="Arial"/>
          <w:spacing w:val="-2"/>
          <w:w w:val="99"/>
          <w:sz w:val="20"/>
          <w:szCs w:val="20"/>
        </w:rPr>
        <w:t>0</w:t>
      </w:r>
      <w:r w:rsidRPr="00207E20">
        <w:rPr>
          <w:rFonts w:ascii="Arial" w:hAnsi="Arial" w:cs="Arial"/>
          <w:w w:val="99"/>
          <w:sz w:val="20"/>
          <w:szCs w:val="20"/>
        </w:rPr>
        <w:t>0</w:t>
      </w:r>
      <w:r w:rsidRPr="00207E20">
        <w:rPr>
          <w:rFonts w:ascii="Arial" w:hAnsi="Arial" w:cs="Arial"/>
          <w:spacing w:val="3"/>
          <w:sz w:val="20"/>
          <w:szCs w:val="20"/>
        </w:rPr>
        <w:t xml:space="preserve"> </w:t>
      </w:r>
      <w:r w:rsidRPr="00207E20">
        <w:rPr>
          <w:rFonts w:ascii="Arial" w:hAnsi="Arial" w:cs="Arial"/>
          <w:w w:val="179"/>
          <w:sz w:val="20"/>
          <w:szCs w:val="20"/>
        </w:rPr>
        <w:t>€</w:t>
      </w:r>
      <w:r w:rsidRPr="00207E20">
        <w:rPr>
          <w:rFonts w:ascii="Arial" w:hAnsi="Arial" w:cs="Arial"/>
          <w:spacing w:val="3"/>
          <w:sz w:val="20"/>
          <w:szCs w:val="20"/>
        </w:rPr>
        <w:t xml:space="preserve"> </w:t>
      </w:r>
      <w:r w:rsidRPr="00207E20">
        <w:rPr>
          <w:rFonts w:ascii="Arial" w:hAnsi="Arial" w:cs="Arial"/>
          <w:spacing w:val="-2"/>
          <w:w w:val="99"/>
          <w:sz w:val="20"/>
          <w:szCs w:val="20"/>
        </w:rPr>
        <w:t>p</w:t>
      </w:r>
      <w:r w:rsidRPr="00207E20">
        <w:rPr>
          <w:rFonts w:ascii="Arial" w:hAnsi="Arial" w:cs="Arial"/>
          <w:w w:val="99"/>
          <w:sz w:val="20"/>
          <w:szCs w:val="20"/>
        </w:rPr>
        <w:t>our</w:t>
      </w:r>
      <w:r w:rsidRPr="00207E20">
        <w:rPr>
          <w:rFonts w:ascii="Arial" w:hAnsi="Arial" w:cs="Arial"/>
          <w:sz w:val="20"/>
          <w:szCs w:val="20"/>
        </w:rPr>
        <w:t xml:space="preserve"> </w:t>
      </w:r>
      <w:r w:rsidRPr="00207E20">
        <w:rPr>
          <w:rFonts w:ascii="Arial" w:hAnsi="Arial" w:cs="Arial"/>
          <w:spacing w:val="1"/>
          <w:w w:val="99"/>
          <w:sz w:val="20"/>
          <w:szCs w:val="20"/>
        </w:rPr>
        <w:t>s</w:t>
      </w:r>
      <w:r w:rsidRPr="00207E20">
        <w:rPr>
          <w:rFonts w:ascii="Arial" w:hAnsi="Arial" w:cs="Arial"/>
          <w:spacing w:val="-2"/>
          <w:w w:val="99"/>
          <w:sz w:val="20"/>
          <w:szCs w:val="20"/>
        </w:rPr>
        <w:t>e</w:t>
      </w:r>
      <w:r w:rsidRPr="00207E20">
        <w:rPr>
          <w:rFonts w:ascii="Arial" w:hAnsi="Arial" w:cs="Arial"/>
          <w:w w:val="99"/>
          <w:sz w:val="20"/>
          <w:szCs w:val="20"/>
        </w:rPr>
        <w:t>s</w:t>
      </w:r>
      <w:r w:rsidRPr="00207E20">
        <w:rPr>
          <w:rFonts w:ascii="Arial" w:hAnsi="Arial" w:cs="Arial"/>
          <w:spacing w:val="3"/>
          <w:sz w:val="20"/>
          <w:szCs w:val="20"/>
        </w:rPr>
        <w:t xml:space="preserve"> </w:t>
      </w:r>
      <w:r w:rsidRPr="00207E20">
        <w:rPr>
          <w:rFonts w:ascii="Arial" w:hAnsi="Arial" w:cs="Arial"/>
          <w:w w:val="97"/>
          <w:sz w:val="20"/>
          <w:szCs w:val="20"/>
        </w:rPr>
        <w:t>li</w:t>
      </w:r>
      <w:r w:rsidRPr="00207E20">
        <w:rPr>
          <w:rFonts w:ascii="Arial" w:hAnsi="Arial" w:cs="Arial"/>
          <w:spacing w:val="-2"/>
          <w:w w:val="99"/>
          <w:sz w:val="20"/>
          <w:szCs w:val="20"/>
        </w:rPr>
        <w:t>v</w:t>
      </w:r>
      <w:r w:rsidRPr="00207E20">
        <w:rPr>
          <w:rFonts w:ascii="Arial" w:hAnsi="Arial" w:cs="Arial"/>
          <w:w w:val="99"/>
          <w:sz w:val="20"/>
          <w:szCs w:val="20"/>
        </w:rPr>
        <w:t>re</w:t>
      </w:r>
      <w:r w:rsidRPr="00207E20">
        <w:rPr>
          <w:rFonts w:ascii="Arial" w:hAnsi="Arial" w:cs="Arial"/>
          <w:spacing w:val="-3"/>
          <w:w w:val="99"/>
          <w:sz w:val="20"/>
          <w:szCs w:val="20"/>
        </w:rPr>
        <w:t>t</w:t>
      </w:r>
      <w:r w:rsidRPr="00207E20">
        <w:rPr>
          <w:rFonts w:ascii="Arial" w:hAnsi="Arial" w:cs="Arial"/>
          <w:w w:val="99"/>
          <w:sz w:val="20"/>
          <w:szCs w:val="20"/>
        </w:rPr>
        <w:t>s</w:t>
      </w:r>
      <w:r w:rsidRPr="00207E20">
        <w:rPr>
          <w:rFonts w:ascii="Arial" w:hAnsi="Arial" w:cs="Arial"/>
          <w:spacing w:val="3"/>
          <w:sz w:val="20"/>
          <w:szCs w:val="20"/>
        </w:rPr>
        <w:t xml:space="preserve"> </w:t>
      </w:r>
      <w:r w:rsidRPr="00207E20">
        <w:rPr>
          <w:rFonts w:ascii="Arial" w:hAnsi="Arial" w:cs="Arial"/>
          <w:w w:val="99"/>
          <w:sz w:val="20"/>
          <w:szCs w:val="20"/>
        </w:rPr>
        <w:t>e</w:t>
      </w:r>
      <w:r w:rsidRPr="00207E20">
        <w:rPr>
          <w:rFonts w:ascii="Arial" w:hAnsi="Arial" w:cs="Arial"/>
          <w:spacing w:val="-3"/>
          <w:w w:val="99"/>
          <w:sz w:val="20"/>
          <w:szCs w:val="20"/>
        </w:rPr>
        <w:t>t</w:t>
      </w:r>
      <w:r w:rsidRPr="00207E20">
        <w:rPr>
          <w:rFonts w:ascii="Arial" w:hAnsi="Arial" w:cs="Arial"/>
          <w:w w:val="99"/>
          <w:sz w:val="20"/>
          <w:szCs w:val="20"/>
        </w:rPr>
        <w:t>,</w:t>
      </w:r>
      <w:r w:rsidRPr="00207E20">
        <w:rPr>
          <w:rFonts w:ascii="Arial" w:hAnsi="Arial" w:cs="Arial"/>
          <w:spacing w:val="2"/>
          <w:sz w:val="20"/>
          <w:szCs w:val="20"/>
        </w:rPr>
        <w:t xml:space="preserve"> </w:t>
      </w:r>
      <w:r w:rsidRPr="00207E20">
        <w:rPr>
          <w:rFonts w:ascii="Arial" w:hAnsi="Arial" w:cs="Arial"/>
          <w:w w:val="99"/>
          <w:sz w:val="20"/>
          <w:szCs w:val="20"/>
        </w:rPr>
        <w:t>d</w:t>
      </w:r>
      <w:r w:rsidRPr="00207E20">
        <w:rPr>
          <w:rFonts w:ascii="Arial" w:hAnsi="Arial" w:cs="Arial"/>
          <w:spacing w:val="-2"/>
          <w:w w:val="99"/>
          <w:sz w:val="20"/>
          <w:szCs w:val="20"/>
        </w:rPr>
        <w:t>’</w:t>
      </w:r>
      <w:r w:rsidRPr="00207E20">
        <w:rPr>
          <w:rFonts w:ascii="Arial" w:hAnsi="Arial" w:cs="Arial"/>
          <w:w w:val="99"/>
          <w:sz w:val="20"/>
          <w:szCs w:val="20"/>
        </w:rPr>
        <w:t>autre</w:t>
      </w:r>
      <w:r w:rsidRPr="00207E20">
        <w:rPr>
          <w:rFonts w:ascii="Arial" w:hAnsi="Arial" w:cs="Arial"/>
          <w:spacing w:val="3"/>
          <w:sz w:val="20"/>
          <w:szCs w:val="20"/>
        </w:rPr>
        <w:t xml:space="preserve"> </w:t>
      </w:r>
      <w:r w:rsidRPr="00207E20">
        <w:rPr>
          <w:rFonts w:ascii="Arial" w:hAnsi="Arial" w:cs="Arial"/>
          <w:spacing w:val="-2"/>
          <w:w w:val="99"/>
          <w:sz w:val="20"/>
          <w:szCs w:val="20"/>
        </w:rPr>
        <w:t>p</w:t>
      </w:r>
      <w:r w:rsidRPr="00207E20">
        <w:rPr>
          <w:rFonts w:ascii="Arial" w:hAnsi="Arial" w:cs="Arial"/>
          <w:w w:val="99"/>
          <w:sz w:val="20"/>
          <w:szCs w:val="20"/>
        </w:rPr>
        <w:t>art,</w:t>
      </w:r>
      <w:r w:rsidRPr="00207E20">
        <w:rPr>
          <w:rFonts w:ascii="Arial" w:hAnsi="Arial" w:cs="Arial"/>
          <w:sz w:val="20"/>
          <w:szCs w:val="20"/>
        </w:rPr>
        <w:t xml:space="preserve"> </w:t>
      </w:r>
      <w:r w:rsidRPr="00207E20">
        <w:rPr>
          <w:rFonts w:ascii="Arial" w:hAnsi="Arial" w:cs="Arial"/>
          <w:w w:val="99"/>
          <w:sz w:val="20"/>
          <w:szCs w:val="20"/>
        </w:rPr>
        <w:t>à</w:t>
      </w:r>
      <w:r w:rsidRPr="00207E20">
        <w:rPr>
          <w:rFonts w:ascii="Arial" w:hAnsi="Arial" w:cs="Arial"/>
          <w:spacing w:val="3"/>
          <w:sz w:val="20"/>
          <w:szCs w:val="20"/>
        </w:rPr>
        <w:t xml:space="preserve"> </w:t>
      </w:r>
      <w:r w:rsidRPr="00207E20">
        <w:rPr>
          <w:rFonts w:ascii="Arial" w:hAnsi="Arial" w:cs="Arial"/>
          <w:w w:val="99"/>
          <w:sz w:val="20"/>
          <w:szCs w:val="20"/>
        </w:rPr>
        <w:t>h</w:t>
      </w:r>
      <w:r w:rsidR="00207E20">
        <w:rPr>
          <w:rFonts w:ascii="Arial" w:hAnsi="Arial" w:cs="Arial"/>
          <w:spacing w:val="-2"/>
          <w:w w:val="99"/>
          <w:sz w:val="20"/>
          <w:szCs w:val="20"/>
        </w:rPr>
        <w:t xml:space="preserve">auteur </w:t>
      </w:r>
      <w:r w:rsidRPr="00207E20">
        <w:rPr>
          <w:rFonts w:ascii="Arial" w:hAnsi="Arial" w:cs="Arial"/>
          <w:w w:val="99"/>
          <w:sz w:val="20"/>
          <w:szCs w:val="20"/>
        </w:rPr>
        <w:t>de</w:t>
      </w:r>
      <w:r w:rsidRPr="00207E20">
        <w:rPr>
          <w:rFonts w:ascii="Arial" w:hAnsi="Arial" w:cs="Arial"/>
          <w:sz w:val="20"/>
          <w:szCs w:val="20"/>
        </w:rPr>
        <w:t xml:space="preserve"> </w:t>
      </w:r>
      <w:r w:rsidRPr="00207E20">
        <w:rPr>
          <w:rFonts w:ascii="Arial" w:hAnsi="Arial" w:cs="Arial"/>
          <w:w w:val="99"/>
          <w:sz w:val="20"/>
          <w:szCs w:val="20"/>
        </w:rPr>
        <w:t>90</w:t>
      </w:r>
      <w:r w:rsidRPr="00207E20">
        <w:rPr>
          <w:rFonts w:ascii="Arial" w:hAnsi="Arial" w:cs="Arial"/>
          <w:spacing w:val="3"/>
          <w:sz w:val="20"/>
          <w:szCs w:val="20"/>
        </w:rPr>
        <w:t xml:space="preserve"> </w:t>
      </w:r>
      <w:r w:rsidRPr="00207E20">
        <w:rPr>
          <w:rFonts w:ascii="Arial" w:hAnsi="Arial" w:cs="Arial"/>
          <w:spacing w:val="-2"/>
          <w:w w:val="99"/>
          <w:sz w:val="20"/>
          <w:szCs w:val="20"/>
        </w:rPr>
        <w:t>00</w:t>
      </w:r>
      <w:r w:rsidRPr="00207E20">
        <w:rPr>
          <w:rFonts w:ascii="Arial" w:hAnsi="Arial" w:cs="Arial"/>
          <w:w w:val="99"/>
          <w:sz w:val="20"/>
          <w:szCs w:val="20"/>
        </w:rPr>
        <w:t>0</w:t>
      </w:r>
      <w:r w:rsidRPr="00207E20">
        <w:rPr>
          <w:rFonts w:ascii="Arial" w:hAnsi="Arial" w:cs="Arial"/>
          <w:spacing w:val="3"/>
          <w:sz w:val="20"/>
          <w:szCs w:val="20"/>
        </w:rPr>
        <w:t xml:space="preserve"> </w:t>
      </w:r>
      <w:r w:rsidRPr="00207E20">
        <w:rPr>
          <w:rFonts w:ascii="Arial" w:hAnsi="Arial" w:cs="Arial"/>
          <w:w w:val="179"/>
          <w:sz w:val="20"/>
          <w:szCs w:val="20"/>
        </w:rPr>
        <w:t>€</w:t>
      </w:r>
      <w:r w:rsidRPr="00207E20">
        <w:rPr>
          <w:rFonts w:ascii="Arial" w:hAnsi="Arial" w:cs="Arial"/>
          <w:spacing w:val="3"/>
          <w:sz w:val="20"/>
          <w:szCs w:val="20"/>
        </w:rPr>
        <w:t xml:space="preserve"> </w:t>
      </w:r>
      <w:r w:rsidRPr="00207E20">
        <w:rPr>
          <w:rFonts w:ascii="Arial" w:hAnsi="Arial" w:cs="Arial"/>
          <w:w w:val="99"/>
          <w:sz w:val="20"/>
          <w:szCs w:val="20"/>
        </w:rPr>
        <w:t>p</w:t>
      </w:r>
      <w:r w:rsidRPr="00207E20">
        <w:rPr>
          <w:rFonts w:ascii="Arial" w:hAnsi="Arial" w:cs="Arial"/>
          <w:spacing w:val="-2"/>
          <w:w w:val="99"/>
          <w:sz w:val="20"/>
          <w:szCs w:val="20"/>
        </w:rPr>
        <w:t>o</w:t>
      </w:r>
      <w:r w:rsidRPr="00207E20">
        <w:rPr>
          <w:rFonts w:ascii="Arial" w:hAnsi="Arial" w:cs="Arial"/>
          <w:w w:val="99"/>
          <w:sz w:val="20"/>
          <w:szCs w:val="20"/>
        </w:rPr>
        <w:t>ur</w:t>
      </w:r>
      <w:r w:rsidRPr="00207E20">
        <w:rPr>
          <w:rFonts w:ascii="Arial" w:hAnsi="Arial" w:cs="Arial"/>
          <w:spacing w:val="2"/>
          <w:sz w:val="20"/>
          <w:szCs w:val="20"/>
        </w:rPr>
        <w:t xml:space="preserve"> </w:t>
      </w:r>
      <w:r w:rsidRPr="00207E20">
        <w:rPr>
          <w:rFonts w:ascii="Arial" w:hAnsi="Arial" w:cs="Arial"/>
          <w:spacing w:val="-2"/>
          <w:w w:val="99"/>
          <w:sz w:val="20"/>
          <w:szCs w:val="20"/>
        </w:rPr>
        <w:t>s</w:t>
      </w:r>
      <w:r w:rsidRPr="00207E20">
        <w:rPr>
          <w:rFonts w:ascii="Arial" w:hAnsi="Arial" w:cs="Arial"/>
          <w:w w:val="99"/>
          <w:sz w:val="20"/>
          <w:szCs w:val="20"/>
        </w:rPr>
        <w:t>on</w:t>
      </w:r>
      <w:r w:rsidRPr="00207E20">
        <w:rPr>
          <w:rFonts w:ascii="Arial" w:hAnsi="Arial" w:cs="Arial"/>
          <w:sz w:val="20"/>
          <w:szCs w:val="20"/>
        </w:rPr>
        <w:t xml:space="preserve"> </w:t>
      </w:r>
      <w:r w:rsidRPr="00207E20">
        <w:rPr>
          <w:rFonts w:ascii="Arial" w:hAnsi="Arial" w:cs="Arial"/>
          <w:spacing w:val="1"/>
          <w:w w:val="99"/>
          <w:sz w:val="20"/>
          <w:szCs w:val="20"/>
        </w:rPr>
        <w:t>c</w:t>
      </w:r>
      <w:r w:rsidRPr="00207E20">
        <w:rPr>
          <w:rFonts w:ascii="Arial" w:hAnsi="Arial" w:cs="Arial"/>
          <w:w w:val="99"/>
          <w:sz w:val="20"/>
          <w:szCs w:val="20"/>
        </w:rPr>
        <w:t>o</w:t>
      </w:r>
      <w:r w:rsidRPr="00207E20">
        <w:rPr>
          <w:rFonts w:ascii="Arial" w:hAnsi="Arial" w:cs="Arial"/>
          <w:spacing w:val="-2"/>
          <w:w w:val="99"/>
          <w:sz w:val="20"/>
          <w:szCs w:val="20"/>
        </w:rPr>
        <w:t>m</w:t>
      </w:r>
      <w:r w:rsidRPr="00207E20">
        <w:rPr>
          <w:rFonts w:ascii="Arial" w:hAnsi="Arial" w:cs="Arial"/>
          <w:w w:val="99"/>
          <w:sz w:val="20"/>
          <w:szCs w:val="20"/>
        </w:rPr>
        <w:t>pte</w:t>
      </w:r>
      <w:r w:rsidRPr="00207E20">
        <w:rPr>
          <w:rFonts w:ascii="Arial" w:hAnsi="Arial" w:cs="Arial"/>
          <w:sz w:val="20"/>
          <w:szCs w:val="20"/>
        </w:rPr>
        <w:t xml:space="preserve"> </w:t>
      </w:r>
      <w:r w:rsidRPr="00207E20">
        <w:rPr>
          <w:rFonts w:ascii="Arial" w:hAnsi="Arial" w:cs="Arial"/>
          <w:spacing w:val="1"/>
          <w:w w:val="99"/>
          <w:sz w:val="20"/>
          <w:szCs w:val="20"/>
        </w:rPr>
        <w:t>c</w:t>
      </w:r>
      <w:r w:rsidRPr="00207E20">
        <w:rPr>
          <w:rFonts w:ascii="Arial" w:hAnsi="Arial" w:cs="Arial"/>
          <w:w w:val="99"/>
          <w:sz w:val="20"/>
          <w:szCs w:val="20"/>
        </w:rPr>
        <w:t>ou</w:t>
      </w:r>
      <w:r w:rsidRPr="00207E20">
        <w:rPr>
          <w:rFonts w:ascii="Arial" w:hAnsi="Arial" w:cs="Arial"/>
          <w:spacing w:val="-3"/>
          <w:w w:val="99"/>
          <w:sz w:val="20"/>
          <w:szCs w:val="20"/>
        </w:rPr>
        <w:t>r</w:t>
      </w:r>
      <w:r w:rsidRPr="00207E20">
        <w:rPr>
          <w:rFonts w:ascii="Arial" w:hAnsi="Arial" w:cs="Arial"/>
          <w:w w:val="99"/>
          <w:sz w:val="20"/>
          <w:szCs w:val="20"/>
        </w:rPr>
        <w:t>ant.</w:t>
      </w:r>
    </w:p>
    <w:p w14:paraId="6EFEB1CF" w14:textId="6F75A310" w:rsidR="00BB7608" w:rsidRPr="00207E20" w:rsidRDefault="0078586D" w:rsidP="00676015">
      <w:pPr>
        <w:spacing w:before="166" w:line="244" w:lineRule="auto"/>
        <w:jc w:val="both"/>
        <w:rPr>
          <w:rFonts w:ascii="Arial" w:hAnsi="Arial" w:cs="Arial"/>
          <w:sz w:val="20"/>
          <w:szCs w:val="20"/>
        </w:rPr>
      </w:pPr>
      <w:r w:rsidRPr="00207E20">
        <w:rPr>
          <w:rFonts w:ascii="Arial" w:hAnsi="Arial" w:cs="Arial"/>
          <w:sz w:val="20"/>
          <w:szCs w:val="20"/>
        </w:rPr>
        <w:t>Certains dépôts à caractère exceptionnel (somme provenant d’une transaction immobilière réalisée sur un bien</w:t>
      </w:r>
      <w:r w:rsidRPr="00207E20">
        <w:rPr>
          <w:rFonts w:ascii="Arial" w:hAnsi="Arial" w:cs="Arial"/>
          <w:spacing w:val="1"/>
          <w:sz w:val="20"/>
          <w:szCs w:val="20"/>
        </w:rPr>
        <w:t xml:space="preserve"> </w:t>
      </w:r>
      <w:r w:rsidRPr="00207E20">
        <w:rPr>
          <w:rFonts w:ascii="Arial" w:hAnsi="Arial" w:cs="Arial"/>
          <w:sz w:val="20"/>
          <w:szCs w:val="20"/>
        </w:rPr>
        <w:t>d’habitation appartenant au déposant ; somme constituant la réparation en capital d’un dommage subi par le</w:t>
      </w:r>
      <w:r w:rsidRPr="00207E20">
        <w:rPr>
          <w:rFonts w:ascii="Arial" w:hAnsi="Arial" w:cs="Arial"/>
          <w:spacing w:val="1"/>
          <w:sz w:val="20"/>
          <w:szCs w:val="20"/>
        </w:rPr>
        <w:t xml:space="preserve"> </w:t>
      </w:r>
      <w:r w:rsidRPr="00207E20">
        <w:rPr>
          <w:rFonts w:ascii="Arial" w:hAnsi="Arial" w:cs="Arial"/>
          <w:sz w:val="20"/>
          <w:szCs w:val="20"/>
        </w:rPr>
        <w:t>déposant ; somme constituant le versement en capital d’un avantage-retraite ou d’un héritage) bénéficient d’un</w:t>
      </w:r>
      <w:r w:rsidRPr="00207E20">
        <w:rPr>
          <w:rFonts w:ascii="Arial" w:hAnsi="Arial" w:cs="Arial"/>
          <w:spacing w:val="1"/>
          <w:sz w:val="20"/>
          <w:szCs w:val="20"/>
        </w:rPr>
        <w:t xml:space="preserve"> </w:t>
      </w:r>
      <w:r w:rsidRPr="00207E20">
        <w:rPr>
          <w:rFonts w:ascii="Arial" w:hAnsi="Arial" w:cs="Arial"/>
          <w:w w:val="99"/>
          <w:sz w:val="20"/>
          <w:szCs w:val="20"/>
        </w:rPr>
        <w:t>reha</w:t>
      </w:r>
      <w:r w:rsidRPr="00207E20">
        <w:rPr>
          <w:rFonts w:ascii="Arial" w:hAnsi="Arial" w:cs="Arial"/>
          <w:spacing w:val="-2"/>
          <w:w w:val="99"/>
          <w:sz w:val="20"/>
          <w:szCs w:val="20"/>
        </w:rPr>
        <w:t>u</w:t>
      </w:r>
      <w:r w:rsidRPr="00207E20">
        <w:rPr>
          <w:rFonts w:ascii="Arial" w:hAnsi="Arial" w:cs="Arial"/>
          <w:spacing w:val="1"/>
          <w:w w:val="99"/>
          <w:sz w:val="20"/>
          <w:szCs w:val="20"/>
        </w:rPr>
        <w:t>ss</w:t>
      </w:r>
      <w:r w:rsidRPr="00207E20">
        <w:rPr>
          <w:rFonts w:ascii="Arial" w:hAnsi="Arial" w:cs="Arial"/>
          <w:spacing w:val="-2"/>
          <w:w w:val="99"/>
          <w:sz w:val="20"/>
          <w:szCs w:val="20"/>
        </w:rPr>
        <w:t>e</w:t>
      </w:r>
      <w:r w:rsidRPr="00207E20">
        <w:rPr>
          <w:rFonts w:ascii="Arial" w:hAnsi="Arial" w:cs="Arial"/>
          <w:spacing w:val="1"/>
          <w:w w:val="99"/>
          <w:sz w:val="20"/>
          <w:szCs w:val="20"/>
        </w:rPr>
        <w:t>m</w:t>
      </w:r>
      <w:r w:rsidRPr="00207E20">
        <w:rPr>
          <w:rFonts w:ascii="Arial" w:hAnsi="Arial" w:cs="Arial"/>
          <w:spacing w:val="-2"/>
          <w:w w:val="99"/>
          <w:sz w:val="20"/>
          <w:szCs w:val="20"/>
        </w:rPr>
        <w:t>e</w:t>
      </w:r>
      <w:r w:rsidRPr="00207E20">
        <w:rPr>
          <w:rFonts w:ascii="Arial" w:hAnsi="Arial" w:cs="Arial"/>
          <w:w w:val="99"/>
          <w:sz w:val="20"/>
          <w:szCs w:val="20"/>
        </w:rPr>
        <w:t>nt</w:t>
      </w:r>
      <w:r w:rsidRPr="00207E20">
        <w:rPr>
          <w:rFonts w:ascii="Arial" w:hAnsi="Arial" w:cs="Arial"/>
          <w:spacing w:val="2"/>
          <w:sz w:val="20"/>
          <w:szCs w:val="20"/>
        </w:rPr>
        <w:t xml:space="preserve"> </w:t>
      </w:r>
      <w:r w:rsidRPr="00207E20">
        <w:rPr>
          <w:rFonts w:ascii="Arial" w:hAnsi="Arial" w:cs="Arial"/>
          <w:w w:val="99"/>
          <w:sz w:val="20"/>
          <w:szCs w:val="20"/>
        </w:rPr>
        <w:t>de</w:t>
      </w:r>
      <w:r w:rsidRPr="00207E20">
        <w:rPr>
          <w:rFonts w:ascii="Arial" w:hAnsi="Arial" w:cs="Arial"/>
          <w:sz w:val="20"/>
          <w:szCs w:val="20"/>
        </w:rPr>
        <w:t xml:space="preserve"> </w:t>
      </w:r>
      <w:r w:rsidRPr="00207E20">
        <w:rPr>
          <w:rFonts w:ascii="Arial" w:hAnsi="Arial" w:cs="Arial"/>
          <w:w w:val="97"/>
          <w:sz w:val="20"/>
          <w:szCs w:val="20"/>
        </w:rPr>
        <w:t>l</w:t>
      </w:r>
      <w:r w:rsidRPr="00207E20">
        <w:rPr>
          <w:rFonts w:ascii="Arial" w:hAnsi="Arial" w:cs="Arial"/>
          <w:w w:val="99"/>
          <w:sz w:val="20"/>
          <w:szCs w:val="20"/>
        </w:rPr>
        <w:t>a</w:t>
      </w:r>
      <w:r w:rsidRPr="00207E20">
        <w:rPr>
          <w:rFonts w:ascii="Arial" w:hAnsi="Arial" w:cs="Arial"/>
          <w:sz w:val="20"/>
          <w:szCs w:val="20"/>
        </w:rPr>
        <w:t xml:space="preserve"> </w:t>
      </w:r>
      <w:r w:rsidRPr="00207E20">
        <w:rPr>
          <w:rFonts w:ascii="Arial" w:hAnsi="Arial" w:cs="Arial"/>
          <w:w w:val="99"/>
          <w:sz w:val="20"/>
          <w:szCs w:val="20"/>
        </w:rPr>
        <w:t>gar</w:t>
      </w:r>
      <w:r w:rsidRPr="00207E20">
        <w:rPr>
          <w:rFonts w:ascii="Arial" w:hAnsi="Arial" w:cs="Arial"/>
          <w:spacing w:val="-2"/>
          <w:w w:val="99"/>
          <w:sz w:val="20"/>
          <w:szCs w:val="20"/>
        </w:rPr>
        <w:t>a</w:t>
      </w:r>
      <w:r w:rsidRPr="00207E20">
        <w:rPr>
          <w:rFonts w:ascii="Arial" w:hAnsi="Arial" w:cs="Arial"/>
          <w:w w:val="99"/>
          <w:sz w:val="20"/>
          <w:szCs w:val="20"/>
        </w:rPr>
        <w:t>nt</w:t>
      </w:r>
      <w:r w:rsidRPr="00207E20">
        <w:rPr>
          <w:rFonts w:ascii="Arial" w:hAnsi="Arial" w:cs="Arial"/>
          <w:w w:val="97"/>
          <w:sz w:val="20"/>
          <w:szCs w:val="20"/>
        </w:rPr>
        <w:t>i</w:t>
      </w:r>
      <w:r w:rsidRPr="00207E20">
        <w:rPr>
          <w:rFonts w:ascii="Arial" w:hAnsi="Arial" w:cs="Arial"/>
          <w:w w:val="99"/>
          <w:sz w:val="20"/>
          <w:szCs w:val="20"/>
        </w:rPr>
        <w:t>e</w:t>
      </w:r>
      <w:r w:rsidRPr="00207E20">
        <w:rPr>
          <w:rFonts w:ascii="Arial" w:hAnsi="Arial" w:cs="Arial"/>
          <w:sz w:val="20"/>
          <w:szCs w:val="20"/>
        </w:rPr>
        <w:t xml:space="preserve"> </w:t>
      </w:r>
      <w:r w:rsidRPr="00207E20">
        <w:rPr>
          <w:rFonts w:ascii="Arial" w:hAnsi="Arial" w:cs="Arial"/>
          <w:spacing w:val="-2"/>
          <w:w w:val="99"/>
          <w:sz w:val="20"/>
          <w:szCs w:val="20"/>
        </w:rPr>
        <w:t>a</w:t>
      </w:r>
      <w:r w:rsidRPr="00207E20">
        <w:rPr>
          <w:rFonts w:ascii="Arial" w:hAnsi="Arial" w:cs="Arial"/>
          <w:w w:val="99"/>
          <w:sz w:val="20"/>
          <w:szCs w:val="20"/>
        </w:rPr>
        <w:t>u-de</w:t>
      </w:r>
      <w:r w:rsidRPr="00207E20">
        <w:rPr>
          <w:rFonts w:ascii="Arial" w:hAnsi="Arial" w:cs="Arial"/>
          <w:w w:val="97"/>
          <w:sz w:val="20"/>
          <w:szCs w:val="20"/>
        </w:rPr>
        <w:t>l</w:t>
      </w:r>
      <w:r w:rsidRPr="00207E20">
        <w:rPr>
          <w:rFonts w:ascii="Arial" w:hAnsi="Arial" w:cs="Arial"/>
          <w:w w:val="99"/>
          <w:sz w:val="20"/>
          <w:szCs w:val="20"/>
        </w:rPr>
        <w:t>à</w:t>
      </w:r>
      <w:r w:rsidRPr="00207E20">
        <w:rPr>
          <w:rFonts w:ascii="Arial" w:hAnsi="Arial" w:cs="Arial"/>
          <w:sz w:val="20"/>
          <w:szCs w:val="20"/>
        </w:rPr>
        <w:t xml:space="preserve"> </w:t>
      </w:r>
      <w:r w:rsidRPr="00207E20">
        <w:rPr>
          <w:rFonts w:ascii="Arial" w:hAnsi="Arial" w:cs="Arial"/>
          <w:w w:val="99"/>
          <w:sz w:val="20"/>
          <w:szCs w:val="20"/>
        </w:rPr>
        <w:t>de</w:t>
      </w:r>
      <w:r w:rsidRPr="00207E20">
        <w:rPr>
          <w:rFonts w:ascii="Arial" w:hAnsi="Arial" w:cs="Arial"/>
          <w:sz w:val="20"/>
          <w:szCs w:val="20"/>
        </w:rPr>
        <w:t xml:space="preserve"> </w:t>
      </w:r>
      <w:r w:rsidRPr="00207E20">
        <w:rPr>
          <w:rFonts w:ascii="Arial" w:hAnsi="Arial" w:cs="Arial"/>
          <w:w w:val="99"/>
          <w:sz w:val="20"/>
          <w:szCs w:val="20"/>
        </w:rPr>
        <w:t>100</w:t>
      </w:r>
      <w:r w:rsidRPr="00207E20">
        <w:rPr>
          <w:rFonts w:ascii="Arial" w:hAnsi="Arial" w:cs="Arial"/>
          <w:spacing w:val="-3"/>
          <w:w w:val="99"/>
          <w:sz w:val="20"/>
          <w:szCs w:val="20"/>
        </w:rPr>
        <w:t>.</w:t>
      </w:r>
      <w:r w:rsidRPr="00207E20">
        <w:rPr>
          <w:rFonts w:ascii="Arial" w:hAnsi="Arial" w:cs="Arial"/>
          <w:w w:val="99"/>
          <w:sz w:val="20"/>
          <w:szCs w:val="20"/>
        </w:rPr>
        <w:t>000</w:t>
      </w:r>
      <w:r w:rsidRPr="00207E20">
        <w:rPr>
          <w:rFonts w:ascii="Arial" w:hAnsi="Arial" w:cs="Arial"/>
          <w:sz w:val="20"/>
          <w:szCs w:val="20"/>
        </w:rPr>
        <w:t xml:space="preserve"> </w:t>
      </w:r>
      <w:r w:rsidRPr="00207E20">
        <w:rPr>
          <w:rFonts w:ascii="Arial" w:hAnsi="Arial" w:cs="Arial"/>
          <w:w w:val="179"/>
          <w:sz w:val="20"/>
          <w:szCs w:val="20"/>
        </w:rPr>
        <w:t>€</w:t>
      </w:r>
      <w:r w:rsidRPr="00207E20">
        <w:rPr>
          <w:rFonts w:ascii="Arial" w:hAnsi="Arial" w:cs="Arial"/>
          <w:w w:val="99"/>
          <w:sz w:val="20"/>
          <w:szCs w:val="20"/>
        </w:rPr>
        <w:t>,</w:t>
      </w:r>
      <w:r w:rsidR="00207E20">
        <w:rPr>
          <w:rFonts w:ascii="Arial" w:hAnsi="Arial" w:cs="Arial"/>
          <w:spacing w:val="2"/>
          <w:sz w:val="20"/>
          <w:szCs w:val="20"/>
        </w:rPr>
        <w:t>pendant</w:t>
      </w:r>
      <w:r w:rsidRPr="00207E20">
        <w:rPr>
          <w:rFonts w:ascii="Arial" w:hAnsi="Arial" w:cs="Arial"/>
          <w:sz w:val="20"/>
          <w:szCs w:val="20"/>
        </w:rPr>
        <w:t xml:space="preserve"> </w:t>
      </w:r>
      <w:r w:rsidRPr="00207E20">
        <w:rPr>
          <w:rFonts w:ascii="Arial" w:hAnsi="Arial" w:cs="Arial"/>
          <w:w w:val="99"/>
          <w:sz w:val="20"/>
          <w:szCs w:val="20"/>
        </w:rPr>
        <w:t>une</w:t>
      </w:r>
      <w:r w:rsidRPr="00207E20">
        <w:rPr>
          <w:rFonts w:ascii="Arial" w:hAnsi="Arial" w:cs="Arial"/>
          <w:spacing w:val="3"/>
          <w:sz w:val="20"/>
          <w:szCs w:val="20"/>
        </w:rPr>
        <w:t xml:space="preserve"> </w:t>
      </w:r>
      <w:r w:rsidRPr="00207E20">
        <w:rPr>
          <w:rFonts w:ascii="Arial" w:hAnsi="Arial" w:cs="Arial"/>
          <w:spacing w:val="-2"/>
          <w:w w:val="99"/>
          <w:sz w:val="20"/>
          <w:szCs w:val="20"/>
        </w:rPr>
        <w:t>d</w:t>
      </w:r>
      <w:r w:rsidRPr="00207E20">
        <w:rPr>
          <w:rFonts w:ascii="Arial" w:hAnsi="Arial" w:cs="Arial"/>
          <w:w w:val="99"/>
          <w:sz w:val="20"/>
          <w:szCs w:val="20"/>
        </w:rPr>
        <w:t>urée</w:t>
      </w:r>
      <w:r w:rsidRPr="00207E20">
        <w:rPr>
          <w:rFonts w:ascii="Arial" w:hAnsi="Arial" w:cs="Arial"/>
          <w:sz w:val="20"/>
          <w:szCs w:val="20"/>
        </w:rPr>
        <w:t xml:space="preserve"> </w:t>
      </w:r>
      <w:r w:rsidRPr="00207E20">
        <w:rPr>
          <w:rFonts w:ascii="Arial" w:hAnsi="Arial" w:cs="Arial"/>
          <w:w w:val="97"/>
          <w:sz w:val="20"/>
          <w:szCs w:val="20"/>
        </w:rPr>
        <w:t>l</w:t>
      </w:r>
      <w:r w:rsidRPr="00207E20">
        <w:rPr>
          <w:rFonts w:ascii="Arial" w:hAnsi="Arial" w:cs="Arial"/>
          <w:spacing w:val="-2"/>
          <w:w w:val="97"/>
          <w:sz w:val="20"/>
          <w:szCs w:val="20"/>
        </w:rPr>
        <w:t>i</w:t>
      </w:r>
      <w:r w:rsidRPr="00207E20">
        <w:rPr>
          <w:rFonts w:ascii="Arial" w:hAnsi="Arial" w:cs="Arial"/>
          <w:spacing w:val="1"/>
          <w:w w:val="99"/>
          <w:sz w:val="20"/>
          <w:szCs w:val="20"/>
        </w:rPr>
        <w:t>m</w:t>
      </w:r>
      <w:r w:rsidRPr="00207E20">
        <w:rPr>
          <w:rFonts w:ascii="Arial" w:hAnsi="Arial" w:cs="Arial"/>
          <w:w w:val="97"/>
          <w:sz w:val="20"/>
          <w:szCs w:val="20"/>
        </w:rPr>
        <w:t>i</w:t>
      </w:r>
      <w:r w:rsidRPr="00207E20">
        <w:rPr>
          <w:rFonts w:ascii="Arial" w:hAnsi="Arial" w:cs="Arial"/>
          <w:w w:val="99"/>
          <w:sz w:val="20"/>
          <w:szCs w:val="20"/>
        </w:rPr>
        <w:t>t</w:t>
      </w:r>
      <w:r w:rsidRPr="00207E20">
        <w:rPr>
          <w:rFonts w:ascii="Arial" w:hAnsi="Arial" w:cs="Arial"/>
          <w:spacing w:val="-2"/>
          <w:w w:val="99"/>
          <w:sz w:val="20"/>
          <w:szCs w:val="20"/>
        </w:rPr>
        <w:t>é</w:t>
      </w:r>
      <w:r w:rsidRPr="00207E20">
        <w:rPr>
          <w:rFonts w:ascii="Arial" w:hAnsi="Arial" w:cs="Arial"/>
          <w:w w:val="99"/>
          <w:sz w:val="20"/>
          <w:szCs w:val="20"/>
        </w:rPr>
        <w:t>e</w:t>
      </w:r>
      <w:r w:rsidRPr="00207E20">
        <w:rPr>
          <w:rFonts w:ascii="Arial" w:hAnsi="Arial" w:cs="Arial"/>
          <w:spacing w:val="3"/>
          <w:sz w:val="20"/>
          <w:szCs w:val="20"/>
        </w:rPr>
        <w:t xml:space="preserve"> </w:t>
      </w:r>
      <w:r w:rsidRPr="00207E20">
        <w:rPr>
          <w:rFonts w:ascii="Arial" w:hAnsi="Arial" w:cs="Arial"/>
          <w:w w:val="99"/>
          <w:sz w:val="20"/>
          <w:szCs w:val="20"/>
        </w:rPr>
        <w:t>à</w:t>
      </w:r>
      <w:r w:rsidRPr="00207E20">
        <w:rPr>
          <w:rFonts w:ascii="Arial" w:hAnsi="Arial" w:cs="Arial"/>
          <w:sz w:val="20"/>
          <w:szCs w:val="20"/>
        </w:rPr>
        <w:t xml:space="preserve"> </w:t>
      </w:r>
      <w:r w:rsidRPr="00207E20">
        <w:rPr>
          <w:rFonts w:ascii="Arial" w:hAnsi="Arial" w:cs="Arial"/>
          <w:w w:val="97"/>
          <w:sz w:val="20"/>
          <w:szCs w:val="20"/>
        </w:rPr>
        <w:t>l</w:t>
      </w:r>
      <w:r w:rsidRPr="00207E20">
        <w:rPr>
          <w:rFonts w:ascii="Arial" w:hAnsi="Arial" w:cs="Arial"/>
          <w:w w:val="99"/>
          <w:sz w:val="20"/>
          <w:szCs w:val="20"/>
        </w:rPr>
        <w:t>a</w:t>
      </w:r>
      <w:r w:rsidRPr="00207E20">
        <w:rPr>
          <w:rFonts w:ascii="Arial" w:hAnsi="Arial" w:cs="Arial"/>
          <w:spacing w:val="3"/>
          <w:sz w:val="20"/>
          <w:szCs w:val="20"/>
        </w:rPr>
        <w:t xml:space="preserve"> </w:t>
      </w:r>
      <w:r w:rsidRPr="00207E20">
        <w:rPr>
          <w:rFonts w:ascii="Arial" w:hAnsi="Arial" w:cs="Arial"/>
          <w:spacing w:val="-2"/>
          <w:w w:val="99"/>
          <w:sz w:val="20"/>
          <w:szCs w:val="20"/>
        </w:rPr>
        <w:t>s</w:t>
      </w:r>
      <w:r w:rsidRPr="00207E20">
        <w:rPr>
          <w:rFonts w:ascii="Arial" w:hAnsi="Arial" w:cs="Arial"/>
          <w:w w:val="99"/>
          <w:sz w:val="20"/>
          <w:szCs w:val="20"/>
        </w:rPr>
        <w:t>u</w:t>
      </w:r>
      <w:r w:rsidRPr="00207E20">
        <w:rPr>
          <w:rFonts w:ascii="Arial" w:hAnsi="Arial" w:cs="Arial"/>
          <w:w w:val="97"/>
          <w:sz w:val="20"/>
          <w:szCs w:val="20"/>
        </w:rPr>
        <w:t>i</w:t>
      </w:r>
      <w:r w:rsidRPr="00207E20">
        <w:rPr>
          <w:rFonts w:ascii="Arial" w:hAnsi="Arial" w:cs="Arial"/>
          <w:spacing w:val="-3"/>
          <w:w w:val="99"/>
          <w:sz w:val="20"/>
          <w:szCs w:val="20"/>
        </w:rPr>
        <w:t>t</w:t>
      </w:r>
      <w:r w:rsidRPr="00207E20">
        <w:rPr>
          <w:rFonts w:ascii="Arial" w:hAnsi="Arial" w:cs="Arial"/>
          <w:w w:val="99"/>
          <w:sz w:val="20"/>
          <w:szCs w:val="20"/>
        </w:rPr>
        <w:t>e</w:t>
      </w:r>
      <w:r w:rsidRPr="00207E20">
        <w:rPr>
          <w:rFonts w:ascii="Arial" w:hAnsi="Arial" w:cs="Arial"/>
          <w:spacing w:val="3"/>
          <w:sz w:val="20"/>
          <w:szCs w:val="20"/>
        </w:rPr>
        <w:t xml:space="preserve"> </w:t>
      </w:r>
      <w:r w:rsidRPr="00207E20">
        <w:rPr>
          <w:rFonts w:ascii="Arial" w:hAnsi="Arial" w:cs="Arial"/>
          <w:w w:val="99"/>
          <w:sz w:val="20"/>
          <w:szCs w:val="20"/>
        </w:rPr>
        <w:t>de</w:t>
      </w:r>
      <w:r w:rsidRPr="00207E20">
        <w:rPr>
          <w:rFonts w:ascii="Arial" w:hAnsi="Arial" w:cs="Arial"/>
          <w:sz w:val="20"/>
          <w:szCs w:val="20"/>
        </w:rPr>
        <w:t xml:space="preserve"> </w:t>
      </w:r>
      <w:r w:rsidRPr="00207E20">
        <w:rPr>
          <w:rFonts w:ascii="Arial" w:hAnsi="Arial" w:cs="Arial"/>
          <w:w w:val="97"/>
          <w:sz w:val="20"/>
          <w:szCs w:val="20"/>
        </w:rPr>
        <w:t>l</w:t>
      </w:r>
      <w:r w:rsidRPr="00207E20">
        <w:rPr>
          <w:rFonts w:ascii="Arial" w:hAnsi="Arial" w:cs="Arial"/>
          <w:w w:val="99"/>
          <w:sz w:val="20"/>
          <w:szCs w:val="20"/>
        </w:rPr>
        <w:t>eur</w:t>
      </w:r>
      <w:r w:rsidRPr="00207E20">
        <w:rPr>
          <w:rFonts w:ascii="Arial" w:hAnsi="Arial" w:cs="Arial"/>
          <w:spacing w:val="2"/>
          <w:sz w:val="20"/>
          <w:szCs w:val="20"/>
        </w:rPr>
        <w:t xml:space="preserve"> </w:t>
      </w:r>
      <w:r w:rsidRPr="00207E20">
        <w:rPr>
          <w:rFonts w:ascii="Arial" w:hAnsi="Arial" w:cs="Arial"/>
          <w:spacing w:val="-2"/>
          <w:w w:val="99"/>
          <w:sz w:val="20"/>
          <w:szCs w:val="20"/>
        </w:rPr>
        <w:t>e</w:t>
      </w:r>
      <w:r w:rsidRPr="00207E20">
        <w:rPr>
          <w:rFonts w:ascii="Arial" w:hAnsi="Arial" w:cs="Arial"/>
          <w:w w:val="99"/>
          <w:sz w:val="20"/>
          <w:szCs w:val="20"/>
        </w:rPr>
        <w:t>n</w:t>
      </w:r>
      <w:r w:rsidRPr="00207E20">
        <w:rPr>
          <w:rFonts w:ascii="Arial" w:hAnsi="Arial" w:cs="Arial"/>
          <w:spacing w:val="1"/>
          <w:w w:val="99"/>
          <w:sz w:val="20"/>
          <w:szCs w:val="20"/>
        </w:rPr>
        <w:t>c</w:t>
      </w:r>
      <w:r w:rsidRPr="00207E20">
        <w:rPr>
          <w:rFonts w:ascii="Arial" w:hAnsi="Arial" w:cs="Arial"/>
          <w:spacing w:val="-2"/>
          <w:w w:val="99"/>
          <w:sz w:val="20"/>
          <w:szCs w:val="20"/>
        </w:rPr>
        <w:t>a</w:t>
      </w:r>
      <w:r w:rsidRPr="00207E20">
        <w:rPr>
          <w:rFonts w:ascii="Arial" w:hAnsi="Arial" w:cs="Arial"/>
          <w:w w:val="97"/>
          <w:sz w:val="20"/>
          <w:szCs w:val="20"/>
        </w:rPr>
        <w:t>i</w:t>
      </w:r>
      <w:r w:rsidRPr="00207E20">
        <w:rPr>
          <w:rFonts w:ascii="Arial" w:hAnsi="Arial" w:cs="Arial"/>
          <w:spacing w:val="-2"/>
          <w:w w:val="99"/>
          <w:sz w:val="20"/>
          <w:szCs w:val="20"/>
        </w:rPr>
        <w:t>s</w:t>
      </w:r>
      <w:r w:rsidRPr="00207E20">
        <w:rPr>
          <w:rFonts w:ascii="Arial" w:hAnsi="Arial" w:cs="Arial"/>
          <w:w w:val="99"/>
          <w:sz w:val="20"/>
          <w:szCs w:val="20"/>
        </w:rPr>
        <w:t>s</w:t>
      </w:r>
      <w:r w:rsidRPr="00207E20">
        <w:rPr>
          <w:rFonts w:ascii="Arial" w:hAnsi="Arial" w:cs="Arial"/>
          <w:spacing w:val="-2"/>
          <w:w w:val="99"/>
          <w:sz w:val="20"/>
          <w:szCs w:val="20"/>
        </w:rPr>
        <w:t>e</w:t>
      </w:r>
      <w:r w:rsidRPr="00207E20">
        <w:rPr>
          <w:rFonts w:ascii="Arial" w:hAnsi="Arial" w:cs="Arial"/>
          <w:spacing w:val="1"/>
          <w:w w:val="99"/>
          <w:sz w:val="20"/>
          <w:szCs w:val="20"/>
        </w:rPr>
        <w:t>m</w:t>
      </w:r>
      <w:r w:rsidRPr="00207E20">
        <w:rPr>
          <w:rFonts w:ascii="Arial" w:hAnsi="Arial" w:cs="Arial"/>
          <w:w w:val="99"/>
          <w:sz w:val="20"/>
          <w:szCs w:val="20"/>
        </w:rPr>
        <w:t>ent</w:t>
      </w:r>
      <w:r w:rsidRPr="00207E20">
        <w:rPr>
          <w:rFonts w:ascii="Arial" w:hAnsi="Arial" w:cs="Arial"/>
          <w:spacing w:val="2"/>
          <w:sz w:val="20"/>
          <w:szCs w:val="20"/>
        </w:rPr>
        <w:t xml:space="preserve"> </w:t>
      </w:r>
      <w:r w:rsidRPr="00207E20">
        <w:rPr>
          <w:rFonts w:ascii="Arial" w:hAnsi="Arial" w:cs="Arial"/>
          <w:spacing w:val="-3"/>
          <w:w w:val="99"/>
          <w:sz w:val="20"/>
          <w:szCs w:val="20"/>
        </w:rPr>
        <w:t>(</w:t>
      </w:r>
      <w:r w:rsidRPr="00207E20">
        <w:rPr>
          <w:rFonts w:ascii="Arial" w:hAnsi="Arial" w:cs="Arial"/>
          <w:w w:val="99"/>
          <w:sz w:val="20"/>
          <w:szCs w:val="20"/>
        </w:rPr>
        <w:t xml:space="preserve">pour </w:t>
      </w:r>
      <w:r w:rsidRPr="00207E20">
        <w:rPr>
          <w:rFonts w:ascii="Arial" w:hAnsi="Arial" w:cs="Arial"/>
          <w:sz w:val="20"/>
          <w:szCs w:val="20"/>
        </w:rPr>
        <w:t>toute</w:t>
      </w:r>
      <w:r w:rsidRPr="00207E20">
        <w:rPr>
          <w:rFonts w:ascii="Arial" w:hAnsi="Arial" w:cs="Arial"/>
          <w:spacing w:val="-1"/>
          <w:sz w:val="20"/>
          <w:szCs w:val="20"/>
        </w:rPr>
        <w:t xml:space="preserve"> </w:t>
      </w:r>
      <w:r w:rsidRPr="00207E20">
        <w:rPr>
          <w:rFonts w:ascii="Arial" w:hAnsi="Arial" w:cs="Arial"/>
          <w:sz w:val="20"/>
          <w:szCs w:val="20"/>
        </w:rPr>
        <w:t>précision</w:t>
      </w:r>
      <w:r w:rsidRPr="00207E20">
        <w:rPr>
          <w:rFonts w:ascii="Arial" w:hAnsi="Arial" w:cs="Arial"/>
          <w:spacing w:val="-1"/>
          <w:sz w:val="20"/>
          <w:szCs w:val="20"/>
        </w:rPr>
        <w:t xml:space="preserve"> </w:t>
      </w:r>
      <w:r w:rsidRPr="00207E20">
        <w:rPr>
          <w:rFonts w:ascii="Arial" w:hAnsi="Arial" w:cs="Arial"/>
          <w:sz w:val="20"/>
          <w:szCs w:val="20"/>
        </w:rPr>
        <w:t>sur</w:t>
      </w:r>
      <w:r w:rsidRPr="00207E20">
        <w:rPr>
          <w:rFonts w:ascii="Arial" w:hAnsi="Arial" w:cs="Arial"/>
          <w:spacing w:val="-1"/>
          <w:sz w:val="20"/>
          <w:szCs w:val="20"/>
        </w:rPr>
        <w:t xml:space="preserve"> </w:t>
      </w:r>
      <w:r w:rsidRPr="00207E20">
        <w:rPr>
          <w:rFonts w:ascii="Arial" w:hAnsi="Arial" w:cs="Arial"/>
          <w:sz w:val="20"/>
          <w:szCs w:val="20"/>
        </w:rPr>
        <w:t>ce</w:t>
      </w:r>
      <w:r w:rsidRPr="00207E20">
        <w:rPr>
          <w:rFonts w:ascii="Arial" w:hAnsi="Arial" w:cs="Arial"/>
          <w:spacing w:val="-1"/>
          <w:sz w:val="20"/>
          <w:szCs w:val="20"/>
        </w:rPr>
        <w:t xml:space="preserve"> </w:t>
      </w:r>
      <w:r w:rsidRPr="00207E20">
        <w:rPr>
          <w:rFonts w:ascii="Arial" w:hAnsi="Arial" w:cs="Arial"/>
          <w:sz w:val="20"/>
          <w:szCs w:val="20"/>
        </w:rPr>
        <w:t>point,</w:t>
      </w:r>
      <w:r w:rsidRPr="00207E20">
        <w:rPr>
          <w:rFonts w:ascii="Arial" w:hAnsi="Arial" w:cs="Arial"/>
          <w:spacing w:val="1"/>
          <w:sz w:val="20"/>
          <w:szCs w:val="20"/>
        </w:rPr>
        <w:t xml:space="preserve"> </w:t>
      </w:r>
      <w:r w:rsidRPr="00207E20">
        <w:rPr>
          <w:rFonts w:ascii="Arial" w:hAnsi="Arial" w:cs="Arial"/>
          <w:sz w:val="20"/>
          <w:szCs w:val="20"/>
        </w:rPr>
        <w:t>voir</w:t>
      </w:r>
      <w:r w:rsidRPr="00207E20">
        <w:rPr>
          <w:rFonts w:ascii="Arial" w:hAnsi="Arial" w:cs="Arial"/>
          <w:spacing w:val="1"/>
          <w:sz w:val="20"/>
          <w:szCs w:val="20"/>
        </w:rPr>
        <w:t xml:space="preserve"> </w:t>
      </w:r>
      <w:r w:rsidRPr="00207E20">
        <w:rPr>
          <w:rFonts w:ascii="Arial" w:hAnsi="Arial" w:cs="Arial"/>
          <w:sz w:val="20"/>
          <w:szCs w:val="20"/>
        </w:rPr>
        <w:t>le</w:t>
      </w:r>
      <w:r w:rsidRPr="00207E20">
        <w:rPr>
          <w:rFonts w:ascii="Arial" w:hAnsi="Arial" w:cs="Arial"/>
          <w:spacing w:val="-1"/>
          <w:sz w:val="20"/>
          <w:szCs w:val="20"/>
        </w:rPr>
        <w:t xml:space="preserve"> </w:t>
      </w:r>
      <w:r w:rsidRPr="00207E20">
        <w:rPr>
          <w:rFonts w:ascii="Arial" w:hAnsi="Arial" w:cs="Arial"/>
          <w:sz w:val="20"/>
          <w:szCs w:val="20"/>
        </w:rPr>
        <w:t>site</w:t>
      </w:r>
      <w:r w:rsidRPr="00207E20">
        <w:rPr>
          <w:rFonts w:ascii="Arial" w:hAnsi="Arial" w:cs="Arial"/>
          <w:spacing w:val="2"/>
          <w:sz w:val="20"/>
          <w:szCs w:val="20"/>
        </w:rPr>
        <w:t xml:space="preserve"> </w:t>
      </w:r>
      <w:r w:rsidRPr="00207E20">
        <w:rPr>
          <w:rFonts w:ascii="Arial" w:hAnsi="Arial" w:cs="Arial"/>
          <w:sz w:val="20"/>
          <w:szCs w:val="20"/>
        </w:rPr>
        <w:t>internet</w:t>
      </w:r>
      <w:r w:rsidRPr="00207E20">
        <w:rPr>
          <w:rFonts w:ascii="Arial" w:hAnsi="Arial" w:cs="Arial"/>
          <w:spacing w:val="1"/>
          <w:sz w:val="20"/>
          <w:szCs w:val="20"/>
        </w:rPr>
        <w:t xml:space="preserve"> </w:t>
      </w:r>
      <w:r w:rsidRPr="00207E20">
        <w:rPr>
          <w:rFonts w:ascii="Arial" w:hAnsi="Arial" w:cs="Arial"/>
          <w:sz w:val="20"/>
          <w:szCs w:val="20"/>
        </w:rPr>
        <w:t>du</w:t>
      </w:r>
      <w:r w:rsidRPr="00207E20">
        <w:rPr>
          <w:rFonts w:ascii="Arial" w:hAnsi="Arial" w:cs="Arial"/>
          <w:spacing w:val="-1"/>
          <w:sz w:val="20"/>
          <w:szCs w:val="20"/>
        </w:rPr>
        <w:t xml:space="preserve"> </w:t>
      </w:r>
      <w:r w:rsidRPr="00207E20">
        <w:rPr>
          <w:rFonts w:ascii="Arial" w:hAnsi="Arial" w:cs="Arial"/>
          <w:sz w:val="20"/>
          <w:szCs w:val="20"/>
        </w:rPr>
        <w:t>Fonds</w:t>
      </w:r>
      <w:r w:rsidRPr="00207E20">
        <w:rPr>
          <w:rFonts w:ascii="Arial" w:hAnsi="Arial" w:cs="Arial"/>
          <w:spacing w:val="2"/>
          <w:sz w:val="20"/>
          <w:szCs w:val="20"/>
        </w:rPr>
        <w:t xml:space="preserve"> </w:t>
      </w:r>
      <w:r w:rsidRPr="00207E20">
        <w:rPr>
          <w:rFonts w:ascii="Arial" w:hAnsi="Arial" w:cs="Arial"/>
          <w:sz w:val="20"/>
          <w:szCs w:val="20"/>
        </w:rPr>
        <w:t>de</w:t>
      </w:r>
      <w:r w:rsidRPr="00207E20">
        <w:rPr>
          <w:rFonts w:ascii="Arial" w:hAnsi="Arial" w:cs="Arial"/>
          <w:spacing w:val="-1"/>
          <w:sz w:val="20"/>
          <w:szCs w:val="20"/>
        </w:rPr>
        <w:t xml:space="preserve"> </w:t>
      </w:r>
      <w:r w:rsidRPr="00207E20">
        <w:rPr>
          <w:rFonts w:ascii="Arial" w:hAnsi="Arial" w:cs="Arial"/>
          <w:sz w:val="20"/>
          <w:szCs w:val="20"/>
        </w:rPr>
        <w:t>garantie</w:t>
      </w:r>
      <w:r w:rsidRPr="00207E20">
        <w:rPr>
          <w:rFonts w:ascii="Arial" w:hAnsi="Arial" w:cs="Arial"/>
          <w:spacing w:val="2"/>
          <w:sz w:val="20"/>
          <w:szCs w:val="20"/>
        </w:rPr>
        <w:t xml:space="preserve"> </w:t>
      </w:r>
      <w:r w:rsidRPr="00207E20">
        <w:rPr>
          <w:rFonts w:ascii="Arial" w:hAnsi="Arial" w:cs="Arial"/>
          <w:sz w:val="20"/>
          <w:szCs w:val="20"/>
        </w:rPr>
        <w:t>des dépôts et</w:t>
      </w:r>
      <w:r w:rsidRPr="00207E20">
        <w:rPr>
          <w:rFonts w:ascii="Arial" w:hAnsi="Arial" w:cs="Arial"/>
          <w:spacing w:val="1"/>
          <w:sz w:val="20"/>
          <w:szCs w:val="20"/>
        </w:rPr>
        <w:t xml:space="preserve"> </w:t>
      </w:r>
      <w:r w:rsidRPr="00207E20">
        <w:rPr>
          <w:rFonts w:ascii="Arial" w:hAnsi="Arial" w:cs="Arial"/>
          <w:sz w:val="20"/>
          <w:szCs w:val="20"/>
        </w:rPr>
        <w:t>de</w:t>
      </w:r>
      <w:r w:rsidRPr="00207E20">
        <w:rPr>
          <w:rFonts w:ascii="Arial" w:hAnsi="Arial" w:cs="Arial"/>
          <w:spacing w:val="-1"/>
          <w:sz w:val="20"/>
          <w:szCs w:val="20"/>
        </w:rPr>
        <w:t xml:space="preserve"> </w:t>
      </w:r>
      <w:r w:rsidRPr="00207E20">
        <w:rPr>
          <w:rFonts w:ascii="Arial" w:hAnsi="Arial" w:cs="Arial"/>
          <w:sz w:val="20"/>
          <w:szCs w:val="20"/>
        </w:rPr>
        <w:t>résolution).</w:t>
      </w:r>
    </w:p>
    <w:p w14:paraId="3BF83747" w14:textId="77777777" w:rsidR="00BB7608" w:rsidRPr="00207E20" w:rsidRDefault="00BB7608" w:rsidP="00676015">
      <w:pPr>
        <w:pStyle w:val="Corpsdetexte"/>
        <w:spacing w:before="9"/>
        <w:jc w:val="both"/>
        <w:rPr>
          <w:rFonts w:ascii="Arial" w:hAnsi="Arial" w:cs="Arial"/>
        </w:rPr>
      </w:pPr>
    </w:p>
    <w:p w14:paraId="3C6D79FB" w14:textId="77777777" w:rsidR="00BB7608" w:rsidRPr="00207E20" w:rsidRDefault="0078586D" w:rsidP="00676015">
      <w:pPr>
        <w:pStyle w:val="Paragraphedeliste"/>
        <w:numPr>
          <w:ilvl w:val="0"/>
          <w:numId w:val="7"/>
        </w:numPr>
        <w:tabs>
          <w:tab w:val="left" w:pos="284"/>
        </w:tabs>
        <w:ind w:left="0" w:firstLine="0"/>
        <w:jc w:val="both"/>
        <w:rPr>
          <w:rFonts w:ascii="Arial" w:hAnsi="Arial" w:cs="Arial"/>
          <w:b/>
          <w:sz w:val="20"/>
          <w:szCs w:val="20"/>
        </w:rPr>
      </w:pPr>
      <w:r w:rsidRPr="00207E20">
        <w:rPr>
          <w:rFonts w:ascii="Arial" w:hAnsi="Arial" w:cs="Arial"/>
          <w:b/>
          <w:sz w:val="20"/>
          <w:szCs w:val="20"/>
        </w:rPr>
        <w:t>Indemnisation</w:t>
      </w:r>
      <w:r w:rsidRPr="00207E20">
        <w:rPr>
          <w:rFonts w:ascii="Arial" w:hAnsi="Arial" w:cs="Arial"/>
          <w:b/>
          <w:spacing w:val="-1"/>
          <w:sz w:val="20"/>
          <w:szCs w:val="20"/>
        </w:rPr>
        <w:t xml:space="preserve"> </w:t>
      </w:r>
      <w:r w:rsidRPr="00207E20">
        <w:rPr>
          <w:rFonts w:ascii="Arial" w:hAnsi="Arial" w:cs="Arial"/>
          <w:b/>
          <w:sz w:val="20"/>
          <w:szCs w:val="20"/>
        </w:rPr>
        <w:t>:</w:t>
      </w:r>
    </w:p>
    <w:p w14:paraId="4EED6E32" w14:textId="77777777" w:rsidR="00BB7608" w:rsidRPr="00207E20" w:rsidRDefault="00BB7608" w:rsidP="00676015">
      <w:pPr>
        <w:pStyle w:val="Corpsdetexte"/>
        <w:spacing w:before="8"/>
        <w:jc w:val="both"/>
        <w:rPr>
          <w:rFonts w:ascii="Arial" w:hAnsi="Arial" w:cs="Arial"/>
        </w:rPr>
      </w:pPr>
    </w:p>
    <w:p w14:paraId="05A9501B" w14:textId="77777777" w:rsidR="00BB7608" w:rsidRPr="00207E20" w:rsidRDefault="0078586D" w:rsidP="00676015">
      <w:pPr>
        <w:spacing w:line="244" w:lineRule="auto"/>
        <w:jc w:val="both"/>
        <w:rPr>
          <w:rFonts w:ascii="Arial" w:hAnsi="Arial" w:cs="Arial"/>
          <w:sz w:val="20"/>
          <w:szCs w:val="20"/>
        </w:rPr>
      </w:pPr>
      <w:r w:rsidRPr="00207E20">
        <w:rPr>
          <w:rFonts w:ascii="Arial" w:hAnsi="Arial" w:cs="Arial"/>
          <w:sz w:val="20"/>
          <w:szCs w:val="20"/>
        </w:rPr>
        <w:t>Le Fonds de garantie des dépôts et de résolution met l’indemnisation à disposition des déposants et bénéficiaires de</w:t>
      </w:r>
      <w:r w:rsidRPr="00207E20">
        <w:rPr>
          <w:rFonts w:ascii="Arial" w:hAnsi="Arial" w:cs="Arial"/>
          <w:spacing w:val="-45"/>
          <w:sz w:val="20"/>
          <w:szCs w:val="20"/>
        </w:rPr>
        <w:t xml:space="preserve"> </w:t>
      </w:r>
      <w:r w:rsidRPr="00207E20">
        <w:rPr>
          <w:rFonts w:ascii="Arial" w:hAnsi="Arial" w:cs="Arial"/>
          <w:sz w:val="20"/>
          <w:szCs w:val="20"/>
        </w:rPr>
        <w:t>la garantie, pour les dépôts couverts par celle-ci, sept jours ouvrables à compter de la date à laquelle l’Autorité de</w:t>
      </w:r>
      <w:r w:rsidRPr="00207E20">
        <w:rPr>
          <w:rFonts w:ascii="Arial" w:hAnsi="Arial" w:cs="Arial"/>
          <w:spacing w:val="1"/>
          <w:sz w:val="20"/>
          <w:szCs w:val="20"/>
        </w:rPr>
        <w:t xml:space="preserve"> </w:t>
      </w:r>
      <w:r w:rsidRPr="00207E20">
        <w:rPr>
          <w:rFonts w:ascii="Arial" w:hAnsi="Arial" w:cs="Arial"/>
          <w:sz w:val="20"/>
          <w:szCs w:val="20"/>
        </w:rPr>
        <w:t>contrôle prudentiel et de résolution fait le constat de l’indisponibilité des dépôts de l’établissement adhérent en</w:t>
      </w:r>
      <w:r w:rsidRPr="00207E20">
        <w:rPr>
          <w:rFonts w:ascii="Arial" w:hAnsi="Arial" w:cs="Arial"/>
          <w:spacing w:val="1"/>
          <w:sz w:val="20"/>
          <w:szCs w:val="20"/>
        </w:rPr>
        <w:t xml:space="preserve"> </w:t>
      </w:r>
      <w:r w:rsidRPr="00207E20">
        <w:rPr>
          <w:rFonts w:ascii="Arial" w:hAnsi="Arial" w:cs="Arial"/>
          <w:sz w:val="20"/>
          <w:szCs w:val="20"/>
        </w:rPr>
        <w:t>application du premier alinéa du I de l’article L312-5 du code monétaire et financier. Ce délai de sept jours ouvrables</w:t>
      </w:r>
      <w:r w:rsidRPr="00207E20">
        <w:rPr>
          <w:rFonts w:ascii="Arial" w:hAnsi="Arial" w:cs="Arial"/>
          <w:spacing w:val="1"/>
          <w:sz w:val="20"/>
          <w:szCs w:val="20"/>
        </w:rPr>
        <w:t xml:space="preserve"> </w:t>
      </w:r>
      <w:r w:rsidRPr="00207E20">
        <w:rPr>
          <w:rFonts w:ascii="Arial" w:hAnsi="Arial" w:cs="Arial"/>
          <w:sz w:val="20"/>
          <w:szCs w:val="20"/>
        </w:rPr>
        <w:t>sera</w:t>
      </w:r>
      <w:r w:rsidRPr="00207E20">
        <w:rPr>
          <w:rFonts w:ascii="Arial" w:hAnsi="Arial" w:cs="Arial"/>
          <w:spacing w:val="-1"/>
          <w:sz w:val="20"/>
          <w:szCs w:val="20"/>
        </w:rPr>
        <w:t xml:space="preserve"> </w:t>
      </w:r>
      <w:r w:rsidRPr="00207E20">
        <w:rPr>
          <w:rFonts w:ascii="Arial" w:hAnsi="Arial" w:cs="Arial"/>
          <w:sz w:val="20"/>
          <w:szCs w:val="20"/>
        </w:rPr>
        <w:t>applicable à compter du 1</w:t>
      </w:r>
      <w:r w:rsidRPr="00207E20">
        <w:rPr>
          <w:rFonts w:ascii="Arial" w:hAnsi="Arial" w:cs="Arial"/>
          <w:sz w:val="20"/>
          <w:szCs w:val="20"/>
          <w:vertAlign w:val="superscript"/>
        </w:rPr>
        <w:t>er</w:t>
      </w:r>
      <w:r w:rsidRPr="00207E20">
        <w:rPr>
          <w:rFonts w:ascii="Arial" w:hAnsi="Arial" w:cs="Arial"/>
          <w:spacing w:val="3"/>
          <w:sz w:val="20"/>
          <w:szCs w:val="20"/>
        </w:rPr>
        <w:t xml:space="preserve"> </w:t>
      </w:r>
      <w:r w:rsidRPr="00207E20">
        <w:rPr>
          <w:rFonts w:ascii="Arial" w:hAnsi="Arial" w:cs="Arial"/>
          <w:sz w:val="20"/>
          <w:szCs w:val="20"/>
        </w:rPr>
        <w:t>juin 2016.</w:t>
      </w:r>
    </w:p>
    <w:p w14:paraId="4B72CA6A" w14:textId="5988C00E" w:rsidR="00BB7608" w:rsidRDefault="0078586D" w:rsidP="00676015">
      <w:pPr>
        <w:spacing w:before="202" w:line="244" w:lineRule="auto"/>
        <w:jc w:val="both"/>
        <w:rPr>
          <w:rFonts w:ascii="Arial" w:hAnsi="Arial" w:cs="Arial"/>
          <w:sz w:val="20"/>
          <w:szCs w:val="20"/>
        </w:rPr>
      </w:pPr>
      <w:r w:rsidRPr="00207E20">
        <w:rPr>
          <w:rFonts w:ascii="Arial" w:hAnsi="Arial" w:cs="Arial"/>
          <w:sz w:val="20"/>
          <w:szCs w:val="20"/>
        </w:rPr>
        <w:t>Ce délai concerne les indemnisations qui n’impliquent aucun traitement particulier ni aucun complément d’information</w:t>
      </w:r>
      <w:r w:rsidRPr="00207E20">
        <w:rPr>
          <w:rFonts w:ascii="Arial" w:hAnsi="Arial" w:cs="Arial"/>
          <w:spacing w:val="-45"/>
          <w:sz w:val="20"/>
          <w:szCs w:val="20"/>
        </w:rPr>
        <w:t xml:space="preserve"> </w:t>
      </w:r>
      <w:r w:rsidRPr="00207E20">
        <w:rPr>
          <w:rFonts w:ascii="Arial" w:hAnsi="Arial" w:cs="Arial"/>
          <w:sz w:val="20"/>
          <w:szCs w:val="20"/>
        </w:rPr>
        <w:t>nécessaire à la détermination du montant indemnisable ou à l’identification du déposant. Si un traitement particulier</w:t>
      </w:r>
      <w:r w:rsidRPr="00207E20">
        <w:rPr>
          <w:rFonts w:ascii="Arial" w:hAnsi="Arial" w:cs="Arial"/>
          <w:spacing w:val="1"/>
          <w:sz w:val="20"/>
          <w:szCs w:val="20"/>
        </w:rPr>
        <w:t xml:space="preserve"> </w:t>
      </w:r>
      <w:r w:rsidRPr="00207E20">
        <w:rPr>
          <w:rFonts w:ascii="Arial" w:hAnsi="Arial" w:cs="Arial"/>
          <w:sz w:val="20"/>
          <w:szCs w:val="20"/>
        </w:rPr>
        <w:t>ou</w:t>
      </w:r>
      <w:r w:rsidRPr="00207E20">
        <w:rPr>
          <w:rFonts w:ascii="Arial" w:hAnsi="Arial" w:cs="Arial"/>
          <w:spacing w:val="-1"/>
          <w:sz w:val="20"/>
          <w:szCs w:val="20"/>
        </w:rPr>
        <w:t xml:space="preserve"> </w:t>
      </w:r>
      <w:r w:rsidRPr="00207E20">
        <w:rPr>
          <w:rFonts w:ascii="Arial" w:hAnsi="Arial" w:cs="Arial"/>
          <w:sz w:val="20"/>
          <w:szCs w:val="20"/>
        </w:rPr>
        <w:t>un</w:t>
      </w:r>
      <w:r w:rsidRPr="00207E20">
        <w:rPr>
          <w:rFonts w:ascii="Arial" w:hAnsi="Arial" w:cs="Arial"/>
          <w:spacing w:val="-4"/>
          <w:sz w:val="20"/>
          <w:szCs w:val="20"/>
        </w:rPr>
        <w:t xml:space="preserve"> </w:t>
      </w:r>
      <w:r w:rsidRPr="00207E20">
        <w:rPr>
          <w:rFonts w:ascii="Arial" w:hAnsi="Arial" w:cs="Arial"/>
          <w:sz w:val="20"/>
          <w:szCs w:val="20"/>
        </w:rPr>
        <w:t>complément</w:t>
      </w:r>
      <w:r w:rsidRPr="00207E20">
        <w:rPr>
          <w:rFonts w:ascii="Arial" w:hAnsi="Arial" w:cs="Arial"/>
          <w:spacing w:val="-1"/>
          <w:sz w:val="20"/>
          <w:szCs w:val="20"/>
        </w:rPr>
        <w:t xml:space="preserve"> </w:t>
      </w:r>
      <w:r w:rsidRPr="00207E20">
        <w:rPr>
          <w:rFonts w:ascii="Arial" w:hAnsi="Arial" w:cs="Arial"/>
          <w:sz w:val="20"/>
          <w:szCs w:val="20"/>
        </w:rPr>
        <w:t>d’information</w:t>
      </w:r>
      <w:r w:rsidRPr="00207E20">
        <w:rPr>
          <w:rFonts w:ascii="Arial" w:hAnsi="Arial" w:cs="Arial"/>
          <w:spacing w:val="-1"/>
          <w:sz w:val="20"/>
          <w:szCs w:val="20"/>
        </w:rPr>
        <w:t xml:space="preserve"> </w:t>
      </w:r>
      <w:r w:rsidRPr="00207E20">
        <w:rPr>
          <w:rFonts w:ascii="Arial" w:hAnsi="Arial" w:cs="Arial"/>
          <w:sz w:val="20"/>
          <w:szCs w:val="20"/>
        </w:rPr>
        <w:t>sont</w:t>
      </w:r>
      <w:r w:rsidRPr="00207E20">
        <w:rPr>
          <w:rFonts w:ascii="Arial" w:hAnsi="Arial" w:cs="Arial"/>
          <w:spacing w:val="-1"/>
          <w:sz w:val="20"/>
          <w:szCs w:val="20"/>
        </w:rPr>
        <w:t xml:space="preserve"> </w:t>
      </w:r>
      <w:r w:rsidRPr="00207E20">
        <w:rPr>
          <w:rFonts w:ascii="Arial" w:hAnsi="Arial" w:cs="Arial"/>
          <w:sz w:val="20"/>
          <w:szCs w:val="20"/>
        </w:rPr>
        <w:t>nécessaires,</w:t>
      </w:r>
      <w:r w:rsidRPr="00207E20">
        <w:rPr>
          <w:rFonts w:ascii="Arial" w:hAnsi="Arial" w:cs="Arial"/>
          <w:spacing w:val="-4"/>
          <w:sz w:val="20"/>
          <w:szCs w:val="20"/>
        </w:rPr>
        <w:t xml:space="preserve"> </w:t>
      </w:r>
      <w:r w:rsidRPr="00207E20">
        <w:rPr>
          <w:rFonts w:ascii="Arial" w:hAnsi="Arial" w:cs="Arial"/>
          <w:sz w:val="20"/>
          <w:szCs w:val="20"/>
        </w:rPr>
        <w:t>le</w:t>
      </w:r>
      <w:r w:rsidRPr="00207E20">
        <w:rPr>
          <w:rFonts w:ascii="Arial" w:hAnsi="Arial" w:cs="Arial"/>
          <w:spacing w:val="-1"/>
          <w:sz w:val="20"/>
          <w:szCs w:val="20"/>
        </w:rPr>
        <w:t xml:space="preserve"> </w:t>
      </w:r>
      <w:r w:rsidRPr="00207E20">
        <w:rPr>
          <w:rFonts w:ascii="Arial" w:hAnsi="Arial" w:cs="Arial"/>
          <w:sz w:val="20"/>
          <w:szCs w:val="20"/>
        </w:rPr>
        <w:t>versement</w:t>
      </w:r>
      <w:r w:rsidRPr="00207E20">
        <w:rPr>
          <w:rFonts w:ascii="Arial" w:hAnsi="Arial" w:cs="Arial"/>
          <w:spacing w:val="-4"/>
          <w:sz w:val="20"/>
          <w:szCs w:val="20"/>
        </w:rPr>
        <w:t xml:space="preserve"> </w:t>
      </w:r>
      <w:r w:rsidRPr="00207E20">
        <w:rPr>
          <w:rFonts w:ascii="Arial" w:hAnsi="Arial" w:cs="Arial"/>
          <w:sz w:val="20"/>
          <w:szCs w:val="20"/>
        </w:rPr>
        <w:t>de l’indemnisation</w:t>
      </w:r>
      <w:r w:rsidRPr="00207E20">
        <w:rPr>
          <w:rFonts w:ascii="Arial" w:hAnsi="Arial" w:cs="Arial"/>
          <w:spacing w:val="-1"/>
          <w:sz w:val="20"/>
          <w:szCs w:val="20"/>
        </w:rPr>
        <w:t xml:space="preserve"> </w:t>
      </w:r>
      <w:r w:rsidRPr="00207E20">
        <w:rPr>
          <w:rFonts w:ascii="Arial" w:hAnsi="Arial" w:cs="Arial"/>
          <w:sz w:val="20"/>
          <w:szCs w:val="20"/>
        </w:rPr>
        <w:t>intervient</w:t>
      </w:r>
      <w:r w:rsidRPr="00207E20">
        <w:rPr>
          <w:rFonts w:ascii="Arial" w:hAnsi="Arial" w:cs="Arial"/>
          <w:spacing w:val="-1"/>
          <w:sz w:val="20"/>
          <w:szCs w:val="20"/>
        </w:rPr>
        <w:t xml:space="preserve"> </w:t>
      </w:r>
      <w:r w:rsidRPr="00207E20">
        <w:rPr>
          <w:rFonts w:ascii="Arial" w:hAnsi="Arial" w:cs="Arial"/>
          <w:sz w:val="20"/>
          <w:szCs w:val="20"/>
        </w:rPr>
        <w:t>aussitôt</w:t>
      </w:r>
      <w:r w:rsidRPr="00207E20">
        <w:rPr>
          <w:rFonts w:ascii="Arial" w:hAnsi="Arial" w:cs="Arial"/>
          <w:spacing w:val="-4"/>
          <w:sz w:val="20"/>
          <w:szCs w:val="20"/>
        </w:rPr>
        <w:t xml:space="preserve"> </w:t>
      </w:r>
      <w:r w:rsidRPr="00207E20">
        <w:rPr>
          <w:rFonts w:ascii="Arial" w:hAnsi="Arial" w:cs="Arial"/>
          <w:sz w:val="20"/>
          <w:szCs w:val="20"/>
        </w:rPr>
        <w:t>que</w:t>
      </w:r>
      <w:r w:rsidRPr="00207E20">
        <w:rPr>
          <w:rFonts w:ascii="Arial" w:hAnsi="Arial" w:cs="Arial"/>
          <w:spacing w:val="-3"/>
          <w:sz w:val="20"/>
          <w:szCs w:val="20"/>
        </w:rPr>
        <w:t xml:space="preserve"> </w:t>
      </w:r>
      <w:r w:rsidRPr="00207E20">
        <w:rPr>
          <w:rFonts w:ascii="Arial" w:hAnsi="Arial" w:cs="Arial"/>
          <w:sz w:val="20"/>
          <w:szCs w:val="20"/>
        </w:rPr>
        <w:t>possible.</w:t>
      </w:r>
    </w:p>
    <w:p w14:paraId="6E3CC701" w14:textId="2CAB5D1D" w:rsidR="00C93D8E" w:rsidRDefault="00C93D8E" w:rsidP="00676015">
      <w:pPr>
        <w:spacing w:before="202" w:line="244" w:lineRule="auto"/>
        <w:jc w:val="both"/>
        <w:rPr>
          <w:rFonts w:ascii="Arial" w:hAnsi="Arial" w:cs="Arial"/>
          <w:sz w:val="20"/>
          <w:szCs w:val="20"/>
        </w:rPr>
      </w:pPr>
    </w:p>
    <w:p w14:paraId="451FDCCE" w14:textId="7266984F" w:rsidR="00C93D8E" w:rsidRDefault="00C93D8E" w:rsidP="00676015">
      <w:pPr>
        <w:spacing w:before="202" w:line="244" w:lineRule="auto"/>
        <w:jc w:val="both"/>
        <w:rPr>
          <w:rFonts w:ascii="Arial" w:hAnsi="Arial" w:cs="Arial"/>
          <w:sz w:val="20"/>
          <w:szCs w:val="20"/>
        </w:rPr>
      </w:pPr>
    </w:p>
    <w:p w14:paraId="64EE07DB" w14:textId="1AB051D3" w:rsidR="00C93D8E" w:rsidRDefault="00C93D8E" w:rsidP="00676015">
      <w:pPr>
        <w:spacing w:before="202" w:line="244" w:lineRule="auto"/>
        <w:jc w:val="both"/>
        <w:rPr>
          <w:rFonts w:ascii="Arial" w:hAnsi="Arial" w:cs="Arial"/>
          <w:sz w:val="20"/>
          <w:szCs w:val="20"/>
        </w:rPr>
      </w:pPr>
    </w:p>
    <w:p w14:paraId="64D64CC7" w14:textId="77777777" w:rsidR="000C2958" w:rsidRPr="00207E20" w:rsidRDefault="000C2958" w:rsidP="00676015">
      <w:pPr>
        <w:jc w:val="both"/>
        <w:rPr>
          <w:rFonts w:ascii="Arial" w:hAnsi="Arial" w:cs="Arial"/>
          <w:sz w:val="20"/>
          <w:szCs w:val="20"/>
        </w:rPr>
      </w:pPr>
    </w:p>
    <w:p w14:paraId="6A984F4B" w14:textId="7922C7F8" w:rsidR="00BB7608" w:rsidRPr="00207E20" w:rsidRDefault="0078586D" w:rsidP="00676015">
      <w:pPr>
        <w:jc w:val="both"/>
        <w:rPr>
          <w:rFonts w:ascii="Arial" w:hAnsi="Arial" w:cs="Arial"/>
          <w:sz w:val="20"/>
          <w:szCs w:val="20"/>
        </w:rPr>
      </w:pPr>
      <w:r w:rsidRPr="00207E20">
        <w:rPr>
          <w:rFonts w:ascii="Arial" w:hAnsi="Arial" w:cs="Arial"/>
          <w:sz w:val="20"/>
          <w:szCs w:val="20"/>
        </w:rPr>
        <w:t>La mise</w:t>
      </w:r>
      <w:r w:rsidRPr="00207E20">
        <w:rPr>
          <w:rFonts w:ascii="Arial" w:hAnsi="Arial" w:cs="Arial"/>
          <w:spacing w:val="-2"/>
          <w:sz w:val="20"/>
          <w:szCs w:val="20"/>
        </w:rPr>
        <w:t xml:space="preserve"> </w:t>
      </w:r>
      <w:r w:rsidRPr="00207E20">
        <w:rPr>
          <w:rFonts w:ascii="Arial" w:hAnsi="Arial" w:cs="Arial"/>
          <w:sz w:val="20"/>
          <w:szCs w:val="20"/>
        </w:rPr>
        <w:t>à disposition</w:t>
      </w:r>
      <w:r w:rsidRPr="00207E20">
        <w:rPr>
          <w:rFonts w:ascii="Arial" w:hAnsi="Arial" w:cs="Arial"/>
          <w:spacing w:val="1"/>
          <w:sz w:val="20"/>
          <w:szCs w:val="20"/>
        </w:rPr>
        <w:t xml:space="preserve"> </w:t>
      </w:r>
      <w:r w:rsidRPr="00207E20">
        <w:rPr>
          <w:rFonts w:ascii="Arial" w:hAnsi="Arial" w:cs="Arial"/>
          <w:sz w:val="20"/>
          <w:szCs w:val="20"/>
        </w:rPr>
        <w:t>se fait, au choix</w:t>
      </w:r>
      <w:r w:rsidRPr="00207E20">
        <w:rPr>
          <w:rFonts w:ascii="Arial" w:hAnsi="Arial" w:cs="Arial"/>
          <w:spacing w:val="-3"/>
          <w:sz w:val="20"/>
          <w:szCs w:val="20"/>
        </w:rPr>
        <w:t xml:space="preserve"> </w:t>
      </w:r>
      <w:r w:rsidRPr="00207E20">
        <w:rPr>
          <w:rFonts w:ascii="Arial" w:hAnsi="Arial" w:cs="Arial"/>
          <w:sz w:val="20"/>
          <w:szCs w:val="20"/>
        </w:rPr>
        <w:t>du Fonds</w:t>
      </w:r>
      <w:r w:rsidRPr="00207E20">
        <w:rPr>
          <w:rFonts w:ascii="Arial" w:hAnsi="Arial" w:cs="Arial"/>
          <w:spacing w:val="1"/>
          <w:sz w:val="20"/>
          <w:szCs w:val="20"/>
        </w:rPr>
        <w:t xml:space="preserve"> </w:t>
      </w:r>
      <w:r w:rsidRPr="00207E20">
        <w:rPr>
          <w:rFonts w:ascii="Arial" w:hAnsi="Arial" w:cs="Arial"/>
          <w:sz w:val="20"/>
          <w:szCs w:val="20"/>
        </w:rPr>
        <w:t>de garantie</w:t>
      </w:r>
      <w:r w:rsidRPr="00207E20">
        <w:rPr>
          <w:rFonts w:ascii="Arial" w:hAnsi="Arial" w:cs="Arial"/>
          <w:spacing w:val="-2"/>
          <w:sz w:val="20"/>
          <w:szCs w:val="20"/>
        </w:rPr>
        <w:t xml:space="preserve"> </w:t>
      </w:r>
      <w:r w:rsidRPr="00207E20">
        <w:rPr>
          <w:rFonts w:ascii="Arial" w:hAnsi="Arial" w:cs="Arial"/>
          <w:sz w:val="20"/>
          <w:szCs w:val="20"/>
        </w:rPr>
        <w:t>des</w:t>
      </w:r>
      <w:r w:rsidRPr="00207E20">
        <w:rPr>
          <w:rFonts w:ascii="Arial" w:hAnsi="Arial" w:cs="Arial"/>
          <w:spacing w:val="-2"/>
          <w:sz w:val="20"/>
          <w:szCs w:val="20"/>
        </w:rPr>
        <w:t xml:space="preserve"> </w:t>
      </w:r>
      <w:r w:rsidRPr="00207E20">
        <w:rPr>
          <w:rFonts w:ascii="Arial" w:hAnsi="Arial" w:cs="Arial"/>
          <w:sz w:val="20"/>
          <w:szCs w:val="20"/>
        </w:rPr>
        <w:t>dépôts</w:t>
      </w:r>
      <w:r w:rsidRPr="00207E20">
        <w:rPr>
          <w:rFonts w:ascii="Arial" w:hAnsi="Arial" w:cs="Arial"/>
          <w:spacing w:val="1"/>
          <w:sz w:val="20"/>
          <w:szCs w:val="20"/>
        </w:rPr>
        <w:t xml:space="preserve"> </w:t>
      </w:r>
      <w:r w:rsidRPr="00207E20">
        <w:rPr>
          <w:rFonts w:ascii="Arial" w:hAnsi="Arial" w:cs="Arial"/>
          <w:sz w:val="20"/>
          <w:szCs w:val="20"/>
        </w:rPr>
        <w:t>et</w:t>
      </w:r>
      <w:r w:rsidRPr="00207E20">
        <w:rPr>
          <w:rFonts w:ascii="Arial" w:hAnsi="Arial" w:cs="Arial"/>
          <w:spacing w:val="-1"/>
          <w:sz w:val="20"/>
          <w:szCs w:val="20"/>
        </w:rPr>
        <w:t xml:space="preserve"> </w:t>
      </w:r>
      <w:r w:rsidRPr="00207E20">
        <w:rPr>
          <w:rFonts w:ascii="Arial" w:hAnsi="Arial" w:cs="Arial"/>
          <w:sz w:val="20"/>
          <w:szCs w:val="20"/>
        </w:rPr>
        <w:t>de</w:t>
      </w:r>
      <w:r w:rsidRPr="00207E20">
        <w:rPr>
          <w:rFonts w:ascii="Arial" w:hAnsi="Arial" w:cs="Arial"/>
          <w:spacing w:val="-2"/>
          <w:sz w:val="20"/>
          <w:szCs w:val="20"/>
        </w:rPr>
        <w:t xml:space="preserve"> </w:t>
      </w:r>
      <w:r w:rsidRPr="00207E20">
        <w:rPr>
          <w:rFonts w:ascii="Arial" w:hAnsi="Arial" w:cs="Arial"/>
          <w:sz w:val="20"/>
          <w:szCs w:val="20"/>
        </w:rPr>
        <w:t>résolution</w:t>
      </w:r>
      <w:r w:rsidR="000C2958" w:rsidRPr="00207E20">
        <w:rPr>
          <w:rFonts w:ascii="Arial" w:hAnsi="Arial" w:cs="Arial"/>
          <w:spacing w:val="-3"/>
          <w:sz w:val="20"/>
          <w:szCs w:val="20"/>
        </w:rPr>
        <w:t> </w:t>
      </w:r>
      <w:r w:rsidR="000C2958" w:rsidRPr="00207E20">
        <w:rPr>
          <w:rFonts w:ascii="Arial" w:hAnsi="Arial" w:cs="Arial"/>
          <w:sz w:val="20"/>
          <w:szCs w:val="20"/>
        </w:rPr>
        <w:t>:</w:t>
      </w:r>
    </w:p>
    <w:p w14:paraId="7026F2D8" w14:textId="77777777" w:rsidR="00BB7608" w:rsidRPr="00207E20" w:rsidRDefault="00BB7608" w:rsidP="00676015">
      <w:pPr>
        <w:pStyle w:val="Corpsdetexte"/>
        <w:spacing w:before="8"/>
        <w:jc w:val="both"/>
        <w:rPr>
          <w:rFonts w:ascii="Arial" w:hAnsi="Arial" w:cs="Arial"/>
        </w:rPr>
      </w:pPr>
    </w:p>
    <w:p w14:paraId="68563F1C" w14:textId="77777777" w:rsidR="00C93D8E" w:rsidRDefault="0078586D" w:rsidP="00C93D8E">
      <w:pPr>
        <w:pStyle w:val="Paragraphedeliste"/>
        <w:numPr>
          <w:ilvl w:val="0"/>
          <w:numId w:val="6"/>
        </w:numPr>
        <w:ind w:left="142" w:hanging="142"/>
        <w:jc w:val="both"/>
        <w:rPr>
          <w:rFonts w:ascii="Arial" w:hAnsi="Arial" w:cs="Arial"/>
          <w:sz w:val="20"/>
          <w:szCs w:val="20"/>
        </w:rPr>
      </w:pPr>
      <w:r w:rsidRPr="00207E20">
        <w:rPr>
          <w:rFonts w:ascii="Arial" w:hAnsi="Arial" w:cs="Arial"/>
          <w:sz w:val="20"/>
          <w:szCs w:val="20"/>
        </w:rPr>
        <w:t>Soit,</w:t>
      </w:r>
      <w:r w:rsidRPr="00207E20">
        <w:rPr>
          <w:rFonts w:ascii="Arial" w:hAnsi="Arial" w:cs="Arial"/>
          <w:spacing w:val="-2"/>
          <w:sz w:val="20"/>
          <w:szCs w:val="20"/>
        </w:rPr>
        <w:t xml:space="preserve"> </w:t>
      </w:r>
      <w:r w:rsidRPr="00207E20">
        <w:rPr>
          <w:rFonts w:ascii="Arial" w:hAnsi="Arial" w:cs="Arial"/>
          <w:sz w:val="20"/>
          <w:szCs w:val="20"/>
        </w:rPr>
        <w:t>par</w:t>
      </w:r>
      <w:r w:rsidRPr="00207E20">
        <w:rPr>
          <w:rFonts w:ascii="Arial" w:hAnsi="Arial" w:cs="Arial"/>
          <w:spacing w:val="-1"/>
          <w:sz w:val="20"/>
          <w:szCs w:val="20"/>
        </w:rPr>
        <w:t xml:space="preserve"> </w:t>
      </w:r>
      <w:r w:rsidRPr="00207E20">
        <w:rPr>
          <w:rFonts w:ascii="Arial" w:hAnsi="Arial" w:cs="Arial"/>
          <w:sz w:val="20"/>
          <w:szCs w:val="20"/>
        </w:rPr>
        <w:t>l’envoi</w:t>
      </w:r>
      <w:r w:rsidRPr="00207E20">
        <w:rPr>
          <w:rFonts w:ascii="Arial" w:hAnsi="Arial" w:cs="Arial"/>
          <w:spacing w:val="-3"/>
          <w:sz w:val="20"/>
          <w:szCs w:val="20"/>
        </w:rPr>
        <w:t xml:space="preserve"> </w:t>
      </w:r>
      <w:r w:rsidRPr="00207E20">
        <w:rPr>
          <w:rFonts w:ascii="Arial" w:hAnsi="Arial" w:cs="Arial"/>
          <w:sz w:val="20"/>
          <w:szCs w:val="20"/>
        </w:rPr>
        <w:t>d’une lettre-chèque</w:t>
      </w:r>
      <w:r w:rsidRPr="00207E20">
        <w:rPr>
          <w:rFonts w:ascii="Arial" w:hAnsi="Arial" w:cs="Arial"/>
          <w:spacing w:val="-4"/>
          <w:sz w:val="20"/>
          <w:szCs w:val="20"/>
        </w:rPr>
        <w:t xml:space="preserve"> </w:t>
      </w:r>
      <w:r w:rsidRPr="00207E20">
        <w:rPr>
          <w:rFonts w:ascii="Arial" w:hAnsi="Arial" w:cs="Arial"/>
          <w:sz w:val="20"/>
          <w:szCs w:val="20"/>
        </w:rPr>
        <w:t>en recommandé</w:t>
      </w:r>
      <w:r w:rsidRPr="00207E20">
        <w:rPr>
          <w:rFonts w:ascii="Arial" w:hAnsi="Arial" w:cs="Arial"/>
          <w:spacing w:val="-3"/>
          <w:sz w:val="20"/>
          <w:szCs w:val="20"/>
        </w:rPr>
        <w:t xml:space="preserve"> </w:t>
      </w:r>
      <w:r w:rsidRPr="00207E20">
        <w:rPr>
          <w:rFonts w:ascii="Arial" w:hAnsi="Arial" w:cs="Arial"/>
          <w:sz w:val="20"/>
          <w:szCs w:val="20"/>
        </w:rPr>
        <w:t>avec</w:t>
      </w:r>
      <w:r w:rsidRPr="00207E20">
        <w:rPr>
          <w:rFonts w:ascii="Arial" w:hAnsi="Arial" w:cs="Arial"/>
          <w:spacing w:val="-1"/>
          <w:sz w:val="20"/>
          <w:szCs w:val="20"/>
        </w:rPr>
        <w:t xml:space="preserve"> </w:t>
      </w:r>
      <w:r w:rsidRPr="00207E20">
        <w:rPr>
          <w:rFonts w:ascii="Arial" w:hAnsi="Arial" w:cs="Arial"/>
          <w:sz w:val="20"/>
          <w:szCs w:val="20"/>
        </w:rPr>
        <w:t>avis de</w:t>
      </w:r>
      <w:r w:rsidRPr="00207E20">
        <w:rPr>
          <w:rFonts w:ascii="Arial" w:hAnsi="Arial" w:cs="Arial"/>
          <w:spacing w:val="-1"/>
          <w:sz w:val="20"/>
          <w:szCs w:val="20"/>
        </w:rPr>
        <w:t xml:space="preserve"> </w:t>
      </w:r>
      <w:r w:rsidRPr="00207E20">
        <w:rPr>
          <w:rFonts w:ascii="Arial" w:hAnsi="Arial" w:cs="Arial"/>
          <w:sz w:val="20"/>
          <w:szCs w:val="20"/>
        </w:rPr>
        <w:t>réception,</w:t>
      </w:r>
    </w:p>
    <w:p w14:paraId="6F228C13" w14:textId="40B12E9E" w:rsidR="00BB7608" w:rsidRPr="00C93D8E" w:rsidRDefault="0078586D" w:rsidP="00C93D8E">
      <w:pPr>
        <w:pStyle w:val="Paragraphedeliste"/>
        <w:numPr>
          <w:ilvl w:val="0"/>
          <w:numId w:val="6"/>
        </w:numPr>
        <w:ind w:left="142" w:hanging="142"/>
        <w:jc w:val="both"/>
        <w:rPr>
          <w:rFonts w:ascii="Arial" w:hAnsi="Arial" w:cs="Arial"/>
          <w:sz w:val="20"/>
          <w:szCs w:val="20"/>
        </w:rPr>
      </w:pPr>
      <w:r w:rsidRPr="00C93D8E">
        <w:rPr>
          <w:rFonts w:ascii="Arial" w:hAnsi="Arial" w:cs="Arial"/>
          <w:sz w:val="20"/>
          <w:szCs w:val="20"/>
        </w:rPr>
        <w:t>Soit, par mise en ligne des informations nécessaires sur u</w:t>
      </w:r>
      <w:r w:rsidR="000C2958" w:rsidRPr="00C93D8E">
        <w:rPr>
          <w:rFonts w:ascii="Arial" w:hAnsi="Arial" w:cs="Arial"/>
          <w:sz w:val="20"/>
          <w:szCs w:val="20"/>
        </w:rPr>
        <w:t xml:space="preserve">n espace internet </w:t>
      </w:r>
      <w:r w:rsidRPr="00C93D8E">
        <w:rPr>
          <w:rFonts w:ascii="Arial" w:hAnsi="Arial" w:cs="Arial"/>
          <w:sz w:val="20"/>
          <w:szCs w:val="20"/>
        </w:rPr>
        <w:t>sécurisé, ouvert spécialement à</w:t>
      </w:r>
      <w:r w:rsidRPr="00C93D8E">
        <w:rPr>
          <w:rFonts w:ascii="Arial" w:hAnsi="Arial" w:cs="Arial"/>
          <w:spacing w:val="1"/>
          <w:sz w:val="20"/>
          <w:szCs w:val="20"/>
        </w:rPr>
        <w:t xml:space="preserve"> </w:t>
      </w:r>
      <w:r w:rsidRPr="00C93D8E">
        <w:rPr>
          <w:rFonts w:ascii="Arial" w:hAnsi="Arial" w:cs="Arial"/>
          <w:sz w:val="20"/>
          <w:szCs w:val="20"/>
        </w:rPr>
        <w:t>cet</w:t>
      </w:r>
      <w:r w:rsidRPr="00C93D8E">
        <w:rPr>
          <w:rFonts w:ascii="Arial" w:hAnsi="Arial" w:cs="Arial"/>
          <w:spacing w:val="1"/>
          <w:sz w:val="20"/>
          <w:szCs w:val="20"/>
        </w:rPr>
        <w:t xml:space="preserve"> </w:t>
      </w:r>
      <w:r w:rsidRPr="00C93D8E">
        <w:rPr>
          <w:rFonts w:ascii="Arial" w:hAnsi="Arial" w:cs="Arial"/>
          <w:sz w:val="20"/>
          <w:szCs w:val="20"/>
        </w:rPr>
        <w:t>effet</w:t>
      </w:r>
      <w:r w:rsidRPr="00C93D8E">
        <w:rPr>
          <w:rFonts w:ascii="Arial" w:hAnsi="Arial" w:cs="Arial"/>
          <w:spacing w:val="1"/>
          <w:sz w:val="20"/>
          <w:szCs w:val="20"/>
        </w:rPr>
        <w:t xml:space="preserve"> </w:t>
      </w:r>
      <w:r w:rsidRPr="00C93D8E">
        <w:rPr>
          <w:rFonts w:ascii="Arial" w:hAnsi="Arial" w:cs="Arial"/>
          <w:sz w:val="20"/>
          <w:szCs w:val="20"/>
        </w:rPr>
        <w:t>par</w:t>
      </w:r>
      <w:r w:rsidRPr="00C93D8E">
        <w:rPr>
          <w:rFonts w:ascii="Arial" w:hAnsi="Arial" w:cs="Arial"/>
          <w:spacing w:val="1"/>
          <w:sz w:val="20"/>
          <w:szCs w:val="20"/>
        </w:rPr>
        <w:t xml:space="preserve"> </w:t>
      </w:r>
      <w:r w:rsidRPr="00C93D8E">
        <w:rPr>
          <w:rFonts w:ascii="Arial" w:hAnsi="Arial" w:cs="Arial"/>
          <w:sz w:val="20"/>
          <w:szCs w:val="20"/>
        </w:rPr>
        <w:t>le</w:t>
      </w:r>
      <w:r w:rsidRPr="00C93D8E">
        <w:rPr>
          <w:rFonts w:ascii="Arial" w:hAnsi="Arial" w:cs="Arial"/>
          <w:spacing w:val="1"/>
          <w:sz w:val="20"/>
          <w:szCs w:val="20"/>
        </w:rPr>
        <w:t xml:space="preserve"> </w:t>
      </w:r>
      <w:r w:rsidRPr="00C93D8E">
        <w:rPr>
          <w:rFonts w:ascii="Arial" w:hAnsi="Arial" w:cs="Arial"/>
          <w:sz w:val="20"/>
          <w:szCs w:val="20"/>
        </w:rPr>
        <w:t>Fonds</w:t>
      </w:r>
      <w:r w:rsidRPr="00C93D8E">
        <w:rPr>
          <w:rFonts w:ascii="Arial" w:hAnsi="Arial" w:cs="Arial"/>
          <w:spacing w:val="1"/>
          <w:sz w:val="20"/>
          <w:szCs w:val="20"/>
        </w:rPr>
        <w:t xml:space="preserve"> </w:t>
      </w:r>
      <w:r w:rsidRPr="00C93D8E">
        <w:rPr>
          <w:rFonts w:ascii="Arial" w:hAnsi="Arial" w:cs="Arial"/>
          <w:sz w:val="20"/>
          <w:szCs w:val="20"/>
        </w:rPr>
        <w:t>et</w:t>
      </w:r>
      <w:r w:rsidRPr="00C93D8E">
        <w:rPr>
          <w:rFonts w:ascii="Arial" w:hAnsi="Arial" w:cs="Arial"/>
          <w:spacing w:val="1"/>
          <w:sz w:val="20"/>
          <w:szCs w:val="20"/>
        </w:rPr>
        <w:t xml:space="preserve"> </w:t>
      </w:r>
      <w:r w:rsidRPr="00C93D8E">
        <w:rPr>
          <w:rFonts w:ascii="Arial" w:hAnsi="Arial" w:cs="Arial"/>
          <w:sz w:val="20"/>
          <w:szCs w:val="20"/>
        </w:rPr>
        <w:t>accessible</w:t>
      </w:r>
      <w:r w:rsidRPr="00C93D8E">
        <w:rPr>
          <w:rFonts w:ascii="Arial" w:hAnsi="Arial" w:cs="Arial"/>
          <w:spacing w:val="1"/>
          <w:sz w:val="20"/>
          <w:szCs w:val="20"/>
        </w:rPr>
        <w:t xml:space="preserve"> </w:t>
      </w:r>
      <w:r w:rsidRPr="00C93D8E">
        <w:rPr>
          <w:rFonts w:ascii="Arial" w:hAnsi="Arial" w:cs="Arial"/>
          <w:sz w:val="20"/>
          <w:szCs w:val="20"/>
        </w:rPr>
        <w:t>à</w:t>
      </w:r>
      <w:r w:rsidRPr="00C93D8E">
        <w:rPr>
          <w:rFonts w:ascii="Arial" w:hAnsi="Arial" w:cs="Arial"/>
          <w:spacing w:val="1"/>
          <w:sz w:val="20"/>
          <w:szCs w:val="20"/>
        </w:rPr>
        <w:t xml:space="preserve"> </w:t>
      </w:r>
      <w:r w:rsidRPr="00C93D8E">
        <w:rPr>
          <w:rFonts w:ascii="Arial" w:hAnsi="Arial" w:cs="Arial"/>
          <w:sz w:val="20"/>
          <w:szCs w:val="20"/>
        </w:rPr>
        <w:t>partir</w:t>
      </w:r>
      <w:r w:rsidRPr="00C93D8E">
        <w:rPr>
          <w:rFonts w:ascii="Arial" w:hAnsi="Arial" w:cs="Arial"/>
          <w:spacing w:val="1"/>
          <w:sz w:val="20"/>
          <w:szCs w:val="20"/>
        </w:rPr>
        <w:t xml:space="preserve"> </w:t>
      </w:r>
      <w:r w:rsidRPr="00C93D8E">
        <w:rPr>
          <w:rFonts w:ascii="Arial" w:hAnsi="Arial" w:cs="Arial"/>
          <w:sz w:val="20"/>
          <w:szCs w:val="20"/>
        </w:rPr>
        <w:t>de</w:t>
      </w:r>
      <w:r w:rsidRPr="00C93D8E">
        <w:rPr>
          <w:rFonts w:ascii="Arial" w:hAnsi="Arial" w:cs="Arial"/>
          <w:spacing w:val="1"/>
          <w:sz w:val="20"/>
          <w:szCs w:val="20"/>
        </w:rPr>
        <w:t xml:space="preserve"> </w:t>
      </w:r>
      <w:r w:rsidRPr="00C93D8E">
        <w:rPr>
          <w:rFonts w:ascii="Arial" w:hAnsi="Arial" w:cs="Arial"/>
          <w:sz w:val="20"/>
          <w:szCs w:val="20"/>
        </w:rPr>
        <w:t>son</w:t>
      </w:r>
      <w:r w:rsidRPr="00C93D8E">
        <w:rPr>
          <w:rFonts w:ascii="Arial" w:hAnsi="Arial" w:cs="Arial"/>
          <w:spacing w:val="1"/>
          <w:sz w:val="20"/>
          <w:szCs w:val="20"/>
        </w:rPr>
        <w:t xml:space="preserve"> </w:t>
      </w:r>
      <w:r w:rsidRPr="00C93D8E">
        <w:rPr>
          <w:rFonts w:ascii="Arial" w:hAnsi="Arial" w:cs="Arial"/>
          <w:sz w:val="20"/>
          <w:szCs w:val="20"/>
        </w:rPr>
        <w:t>site</w:t>
      </w:r>
      <w:r w:rsidR="000C2958" w:rsidRPr="00C93D8E">
        <w:rPr>
          <w:rFonts w:ascii="Arial" w:hAnsi="Arial" w:cs="Arial"/>
          <w:spacing w:val="1"/>
          <w:sz w:val="20"/>
          <w:szCs w:val="20"/>
        </w:rPr>
        <w:t xml:space="preserve"> </w:t>
      </w:r>
      <w:r w:rsidRPr="00C93D8E">
        <w:rPr>
          <w:rFonts w:ascii="Arial" w:hAnsi="Arial" w:cs="Arial"/>
          <w:sz w:val="20"/>
          <w:szCs w:val="20"/>
        </w:rPr>
        <w:t>officiel</w:t>
      </w:r>
      <w:r w:rsidRPr="00C93D8E">
        <w:rPr>
          <w:rFonts w:ascii="Arial" w:hAnsi="Arial" w:cs="Arial"/>
          <w:spacing w:val="1"/>
          <w:sz w:val="20"/>
          <w:szCs w:val="20"/>
        </w:rPr>
        <w:t xml:space="preserve"> </w:t>
      </w:r>
      <w:r w:rsidRPr="00C93D8E">
        <w:rPr>
          <w:rFonts w:ascii="Arial" w:hAnsi="Arial" w:cs="Arial"/>
          <w:sz w:val="20"/>
          <w:szCs w:val="20"/>
        </w:rPr>
        <w:t>(cf.</w:t>
      </w:r>
      <w:r w:rsidRPr="00C93D8E">
        <w:rPr>
          <w:rFonts w:ascii="Arial" w:hAnsi="Arial" w:cs="Arial"/>
          <w:spacing w:val="1"/>
          <w:sz w:val="20"/>
          <w:szCs w:val="20"/>
        </w:rPr>
        <w:t xml:space="preserve"> </w:t>
      </w:r>
      <w:r w:rsidRPr="00C93D8E">
        <w:rPr>
          <w:rFonts w:ascii="Arial" w:hAnsi="Arial" w:cs="Arial"/>
          <w:sz w:val="20"/>
          <w:szCs w:val="20"/>
        </w:rPr>
        <w:t>ci-dessus),</w:t>
      </w:r>
      <w:r w:rsidRPr="00C93D8E">
        <w:rPr>
          <w:rFonts w:ascii="Arial" w:hAnsi="Arial" w:cs="Arial"/>
          <w:spacing w:val="1"/>
          <w:sz w:val="20"/>
          <w:szCs w:val="20"/>
        </w:rPr>
        <w:t xml:space="preserve"> </w:t>
      </w:r>
      <w:r w:rsidRPr="00C93D8E">
        <w:rPr>
          <w:rFonts w:ascii="Arial" w:hAnsi="Arial" w:cs="Arial"/>
          <w:sz w:val="20"/>
          <w:szCs w:val="20"/>
        </w:rPr>
        <w:t>afin</w:t>
      </w:r>
      <w:r w:rsidRPr="00C93D8E">
        <w:rPr>
          <w:rFonts w:ascii="Arial" w:hAnsi="Arial" w:cs="Arial"/>
          <w:spacing w:val="1"/>
          <w:sz w:val="20"/>
          <w:szCs w:val="20"/>
        </w:rPr>
        <w:t xml:space="preserve"> </w:t>
      </w:r>
      <w:r w:rsidRPr="00C93D8E">
        <w:rPr>
          <w:rFonts w:ascii="Arial" w:hAnsi="Arial" w:cs="Arial"/>
          <w:sz w:val="20"/>
          <w:szCs w:val="20"/>
        </w:rPr>
        <w:t>de</w:t>
      </w:r>
      <w:r w:rsidRPr="00C93D8E">
        <w:rPr>
          <w:rFonts w:ascii="Arial" w:hAnsi="Arial" w:cs="Arial"/>
          <w:spacing w:val="1"/>
          <w:sz w:val="20"/>
          <w:szCs w:val="20"/>
        </w:rPr>
        <w:t xml:space="preserve"> </w:t>
      </w:r>
      <w:r w:rsidRPr="00C93D8E">
        <w:rPr>
          <w:rFonts w:ascii="Arial" w:hAnsi="Arial" w:cs="Arial"/>
          <w:sz w:val="20"/>
          <w:szCs w:val="20"/>
        </w:rPr>
        <w:t>permettre</w:t>
      </w:r>
      <w:r w:rsidRPr="00C93D8E">
        <w:rPr>
          <w:rFonts w:ascii="Arial" w:hAnsi="Arial" w:cs="Arial"/>
          <w:spacing w:val="1"/>
          <w:sz w:val="20"/>
          <w:szCs w:val="20"/>
        </w:rPr>
        <w:t xml:space="preserve"> </w:t>
      </w:r>
      <w:r w:rsidRPr="00C93D8E">
        <w:rPr>
          <w:rFonts w:ascii="Arial" w:hAnsi="Arial" w:cs="Arial"/>
          <w:sz w:val="20"/>
          <w:szCs w:val="20"/>
        </w:rPr>
        <w:t>au</w:t>
      </w:r>
      <w:r w:rsidRPr="00C93D8E">
        <w:rPr>
          <w:rFonts w:ascii="Arial" w:hAnsi="Arial" w:cs="Arial"/>
          <w:spacing w:val="1"/>
          <w:sz w:val="20"/>
          <w:szCs w:val="20"/>
        </w:rPr>
        <w:t xml:space="preserve"> </w:t>
      </w:r>
      <w:r w:rsidRPr="00C93D8E">
        <w:rPr>
          <w:rFonts w:ascii="Arial" w:hAnsi="Arial" w:cs="Arial"/>
          <w:sz w:val="20"/>
          <w:szCs w:val="20"/>
        </w:rPr>
        <w:t>bénéficiaire de faire connaître le nouveau compte bancaire sur lequel il souhaite que l’indemnisation lui soit</w:t>
      </w:r>
      <w:r w:rsidRPr="00C93D8E">
        <w:rPr>
          <w:rFonts w:ascii="Arial" w:hAnsi="Arial" w:cs="Arial"/>
          <w:spacing w:val="1"/>
          <w:sz w:val="20"/>
          <w:szCs w:val="20"/>
        </w:rPr>
        <w:t xml:space="preserve"> </w:t>
      </w:r>
      <w:r w:rsidRPr="00C93D8E">
        <w:rPr>
          <w:rFonts w:ascii="Arial" w:hAnsi="Arial" w:cs="Arial"/>
          <w:sz w:val="20"/>
          <w:szCs w:val="20"/>
        </w:rPr>
        <w:t>versée</w:t>
      </w:r>
      <w:r w:rsidRPr="00C93D8E">
        <w:rPr>
          <w:rFonts w:ascii="Arial" w:hAnsi="Arial" w:cs="Arial"/>
          <w:spacing w:val="2"/>
          <w:sz w:val="20"/>
          <w:szCs w:val="20"/>
        </w:rPr>
        <w:t xml:space="preserve"> </w:t>
      </w:r>
      <w:r w:rsidRPr="00C93D8E">
        <w:rPr>
          <w:rFonts w:ascii="Arial" w:hAnsi="Arial" w:cs="Arial"/>
          <w:sz w:val="20"/>
          <w:szCs w:val="20"/>
        </w:rPr>
        <w:t>par</w:t>
      </w:r>
      <w:r w:rsidRPr="00C93D8E">
        <w:rPr>
          <w:rFonts w:ascii="Arial" w:hAnsi="Arial" w:cs="Arial"/>
          <w:spacing w:val="2"/>
          <w:sz w:val="20"/>
          <w:szCs w:val="20"/>
        </w:rPr>
        <w:t xml:space="preserve"> </w:t>
      </w:r>
      <w:r w:rsidRPr="00C93D8E">
        <w:rPr>
          <w:rFonts w:ascii="Arial" w:hAnsi="Arial" w:cs="Arial"/>
          <w:sz w:val="20"/>
          <w:szCs w:val="20"/>
        </w:rPr>
        <w:t>virement.</w:t>
      </w:r>
    </w:p>
    <w:p w14:paraId="1B64A12D" w14:textId="77777777" w:rsidR="00BB7608" w:rsidRPr="00207E20" w:rsidRDefault="00BB7608" w:rsidP="00676015">
      <w:pPr>
        <w:pStyle w:val="Corpsdetexte"/>
        <w:spacing w:before="10"/>
        <w:jc w:val="both"/>
        <w:rPr>
          <w:rFonts w:ascii="Arial" w:hAnsi="Arial" w:cs="Arial"/>
        </w:rPr>
      </w:pPr>
    </w:p>
    <w:p w14:paraId="7E8800F4" w14:textId="77777777" w:rsidR="00BB7608" w:rsidRPr="00207E20" w:rsidRDefault="0078586D" w:rsidP="00676015">
      <w:pPr>
        <w:pStyle w:val="Paragraphedeliste"/>
        <w:numPr>
          <w:ilvl w:val="0"/>
          <w:numId w:val="7"/>
        </w:numPr>
        <w:tabs>
          <w:tab w:val="left" w:pos="284"/>
        </w:tabs>
        <w:ind w:left="0" w:firstLine="0"/>
        <w:jc w:val="both"/>
        <w:rPr>
          <w:rFonts w:ascii="Arial" w:hAnsi="Arial" w:cs="Arial"/>
          <w:b/>
          <w:sz w:val="20"/>
          <w:szCs w:val="20"/>
        </w:rPr>
      </w:pPr>
      <w:r w:rsidRPr="00207E20">
        <w:rPr>
          <w:rFonts w:ascii="Arial" w:hAnsi="Arial" w:cs="Arial"/>
          <w:b/>
          <w:sz w:val="20"/>
          <w:szCs w:val="20"/>
        </w:rPr>
        <w:t>Autres</w:t>
      </w:r>
      <w:r w:rsidRPr="00207E20">
        <w:rPr>
          <w:rFonts w:ascii="Arial" w:hAnsi="Arial" w:cs="Arial"/>
          <w:b/>
          <w:spacing w:val="-4"/>
          <w:sz w:val="20"/>
          <w:szCs w:val="20"/>
        </w:rPr>
        <w:t xml:space="preserve"> </w:t>
      </w:r>
      <w:r w:rsidRPr="00207E20">
        <w:rPr>
          <w:rFonts w:ascii="Arial" w:hAnsi="Arial" w:cs="Arial"/>
          <w:b/>
          <w:sz w:val="20"/>
          <w:szCs w:val="20"/>
        </w:rPr>
        <w:t>informations</w:t>
      </w:r>
      <w:r w:rsidRPr="00207E20">
        <w:rPr>
          <w:rFonts w:ascii="Arial" w:hAnsi="Arial" w:cs="Arial"/>
          <w:b/>
          <w:spacing w:val="-2"/>
          <w:sz w:val="20"/>
          <w:szCs w:val="20"/>
        </w:rPr>
        <w:t xml:space="preserve"> </w:t>
      </w:r>
      <w:r w:rsidRPr="00207E20">
        <w:rPr>
          <w:rFonts w:ascii="Arial" w:hAnsi="Arial" w:cs="Arial"/>
          <w:b/>
          <w:sz w:val="20"/>
          <w:szCs w:val="20"/>
        </w:rPr>
        <w:t>importantes</w:t>
      </w:r>
      <w:r w:rsidRPr="00207E20">
        <w:rPr>
          <w:rFonts w:ascii="Arial" w:hAnsi="Arial" w:cs="Arial"/>
          <w:b/>
          <w:spacing w:val="-2"/>
          <w:sz w:val="20"/>
          <w:szCs w:val="20"/>
        </w:rPr>
        <w:t xml:space="preserve"> </w:t>
      </w:r>
      <w:r w:rsidRPr="00207E20">
        <w:rPr>
          <w:rFonts w:ascii="Arial" w:hAnsi="Arial" w:cs="Arial"/>
          <w:b/>
          <w:sz w:val="20"/>
          <w:szCs w:val="20"/>
        </w:rPr>
        <w:t>:</w:t>
      </w:r>
    </w:p>
    <w:p w14:paraId="42998707" w14:textId="77777777" w:rsidR="00BB7608" w:rsidRPr="00207E20" w:rsidRDefault="00BB7608" w:rsidP="00676015">
      <w:pPr>
        <w:pStyle w:val="Corpsdetexte"/>
        <w:spacing w:before="8"/>
        <w:jc w:val="both"/>
        <w:rPr>
          <w:rFonts w:ascii="Arial" w:hAnsi="Arial" w:cs="Arial"/>
        </w:rPr>
      </w:pPr>
    </w:p>
    <w:p w14:paraId="16DDF116" w14:textId="77777777" w:rsidR="00BB7608" w:rsidRPr="00207E20" w:rsidRDefault="0078586D" w:rsidP="00676015">
      <w:pPr>
        <w:spacing w:line="242" w:lineRule="auto"/>
        <w:jc w:val="both"/>
        <w:rPr>
          <w:rFonts w:ascii="Arial" w:hAnsi="Arial" w:cs="Arial"/>
          <w:sz w:val="20"/>
          <w:szCs w:val="20"/>
        </w:rPr>
      </w:pPr>
      <w:r w:rsidRPr="00207E20">
        <w:rPr>
          <w:rFonts w:ascii="Arial" w:hAnsi="Arial" w:cs="Arial"/>
          <w:sz w:val="20"/>
          <w:szCs w:val="20"/>
        </w:rPr>
        <w:t>Le principe général est que tous les clients, qu’ils soient des particuliers ou des entreprises, que leurs comptes soient</w:t>
      </w:r>
      <w:r w:rsidRPr="00207E20">
        <w:rPr>
          <w:rFonts w:ascii="Arial" w:hAnsi="Arial" w:cs="Arial"/>
          <w:spacing w:val="-45"/>
          <w:sz w:val="20"/>
          <w:szCs w:val="20"/>
        </w:rPr>
        <w:t xml:space="preserve"> </w:t>
      </w:r>
      <w:r w:rsidRPr="00207E20">
        <w:rPr>
          <w:rFonts w:ascii="Arial" w:hAnsi="Arial" w:cs="Arial"/>
          <w:sz w:val="20"/>
          <w:szCs w:val="20"/>
        </w:rPr>
        <w:t>ouverts à titre personnel ou à titre professionnel, sont couverts par le FGDR. Les exceptions applicables à certains</w:t>
      </w:r>
      <w:r w:rsidRPr="00207E20">
        <w:rPr>
          <w:rFonts w:ascii="Arial" w:hAnsi="Arial" w:cs="Arial"/>
          <w:spacing w:val="1"/>
          <w:sz w:val="20"/>
          <w:szCs w:val="20"/>
        </w:rPr>
        <w:t xml:space="preserve"> </w:t>
      </w:r>
      <w:r w:rsidRPr="00207E20">
        <w:rPr>
          <w:rFonts w:ascii="Arial" w:hAnsi="Arial" w:cs="Arial"/>
          <w:sz w:val="20"/>
          <w:szCs w:val="20"/>
        </w:rPr>
        <w:t>dépôts</w:t>
      </w:r>
      <w:r w:rsidRPr="00207E20">
        <w:rPr>
          <w:rFonts w:ascii="Arial" w:hAnsi="Arial" w:cs="Arial"/>
          <w:spacing w:val="2"/>
          <w:sz w:val="20"/>
          <w:szCs w:val="20"/>
        </w:rPr>
        <w:t xml:space="preserve"> </w:t>
      </w:r>
      <w:r w:rsidRPr="00207E20">
        <w:rPr>
          <w:rFonts w:ascii="Arial" w:hAnsi="Arial" w:cs="Arial"/>
          <w:sz w:val="20"/>
          <w:szCs w:val="20"/>
        </w:rPr>
        <w:t>ou</w:t>
      </w:r>
      <w:r w:rsidRPr="00207E20">
        <w:rPr>
          <w:rFonts w:ascii="Arial" w:hAnsi="Arial" w:cs="Arial"/>
          <w:spacing w:val="2"/>
          <w:sz w:val="20"/>
          <w:szCs w:val="20"/>
        </w:rPr>
        <w:t xml:space="preserve"> </w:t>
      </w:r>
      <w:r w:rsidRPr="00207E20">
        <w:rPr>
          <w:rFonts w:ascii="Arial" w:hAnsi="Arial" w:cs="Arial"/>
          <w:sz w:val="20"/>
          <w:szCs w:val="20"/>
        </w:rPr>
        <w:t>à certains</w:t>
      </w:r>
      <w:r w:rsidRPr="00207E20">
        <w:rPr>
          <w:rFonts w:ascii="Arial" w:hAnsi="Arial" w:cs="Arial"/>
          <w:spacing w:val="2"/>
          <w:sz w:val="20"/>
          <w:szCs w:val="20"/>
        </w:rPr>
        <w:t xml:space="preserve"> </w:t>
      </w:r>
      <w:r w:rsidRPr="00207E20">
        <w:rPr>
          <w:rFonts w:ascii="Arial" w:hAnsi="Arial" w:cs="Arial"/>
          <w:sz w:val="20"/>
          <w:szCs w:val="20"/>
        </w:rPr>
        <w:t>produits</w:t>
      </w:r>
      <w:r w:rsidRPr="00207E20">
        <w:rPr>
          <w:rFonts w:ascii="Arial" w:hAnsi="Arial" w:cs="Arial"/>
          <w:spacing w:val="3"/>
          <w:sz w:val="20"/>
          <w:szCs w:val="20"/>
        </w:rPr>
        <w:t xml:space="preserve"> </w:t>
      </w:r>
      <w:r w:rsidRPr="00207E20">
        <w:rPr>
          <w:rFonts w:ascii="Arial" w:hAnsi="Arial" w:cs="Arial"/>
          <w:sz w:val="20"/>
          <w:szCs w:val="20"/>
        </w:rPr>
        <w:t>sont</w:t>
      </w:r>
      <w:r w:rsidRPr="00207E20">
        <w:rPr>
          <w:rFonts w:ascii="Arial" w:hAnsi="Arial" w:cs="Arial"/>
          <w:spacing w:val="1"/>
          <w:sz w:val="20"/>
          <w:szCs w:val="20"/>
        </w:rPr>
        <w:t xml:space="preserve"> </w:t>
      </w:r>
      <w:r w:rsidRPr="00207E20">
        <w:rPr>
          <w:rFonts w:ascii="Arial" w:hAnsi="Arial" w:cs="Arial"/>
          <w:sz w:val="20"/>
          <w:szCs w:val="20"/>
        </w:rPr>
        <w:t>indiquées</w:t>
      </w:r>
      <w:r w:rsidRPr="00207E20">
        <w:rPr>
          <w:rFonts w:ascii="Arial" w:hAnsi="Arial" w:cs="Arial"/>
          <w:spacing w:val="3"/>
          <w:sz w:val="20"/>
          <w:szCs w:val="20"/>
        </w:rPr>
        <w:t xml:space="preserve"> </w:t>
      </w:r>
      <w:r w:rsidRPr="00207E20">
        <w:rPr>
          <w:rFonts w:ascii="Arial" w:hAnsi="Arial" w:cs="Arial"/>
          <w:sz w:val="20"/>
          <w:szCs w:val="20"/>
        </w:rPr>
        <w:t>sur</w:t>
      </w:r>
      <w:r w:rsidRPr="00207E20">
        <w:rPr>
          <w:rFonts w:ascii="Arial" w:hAnsi="Arial" w:cs="Arial"/>
          <w:spacing w:val="1"/>
          <w:sz w:val="20"/>
          <w:szCs w:val="20"/>
        </w:rPr>
        <w:t xml:space="preserve"> </w:t>
      </w:r>
      <w:r w:rsidRPr="00207E20">
        <w:rPr>
          <w:rFonts w:ascii="Arial" w:hAnsi="Arial" w:cs="Arial"/>
          <w:sz w:val="20"/>
          <w:szCs w:val="20"/>
        </w:rPr>
        <w:t>le</w:t>
      </w:r>
      <w:r w:rsidRPr="00207E20">
        <w:rPr>
          <w:rFonts w:ascii="Arial" w:hAnsi="Arial" w:cs="Arial"/>
          <w:spacing w:val="2"/>
          <w:sz w:val="20"/>
          <w:szCs w:val="20"/>
        </w:rPr>
        <w:t xml:space="preserve"> </w:t>
      </w:r>
      <w:r w:rsidRPr="00207E20">
        <w:rPr>
          <w:rFonts w:ascii="Arial" w:hAnsi="Arial" w:cs="Arial"/>
          <w:sz w:val="20"/>
          <w:szCs w:val="20"/>
        </w:rPr>
        <w:t>site</w:t>
      </w:r>
      <w:r w:rsidRPr="00207E20">
        <w:rPr>
          <w:rFonts w:ascii="Arial" w:hAnsi="Arial" w:cs="Arial"/>
          <w:spacing w:val="2"/>
          <w:sz w:val="20"/>
          <w:szCs w:val="20"/>
        </w:rPr>
        <w:t xml:space="preserve"> </w:t>
      </w:r>
      <w:r w:rsidRPr="00207E20">
        <w:rPr>
          <w:rFonts w:ascii="Arial" w:hAnsi="Arial" w:cs="Arial"/>
          <w:sz w:val="20"/>
          <w:szCs w:val="20"/>
        </w:rPr>
        <w:t>internet</w:t>
      </w:r>
      <w:r w:rsidRPr="00207E20">
        <w:rPr>
          <w:rFonts w:ascii="Arial" w:hAnsi="Arial" w:cs="Arial"/>
          <w:spacing w:val="2"/>
          <w:sz w:val="20"/>
          <w:szCs w:val="20"/>
        </w:rPr>
        <w:t xml:space="preserve"> </w:t>
      </w:r>
      <w:r w:rsidRPr="00207E20">
        <w:rPr>
          <w:rFonts w:ascii="Arial" w:hAnsi="Arial" w:cs="Arial"/>
          <w:sz w:val="20"/>
          <w:szCs w:val="20"/>
        </w:rPr>
        <w:t>du</w:t>
      </w:r>
      <w:r w:rsidRPr="00207E20">
        <w:rPr>
          <w:rFonts w:ascii="Arial" w:hAnsi="Arial" w:cs="Arial"/>
          <w:spacing w:val="-1"/>
          <w:sz w:val="20"/>
          <w:szCs w:val="20"/>
        </w:rPr>
        <w:t xml:space="preserve"> </w:t>
      </w:r>
      <w:r w:rsidRPr="00207E20">
        <w:rPr>
          <w:rFonts w:ascii="Arial" w:hAnsi="Arial" w:cs="Arial"/>
          <w:sz w:val="20"/>
          <w:szCs w:val="20"/>
        </w:rPr>
        <w:t>FGDR.</w:t>
      </w:r>
    </w:p>
    <w:p w14:paraId="5B768ECA" w14:textId="77777777" w:rsidR="00BB7608" w:rsidRPr="00207E20" w:rsidRDefault="00BB7608" w:rsidP="00676015">
      <w:pPr>
        <w:pStyle w:val="Corpsdetexte"/>
        <w:spacing w:before="7"/>
        <w:jc w:val="both"/>
        <w:rPr>
          <w:rFonts w:ascii="Arial" w:hAnsi="Arial" w:cs="Arial"/>
        </w:rPr>
      </w:pPr>
    </w:p>
    <w:p w14:paraId="6E50C541" w14:textId="77777777" w:rsidR="00BB7608" w:rsidRPr="00207E20" w:rsidRDefault="0078586D" w:rsidP="00676015">
      <w:pPr>
        <w:spacing w:line="242" w:lineRule="auto"/>
        <w:jc w:val="both"/>
        <w:rPr>
          <w:rFonts w:ascii="Arial" w:hAnsi="Arial" w:cs="Arial"/>
          <w:sz w:val="20"/>
          <w:szCs w:val="20"/>
        </w:rPr>
      </w:pPr>
      <w:r w:rsidRPr="00207E20">
        <w:rPr>
          <w:rFonts w:ascii="Arial" w:hAnsi="Arial" w:cs="Arial"/>
          <w:sz w:val="20"/>
          <w:szCs w:val="20"/>
        </w:rPr>
        <w:t>Votre établissement de crédit vous informe sur demande si ses produits sont garantis ou non. Si un dépôt est garanti,</w:t>
      </w:r>
      <w:r w:rsidRPr="00207E20">
        <w:rPr>
          <w:rFonts w:ascii="Arial" w:hAnsi="Arial" w:cs="Arial"/>
          <w:spacing w:val="-45"/>
          <w:sz w:val="20"/>
          <w:szCs w:val="20"/>
        </w:rPr>
        <w:t xml:space="preserve"> </w:t>
      </w:r>
      <w:r w:rsidRPr="00207E20">
        <w:rPr>
          <w:rFonts w:ascii="Arial" w:hAnsi="Arial" w:cs="Arial"/>
          <w:sz w:val="20"/>
          <w:szCs w:val="20"/>
        </w:rPr>
        <w:t>l’établissement de crédit le confirme également sur le relevé de compte envoyé périodiquement et au moins une fois</w:t>
      </w:r>
      <w:r w:rsidRPr="00207E20">
        <w:rPr>
          <w:rFonts w:ascii="Arial" w:hAnsi="Arial" w:cs="Arial"/>
          <w:spacing w:val="1"/>
          <w:sz w:val="20"/>
          <w:szCs w:val="20"/>
        </w:rPr>
        <w:t xml:space="preserve"> </w:t>
      </w:r>
      <w:r w:rsidRPr="00207E20">
        <w:rPr>
          <w:rFonts w:ascii="Arial" w:hAnsi="Arial" w:cs="Arial"/>
          <w:sz w:val="20"/>
          <w:szCs w:val="20"/>
        </w:rPr>
        <w:t>par</w:t>
      </w:r>
      <w:r w:rsidRPr="00207E20">
        <w:rPr>
          <w:rFonts w:ascii="Arial" w:hAnsi="Arial" w:cs="Arial"/>
          <w:spacing w:val="2"/>
          <w:sz w:val="20"/>
          <w:szCs w:val="20"/>
        </w:rPr>
        <w:t xml:space="preserve"> </w:t>
      </w:r>
      <w:r w:rsidRPr="00207E20">
        <w:rPr>
          <w:rFonts w:ascii="Arial" w:hAnsi="Arial" w:cs="Arial"/>
          <w:sz w:val="20"/>
          <w:szCs w:val="20"/>
        </w:rPr>
        <w:t>an.</w:t>
      </w:r>
    </w:p>
    <w:p w14:paraId="2BAC41B4" w14:textId="1FB9BF80" w:rsidR="00BB7608" w:rsidRDefault="00BB7608" w:rsidP="00676015">
      <w:pPr>
        <w:pStyle w:val="Corpsdetexte"/>
        <w:spacing w:before="7"/>
        <w:jc w:val="both"/>
        <w:rPr>
          <w:rFonts w:ascii="Arial" w:hAnsi="Arial" w:cs="Arial"/>
        </w:rPr>
      </w:pPr>
    </w:p>
    <w:p w14:paraId="33F46160" w14:textId="41486B7A" w:rsidR="00C93D8E" w:rsidRDefault="00C93D8E" w:rsidP="00676015">
      <w:pPr>
        <w:pStyle w:val="Corpsdetexte"/>
        <w:spacing w:before="7"/>
        <w:jc w:val="both"/>
        <w:rPr>
          <w:rFonts w:ascii="Arial" w:hAnsi="Arial" w:cs="Arial"/>
        </w:rPr>
      </w:pPr>
    </w:p>
    <w:p w14:paraId="0A61703C" w14:textId="77777777" w:rsidR="00BB7608" w:rsidRPr="00207E20" w:rsidRDefault="0078586D" w:rsidP="00676015">
      <w:pPr>
        <w:pStyle w:val="Paragraphedeliste"/>
        <w:numPr>
          <w:ilvl w:val="0"/>
          <w:numId w:val="7"/>
        </w:numPr>
        <w:tabs>
          <w:tab w:val="left" w:pos="284"/>
        </w:tabs>
        <w:ind w:left="0" w:firstLine="0"/>
        <w:jc w:val="both"/>
        <w:rPr>
          <w:rFonts w:ascii="Arial" w:hAnsi="Arial" w:cs="Arial"/>
          <w:b/>
          <w:sz w:val="20"/>
          <w:szCs w:val="20"/>
        </w:rPr>
      </w:pPr>
      <w:r w:rsidRPr="00207E20">
        <w:rPr>
          <w:rFonts w:ascii="Arial" w:hAnsi="Arial" w:cs="Arial"/>
          <w:b/>
          <w:sz w:val="20"/>
          <w:szCs w:val="20"/>
        </w:rPr>
        <w:t>Accusé</w:t>
      </w:r>
      <w:r w:rsidRPr="00207E20">
        <w:rPr>
          <w:rFonts w:ascii="Arial" w:hAnsi="Arial" w:cs="Arial"/>
          <w:b/>
          <w:spacing w:val="1"/>
          <w:sz w:val="20"/>
          <w:szCs w:val="20"/>
        </w:rPr>
        <w:t xml:space="preserve"> </w:t>
      </w:r>
      <w:r w:rsidRPr="00207E20">
        <w:rPr>
          <w:rFonts w:ascii="Arial" w:hAnsi="Arial" w:cs="Arial"/>
          <w:b/>
          <w:sz w:val="20"/>
          <w:szCs w:val="20"/>
        </w:rPr>
        <w:t>de</w:t>
      </w:r>
      <w:r w:rsidRPr="00207E20">
        <w:rPr>
          <w:rFonts w:ascii="Arial" w:hAnsi="Arial" w:cs="Arial"/>
          <w:b/>
          <w:spacing w:val="1"/>
          <w:sz w:val="20"/>
          <w:szCs w:val="20"/>
        </w:rPr>
        <w:t xml:space="preserve"> </w:t>
      </w:r>
      <w:r w:rsidRPr="00207E20">
        <w:rPr>
          <w:rFonts w:ascii="Arial" w:hAnsi="Arial" w:cs="Arial"/>
          <w:b/>
          <w:sz w:val="20"/>
          <w:szCs w:val="20"/>
        </w:rPr>
        <w:t>réception</w:t>
      </w:r>
      <w:r w:rsidRPr="00207E20">
        <w:rPr>
          <w:rFonts w:ascii="Arial" w:hAnsi="Arial" w:cs="Arial"/>
          <w:b/>
          <w:spacing w:val="-1"/>
          <w:sz w:val="20"/>
          <w:szCs w:val="20"/>
        </w:rPr>
        <w:t xml:space="preserve"> </w:t>
      </w:r>
      <w:r w:rsidRPr="00207E20">
        <w:rPr>
          <w:rFonts w:ascii="Arial" w:hAnsi="Arial" w:cs="Arial"/>
          <w:b/>
          <w:sz w:val="20"/>
          <w:szCs w:val="20"/>
        </w:rPr>
        <w:t>:</w:t>
      </w:r>
    </w:p>
    <w:p w14:paraId="571B591B" w14:textId="77777777" w:rsidR="00BB7608" w:rsidRPr="00207E20" w:rsidRDefault="00BB7608" w:rsidP="00676015">
      <w:pPr>
        <w:pStyle w:val="Corpsdetexte"/>
        <w:spacing w:before="5"/>
        <w:jc w:val="both"/>
        <w:rPr>
          <w:rFonts w:ascii="Arial" w:hAnsi="Arial" w:cs="Arial"/>
        </w:rPr>
      </w:pPr>
    </w:p>
    <w:p w14:paraId="4F363A33" w14:textId="77777777" w:rsidR="00BB7608" w:rsidRPr="00207E20" w:rsidRDefault="0078586D" w:rsidP="00676015">
      <w:pPr>
        <w:spacing w:line="244" w:lineRule="auto"/>
        <w:jc w:val="both"/>
        <w:rPr>
          <w:rFonts w:ascii="Arial" w:hAnsi="Arial" w:cs="Arial"/>
          <w:sz w:val="20"/>
          <w:szCs w:val="20"/>
        </w:rPr>
      </w:pPr>
      <w:r w:rsidRPr="00207E20">
        <w:rPr>
          <w:rFonts w:ascii="Arial" w:hAnsi="Arial" w:cs="Arial"/>
          <w:sz w:val="20"/>
          <w:szCs w:val="20"/>
        </w:rPr>
        <w:t>Lorsque ce formulaire est joint ou intégré aux conditions générales ou aux conditions particulières du projet de</w:t>
      </w:r>
      <w:r w:rsidRPr="00207E20">
        <w:rPr>
          <w:rFonts w:ascii="Arial" w:hAnsi="Arial" w:cs="Arial"/>
          <w:spacing w:val="-45"/>
          <w:sz w:val="20"/>
          <w:szCs w:val="20"/>
        </w:rPr>
        <w:t xml:space="preserve"> </w:t>
      </w:r>
      <w:r w:rsidRPr="00207E20">
        <w:rPr>
          <w:rFonts w:ascii="Arial" w:hAnsi="Arial" w:cs="Arial"/>
          <w:sz w:val="20"/>
          <w:szCs w:val="20"/>
        </w:rPr>
        <w:t>contrat</w:t>
      </w:r>
      <w:r w:rsidRPr="00207E20">
        <w:rPr>
          <w:rFonts w:ascii="Arial" w:hAnsi="Arial" w:cs="Arial"/>
          <w:spacing w:val="1"/>
          <w:sz w:val="20"/>
          <w:szCs w:val="20"/>
        </w:rPr>
        <w:t xml:space="preserve"> </w:t>
      </w:r>
      <w:r w:rsidRPr="00207E20">
        <w:rPr>
          <w:rFonts w:ascii="Arial" w:hAnsi="Arial" w:cs="Arial"/>
          <w:sz w:val="20"/>
          <w:szCs w:val="20"/>
        </w:rPr>
        <w:t>ou</w:t>
      </w:r>
      <w:r w:rsidRPr="00207E20">
        <w:rPr>
          <w:rFonts w:ascii="Arial" w:hAnsi="Arial" w:cs="Arial"/>
          <w:spacing w:val="-1"/>
          <w:sz w:val="20"/>
          <w:szCs w:val="20"/>
        </w:rPr>
        <w:t xml:space="preserve"> </w:t>
      </w:r>
      <w:r w:rsidRPr="00207E20">
        <w:rPr>
          <w:rFonts w:ascii="Arial" w:hAnsi="Arial" w:cs="Arial"/>
          <w:sz w:val="20"/>
          <w:szCs w:val="20"/>
        </w:rPr>
        <w:t>convention,</w:t>
      </w:r>
      <w:r w:rsidRPr="00207E20">
        <w:rPr>
          <w:rFonts w:ascii="Arial" w:hAnsi="Arial" w:cs="Arial"/>
          <w:spacing w:val="1"/>
          <w:sz w:val="20"/>
          <w:szCs w:val="20"/>
        </w:rPr>
        <w:t xml:space="preserve"> </w:t>
      </w:r>
      <w:r w:rsidRPr="00207E20">
        <w:rPr>
          <w:rFonts w:ascii="Arial" w:hAnsi="Arial" w:cs="Arial"/>
          <w:sz w:val="20"/>
          <w:szCs w:val="20"/>
        </w:rPr>
        <w:t>il</w:t>
      </w:r>
      <w:r w:rsidRPr="00207E20">
        <w:rPr>
          <w:rFonts w:ascii="Arial" w:hAnsi="Arial" w:cs="Arial"/>
          <w:spacing w:val="2"/>
          <w:sz w:val="20"/>
          <w:szCs w:val="20"/>
        </w:rPr>
        <w:t xml:space="preserve"> </w:t>
      </w:r>
      <w:r w:rsidRPr="00207E20">
        <w:rPr>
          <w:rFonts w:ascii="Arial" w:hAnsi="Arial" w:cs="Arial"/>
          <w:sz w:val="20"/>
          <w:szCs w:val="20"/>
        </w:rPr>
        <w:t>est</w:t>
      </w:r>
      <w:r w:rsidRPr="00207E20">
        <w:rPr>
          <w:rFonts w:ascii="Arial" w:hAnsi="Arial" w:cs="Arial"/>
          <w:spacing w:val="1"/>
          <w:sz w:val="20"/>
          <w:szCs w:val="20"/>
        </w:rPr>
        <w:t xml:space="preserve"> </w:t>
      </w:r>
      <w:r w:rsidRPr="00207E20">
        <w:rPr>
          <w:rFonts w:ascii="Arial" w:hAnsi="Arial" w:cs="Arial"/>
          <w:sz w:val="20"/>
          <w:szCs w:val="20"/>
        </w:rPr>
        <w:t>accusé</w:t>
      </w:r>
      <w:r w:rsidRPr="00207E20">
        <w:rPr>
          <w:rFonts w:ascii="Arial" w:hAnsi="Arial" w:cs="Arial"/>
          <w:spacing w:val="2"/>
          <w:sz w:val="20"/>
          <w:szCs w:val="20"/>
        </w:rPr>
        <w:t xml:space="preserve"> </w:t>
      </w:r>
      <w:r w:rsidRPr="00207E20">
        <w:rPr>
          <w:rFonts w:ascii="Arial" w:hAnsi="Arial" w:cs="Arial"/>
          <w:sz w:val="20"/>
          <w:szCs w:val="20"/>
        </w:rPr>
        <w:t>réception</w:t>
      </w:r>
      <w:r w:rsidRPr="00207E20">
        <w:rPr>
          <w:rFonts w:ascii="Arial" w:hAnsi="Arial" w:cs="Arial"/>
          <w:spacing w:val="-1"/>
          <w:sz w:val="20"/>
          <w:szCs w:val="20"/>
        </w:rPr>
        <w:t xml:space="preserve"> </w:t>
      </w:r>
      <w:r w:rsidRPr="00207E20">
        <w:rPr>
          <w:rFonts w:ascii="Arial" w:hAnsi="Arial" w:cs="Arial"/>
          <w:sz w:val="20"/>
          <w:szCs w:val="20"/>
        </w:rPr>
        <w:t>à</w:t>
      </w:r>
      <w:r w:rsidRPr="00207E20">
        <w:rPr>
          <w:rFonts w:ascii="Arial" w:hAnsi="Arial" w:cs="Arial"/>
          <w:spacing w:val="2"/>
          <w:sz w:val="20"/>
          <w:szCs w:val="20"/>
        </w:rPr>
        <w:t xml:space="preserve"> </w:t>
      </w:r>
      <w:r w:rsidRPr="00207E20">
        <w:rPr>
          <w:rFonts w:ascii="Arial" w:hAnsi="Arial" w:cs="Arial"/>
          <w:sz w:val="20"/>
          <w:szCs w:val="20"/>
        </w:rPr>
        <w:t>l’occasion</w:t>
      </w:r>
      <w:r w:rsidRPr="00207E20">
        <w:rPr>
          <w:rFonts w:ascii="Arial" w:hAnsi="Arial" w:cs="Arial"/>
          <w:spacing w:val="-1"/>
          <w:sz w:val="20"/>
          <w:szCs w:val="20"/>
        </w:rPr>
        <w:t xml:space="preserve"> </w:t>
      </w:r>
      <w:r w:rsidRPr="00207E20">
        <w:rPr>
          <w:rFonts w:ascii="Arial" w:hAnsi="Arial" w:cs="Arial"/>
          <w:sz w:val="20"/>
          <w:szCs w:val="20"/>
        </w:rPr>
        <w:t>de</w:t>
      </w:r>
      <w:r w:rsidRPr="00207E20">
        <w:rPr>
          <w:rFonts w:ascii="Arial" w:hAnsi="Arial" w:cs="Arial"/>
          <w:spacing w:val="-1"/>
          <w:sz w:val="20"/>
          <w:szCs w:val="20"/>
        </w:rPr>
        <w:t xml:space="preserve"> </w:t>
      </w:r>
      <w:r w:rsidRPr="00207E20">
        <w:rPr>
          <w:rFonts w:ascii="Arial" w:hAnsi="Arial" w:cs="Arial"/>
          <w:sz w:val="20"/>
          <w:szCs w:val="20"/>
        </w:rPr>
        <w:t>la</w:t>
      </w:r>
      <w:r w:rsidRPr="00207E20">
        <w:rPr>
          <w:rFonts w:ascii="Arial" w:hAnsi="Arial" w:cs="Arial"/>
          <w:spacing w:val="2"/>
          <w:sz w:val="20"/>
          <w:szCs w:val="20"/>
        </w:rPr>
        <w:t xml:space="preserve"> </w:t>
      </w:r>
      <w:r w:rsidRPr="00207E20">
        <w:rPr>
          <w:rFonts w:ascii="Arial" w:hAnsi="Arial" w:cs="Arial"/>
          <w:sz w:val="20"/>
          <w:szCs w:val="20"/>
        </w:rPr>
        <w:t>signature</w:t>
      </w:r>
      <w:r w:rsidRPr="00207E20">
        <w:rPr>
          <w:rFonts w:ascii="Arial" w:hAnsi="Arial" w:cs="Arial"/>
          <w:spacing w:val="-1"/>
          <w:sz w:val="20"/>
          <w:szCs w:val="20"/>
        </w:rPr>
        <w:t xml:space="preserve"> </w:t>
      </w:r>
      <w:r w:rsidRPr="00207E20">
        <w:rPr>
          <w:rFonts w:ascii="Arial" w:hAnsi="Arial" w:cs="Arial"/>
          <w:sz w:val="20"/>
          <w:szCs w:val="20"/>
        </w:rPr>
        <w:t>de</w:t>
      </w:r>
      <w:r w:rsidRPr="00207E20">
        <w:rPr>
          <w:rFonts w:ascii="Arial" w:hAnsi="Arial" w:cs="Arial"/>
          <w:spacing w:val="-1"/>
          <w:sz w:val="20"/>
          <w:szCs w:val="20"/>
        </w:rPr>
        <w:t xml:space="preserve"> </w:t>
      </w:r>
      <w:r w:rsidRPr="00207E20">
        <w:rPr>
          <w:rFonts w:ascii="Arial" w:hAnsi="Arial" w:cs="Arial"/>
          <w:sz w:val="20"/>
          <w:szCs w:val="20"/>
        </w:rPr>
        <w:t>la</w:t>
      </w:r>
      <w:r w:rsidRPr="00207E20">
        <w:rPr>
          <w:rFonts w:ascii="Arial" w:hAnsi="Arial" w:cs="Arial"/>
          <w:spacing w:val="-1"/>
          <w:sz w:val="20"/>
          <w:szCs w:val="20"/>
        </w:rPr>
        <w:t xml:space="preserve"> </w:t>
      </w:r>
      <w:r w:rsidRPr="00207E20">
        <w:rPr>
          <w:rFonts w:ascii="Arial" w:hAnsi="Arial" w:cs="Arial"/>
          <w:sz w:val="20"/>
          <w:szCs w:val="20"/>
        </w:rPr>
        <w:t>convention.</w:t>
      </w:r>
    </w:p>
    <w:p w14:paraId="6E6384C0" w14:textId="77777777" w:rsidR="00BB7608" w:rsidRPr="00207E20" w:rsidRDefault="00BB7608" w:rsidP="00676015">
      <w:pPr>
        <w:pStyle w:val="Corpsdetexte"/>
        <w:spacing w:before="2"/>
        <w:jc w:val="both"/>
        <w:rPr>
          <w:rFonts w:ascii="Arial" w:hAnsi="Arial" w:cs="Arial"/>
        </w:rPr>
      </w:pPr>
    </w:p>
    <w:p w14:paraId="7AE8ABDD" w14:textId="04669570" w:rsidR="00BB7608" w:rsidRPr="00207E20" w:rsidRDefault="0078586D" w:rsidP="00676015">
      <w:pPr>
        <w:spacing w:before="1" w:line="242" w:lineRule="auto"/>
        <w:jc w:val="both"/>
        <w:rPr>
          <w:rFonts w:ascii="Arial" w:hAnsi="Arial" w:cs="Arial"/>
          <w:sz w:val="20"/>
          <w:szCs w:val="20"/>
        </w:rPr>
      </w:pPr>
      <w:r w:rsidRPr="00207E20">
        <w:rPr>
          <w:rFonts w:ascii="Arial" w:hAnsi="Arial" w:cs="Arial"/>
          <w:sz w:val="20"/>
          <w:szCs w:val="20"/>
        </w:rPr>
        <w:t>Il n’est pas accusé réception à l’occasion de l’envoi annuel du formulaire postérieurement à la conclusion du contrat</w:t>
      </w:r>
      <w:r w:rsidRPr="00207E20">
        <w:rPr>
          <w:rFonts w:ascii="Arial" w:hAnsi="Arial" w:cs="Arial"/>
          <w:spacing w:val="-45"/>
          <w:sz w:val="20"/>
          <w:szCs w:val="20"/>
        </w:rPr>
        <w:t xml:space="preserve"> </w:t>
      </w:r>
      <w:r w:rsidR="00AF1082">
        <w:rPr>
          <w:rFonts w:ascii="Arial" w:hAnsi="Arial" w:cs="Arial"/>
          <w:spacing w:val="-45"/>
          <w:sz w:val="20"/>
          <w:szCs w:val="20"/>
        </w:rPr>
        <w:t xml:space="preserve"> </w:t>
      </w:r>
      <w:r w:rsidR="0008115B">
        <w:rPr>
          <w:rFonts w:ascii="Arial" w:hAnsi="Arial" w:cs="Arial"/>
          <w:spacing w:val="-45"/>
          <w:sz w:val="20"/>
          <w:szCs w:val="20"/>
        </w:rPr>
        <w:t xml:space="preserve"> </w:t>
      </w:r>
      <w:r w:rsidRPr="00207E20">
        <w:rPr>
          <w:rFonts w:ascii="Arial" w:hAnsi="Arial" w:cs="Arial"/>
          <w:sz w:val="20"/>
          <w:szCs w:val="20"/>
        </w:rPr>
        <w:t>ou</w:t>
      </w:r>
      <w:r w:rsidRPr="00207E20">
        <w:rPr>
          <w:rFonts w:ascii="Arial" w:hAnsi="Arial" w:cs="Arial"/>
          <w:spacing w:val="2"/>
          <w:sz w:val="20"/>
          <w:szCs w:val="20"/>
        </w:rPr>
        <w:t xml:space="preserve"> </w:t>
      </w:r>
      <w:r w:rsidRPr="00207E20">
        <w:rPr>
          <w:rFonts w:ascii="Arial" w:hAnsi="Arial" w:cs="Arial"/>
          <w:sz w:val="20"/>
          <w:szCs w:val="20"/>
        </w:rPr>
        <w:t>de la convention.</w:t>
      </w:r>
    </w:p>
    <w:p w14:paraId="4B162FB3" w14:textId="4621FC96" w:rsidR="00BB7608" w:rsidRPr="00207E20" w:rsidRDefault="00BB7608" w:rsidP="00676015">
      <w:pPr>
        <w:pStyle w:val="Corpsdetexte"/>
        <w:jc w:val="both"/>
        <w:rPr>
          <w:rFonts w:ascii="Arial" w:hAnsi="Arial" w:cs="Arial"/>
        </w:rPr>
      </w:pPr>
    </w:p>
    <w:p w14:paraId="2D30CDF4" w14:textId="20E3E727" w:rsidR="00BB7608" w:rsidRPr="00207E20" w:rsidRDefault="00207E20" w:rsidP="00676015">
      <w:pPr>
        <w:pStyle w:val="Corpsdetexte"/>
        <w:spacing w:before="1"/>
        <w:jc w:val="both"/>
        <w:rPr>
          <w:rFonts w:ascii="Arial" w:hAnsi="Arial" w:cs="Arial"/>
        </w:rPr>
      </w:pPr>
      <w:r w:rsidRPr="00207E20">
        <w:rPr>
          <w:rFonts w:ascii="Arial" w:hAnsi="Arial" w:cs="Arial"/>
          <w:noProof/>
          <w:lang w:eastAsia="fr-FR"/>
        </w:rPr>
        <mc:AlternateContent>
          <mc:Choice Requires="wps">
            <w:drawing>
              <wp:anchor distT="0" distB="0" distL="0" distR="0" simplePos="0" relativeHeight="251658240" behindDoc="1" locked="0" layoutInCell="1" allowOverlap="1" wp14:anchorId="01D5C6B8" wp14:editId="6B0FD6BC">
                <wp:simplePos x="0" y="0"/>
                <wp:positionH relativeFrom="page">
                  <wp:posOffset>784225</wp:posOffset>
                </wp:positionH>
                <wp:positionV relativeFrom="paragraph">
                  <wp:posOffset>171450</wp:posOffset>
                </wp:positionV>
                <wp:extent cx="6236335" cy="1562100"/>
                <wp:effectExtent l="0" t="0" r="12065" b="19050"/>
                <wp:wrapTopAndBottom/>
                <wp:docPr id="97"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6335" cy="156210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831A953" w14:textId="77777777" w:rsidR="005A3820" w:rsidRPr="00207E20" w:rsidRDefault="005A3820" w:rsidP="00207E20">
                            <w:pPr>
                              <w:numPr>
                                <w:ilvl w:val="0"/>
                                <w:numId w:val="5"/>
                              </w:numPr>
                              <w:tabs>
                                <w:tab w:val="left" w:pos="469"/>
                              </w:tabs>
                              <w:spacing w:before="60" w:line="281" w:lineRule="auto"/>
                              <w:ind w:left="465" w:right="102" w:hanging="357"/>
                              <w:jc w:val="both"/>
                              <w:rPr>
                                <w:rFonts w:ascii="Arial" w:hAnsi="Arial" w:cs="Arial"/>
                                <w:sz w:val="20"/>
                                <w:szCs w:val="20"/>
                              </w:rPr>
                            </w:pPr>
                            <w:r w:rsidRPr="00207E20">
                              <w:rPr>
                                <w:rFonts w:ascii="Arial" w:hAnsi="Arial" w:cs="Arial"/>
                                <w:b/>
                                <w:sz w:val="20"/>
                                <w:szCs w:val="20"/>
                              </w:rPr>
                              <w:t xml:space="preserve">Personnes exclues de la garantie </w:t>
                            </w:r>
                            <w:r w:rsidRPr="00207E20">
                              <w:rPr>
                                <w:rFonts w:ascii="Arial" w:hAnsi="Arial" w:cs="Arial"/>
                                <w:sz w:val="20"/>
                                <w:szCs w:val="20"/>
                              </w:rPr>
                              <w:t>: pour plus de précision, consulter l’article 1</w:t>
                            </w:r>
                            <w:r w:rsidRPr="00207E20">
                              <w:rPr>
                                <w:rFonts w:ascii="Arial" w:hAnsi="Arial" w:cs="Arial"/>
                                <w:sz w:val="20"/>
                                <w:szCs w:val="20"/>
                                <w:vertAlign w:val="superscript"/>
                              </w:rPr>
                              <w:t>er</w:t>
                            </w:r>
                            <w:r w:rsidRPr="00207E20">
                              <w:rPr>
                                <w:rFonts w:ascii="Arial" w:hAnsi="Arial" w:cs="Arial"/>
                                <w:sz w:val="20"/>
                                <w:szCs w:val="20"/>
                              </w:rPr>
                              <w:t xml:space="preserve"> II de l’Ordonnance n°2015-</w:t>
                            </w:r>
                            <w:r w:rsidRPr="00207E20">
                              <w:rPr>
                                <w:rFonts w:ascii="Arial" w:hAnsi="Arial" w:cs="Arial"/>
                                <w:spacing w:val="1"/>
                                <w:sz w:val="20"/>
                                <w:szCs w:val="20"/>
                              </w:rPr>
                              <w:t xml:space="preserve"> </w:t>
                            </w:r>
                            <w:r w:rsidRPr="00207E20">
                              <w:rPr>
                                <w:rFonts w:ascii="Arial" w:hAnsi="Arial" w:cs="Arial"/>
                                <w:sz w:val="20"/>
                                <w:szCs w:val="20"/>
                              </w:rPr>
                              <w:t>1024 du 20 août 2015 portant diverses dispositions d’adaptation de la législation au droit de l’Union européenne</w:t>
                            </w:r>
                            <w:r w:rsidRPr="00207E20">
                              <w:rPr>
                                <w:rFonts w:ascii="Arial" w:hAnsi="Arial" w:cs="Arial"/>
                                <w:spacing w:val="1"/>
                                <w:sz w:val="20"/>
                                <w:szCs w:val="20"/>
                              </w:rPr>
                              <w:t xml:space="preserve"> </w:t>
                            </w:r>
                            <w:r w:rsidRPr="00207E20">
                              <w:rPr>
                                <w:rFonts w:ascii="Arial" w:hAnsi="Arial" w:cs="Arial"/>
                                <w:sz w:val="20"/>
                                <w:szCs w:val="20"/>
                              </w:rPr>
                              <w:t>en</w:t>
                            </w:r>
                            <w:r w:rsidRPr="00207E20">
                              <w:rPr>
                                <w:rFonts w:ascii="Arial" w:hAnsi="Arial" w:cs="Arial"/>
                                <w:spacing w:val="2"/>
                                <w:sz w:val="20"/>
                                <w:szCs w:val="20"/>
                              </w:rPr>
                              <w:t xml:space="preserve"> </w:t>
                            </w:r>
                            <w:r w:rsidRPr="00207E20">
                              <w:rPr>
                                <w:rFonts w:ascii="Arial" w:hAnsi="Arial" w:cs="Arial"/>
                                <w:sz w:val="20"/>
                                <w:szCs w:val="20"/>
                              </w:rPr>
                              <w:t>matière</w:t>
                            </w:r>
                            <w:r w:rsidRPr="00207E20">
                              <w:rPr>
                                <w:rFonts w:ascii="Arial" w:hAnsi="Arial" w:cs="Arial"/>
                                <w:spacing w:val="3"/>
                                <w:sz w:val="20"/>
                                <w:szCs w:val="20"/>
                              </w:rPr>
                              <w:t xml:space="preserve"> </w:t>
                            </w:r>
                            <w:r w:rsidRPr="00207E20">
                              <w:rPr>
                                <w:rFonts w:ascii="Arial" w:hAnsi="Arial" w:cs="Arial"/>
                                <w:sz w:val="20"/>
                                <w:szCs w:val="20"/>
                              </w:rPr>
                              <w:t>financière.</w:t>
                            </w:r>
                          </w:p>
                          <w:p w14:paraId="1439AB06" w14:textId="77777777" w:rsidR="005A3820" w:rsidRPr="00207E20" w:rsidRDefault="005A3820">
                            <w:pPr>
                              <w:pStyle w:val="Corpsdetexte"/>
                              <w:spacing w:before="2"/>
                              <w:rPr>
                                <w:rFonts w:ascii="Arial" w:hAnsi="Arial" w:cs="Arial"/>
                              </w:rPr>
                            </w:pPr>
                          </w:p>
                          <w:p w14:paraId="0362BECE" w14:textId="47AB6035" w:rsidR="005A3820" w:rsidRDefault="005A3820">
                            <w:pPr>
                              <w:numPr>
                                <w:ilvl w:val="0"/>
                                <w:numId w:val="5"/>
                              </w:numPr>
                              <w:tabs>
                                <w:tab w:val="left" w:pos="467"/>
                                <w:tab w:val="left" w:pos="468"/>
                              </w:tabs>
                              <w:ind w:hanging="361"/>
                              <w:rPr>
                                <w:rFonts w:ascii="Arial" w:hAnsi="Arial" w:cs="Arial"/>
                                <w:sz w:val="20"/>
                                <w:szCs w:val="20"/>
                              </w:rPr>
                            </w:pPr>
                            <w:r w:rsidRPr="00207E20">
                              <w:rPr>
                                <w:rFonts w:ascii="Arial" w:hAnsi="Arial" w:cs="Arial"/>
                                <w:b/>
                                <w:sz w:val="20"/>
                                <w:szCs w:val="20"/>
                              </w:rPr>
                              <w:t>Produits</w:t>
                            </w:r>
                            <w:r w:rsidRPr="00207E20">
                              <w:rPr>
                                <w:rFonts w:ascii="Arial" w:hAnsi="Arial" w:cs="Arial"/>
                                <w:b/>
                                <w:spacing w:val="-3"/>
                                <w:sz w:val="20"/>
                                <w:szCs w:val="20"/>
                              </w:rPr>
                              <w:t xml:space="preserve"> </w:t>
                            </w:r>
                            <w:r w:rsidRPr="00207E20">
                              <w:rPr>
                                <w:rFonts w:ascii="Arial" w:hAnsi="Arial" w:cs="Arial"/>
                                <w:b/>
                                <w:sz w:val="20"/>
                                <w:szCs w:val="20"/>
                              </w:rPr>
                              <w:t>exclus</w:t>
                            </w:r>
                            <w:r w:rsidRPr="00207E20">
                              <w:rPr>
                                <w:rFonts w:ascii="Arial" w:hAnsi="Arial" w:cs="Arial"/>
                                <w:b/>
                                <w:spacing w:val="-5"/>
                                <w:sz w:val="20"/>
                                <w:szCs w:val="20"/>
                              </w:rPr>
                              <w:t xml:space="preserve"> </w:t>
                            </w:r>
                            <w:r w:rsidRPr="00207E20">
                              <w:rPr>
                                <w:rFonts w:ascii="Arial" w:hAnsi="Arial" w:cs="Arial"/>
                                <w:b/>
                                <w:sz w:val="20"/>
                                <w:szCs w:val="20"/>
                              </w:rPr>
                              <w:t>de</w:t>
                            </w:r>
                            <w:r w:rsidRPr="00207E20">
                              <w:rPr>
                                <w:rFonts w:ascii="Arial" w:hAnsi="Arial" w:cs="Arial"/>
                                <w:b/>
                                <w:spacing w:val="-2"/>
                                <w:sz w:val="20"/>
                                <w:szCs w:val="20"/>
                              </w:rPr>
                              <w:t xml:space="preserve"> </w:t>
                            </w:r>
                            <w:r w:rsidRPr="00207E20">
                              <w:rPr>
                                <w:rFonts w:ascii="Arial" w:hAnsi="Arial" w:cs="Arial"/>
                                <w:b/>
                                <w:sz w:val="20"/>
                                <w:szCs w:val="20"/>
                              </w:rPr>
                              <w:t>la</w:t>
                            </w:r>
                            <w:r w:rsidRPr="00207E20">
                              <w:rPr>
                                <w:rFonts w:ascii="Arial" w:hAnsi="Arial" w:cs="Arial"/>
                                <w:b/>
                                <w:spacing w:val="-2"/>
                                <w:sz w:val="20"/>
                                <w:szCs w:val="20"/>
                              </w:rPr>
                              <w:t xml:space="preserve"> </w:t>
                            </w:r>
                            <w:r w:rsidRPr="00207E20">
                              <w:rPr>
                                <w:rFonts w:ascii="Arial" w:hAnsi="Arial" w:cs="Arial"/>
                                <w:b/>
                                <w:sz w:val="20"/>
                                <w:szCs w:val="20"/>
                              </w:rPr>
                              <w:t>garantie</w:t>
                            </w:r>
                            <w:r w:rsidRPr="00207E20">
                              <w:rPr>
                                <w:rFonts w:ascii="Arial" w:hAnsi="Arial" w:cs="Arial"/>
                                <w:b/>
                                <w:spacing w:val="-2"/>
                                <w:sz w:val="20"/>
                                <w:szCs w:val="20"/>
                              </w:rPr>
                              <w:t xml:space="preserve"> </w:t>
                            </w:r>
                            <w:r w:rsidRPr="00207E20">
                              <w:rPr>
                                <w:rFonts w:ascii="Arial" w:hAnsi="Arial" w:cs="Arial"/>
                                <w:sz w:val="20"/>
                                <w:szCs w:val="20"/>
                              </w:rPr>
                              <w:t>:</w:t>
                            </w:r>
                            <w:r w:rsidRPr="00207E20">
                              <w:rPr>
                                <w:rFonts w:ascii="Arial" w:hAnsi="Arial" w:cs="Arial"/>
                                <w:spacing w:val="-1"/>
                                <w:sz w:val="20"/>
                                <w:szCs w:val="20"/>
                              </w:rPr>
                              <w:t xml:space="preserve"> </w:t>
                            </w:r>
                            <w:r w:rsidRPr="00207E20">
                              <w:rPr>
                                <w:rFonts w:ascii="Arial" w:hAnsi="Arial" w:cs="Arial"/>
                                <w:sz w:val="20"/>
                                <w:szCs w:val="20"/>
                              </w:rPr>
                              <w:t>pour</w:t>
                            </w:r>
                            <w:r w:rsidRPr="00207E20">
                              <w:rPr>
                                <w:rFonts w:ascii="Arial" w:hAnsi="Arial" w:cs="Arial"/>
                                <w:spacing w:val="-2"/>
                                <w:sz w:val="20"/>
                                <w:szCs w:val="20"/>
                              </w:rPr>
                              <w:t xml:space="preserve"> </w:t>
                            </w:r>
                            <w:r w:rsidRPr="00207E20">
                              <w:rPr>
                                <w:rFonts w:ascii="Arial" w:hAnsi="Arial" w:cs="Arial"/>
                                <w:sz w:val="20"/>
                                <w:szCs w:val="20"/>
                              </w:rPr>
                              <w:t>plus</w:t>
                            </w:r>
                            <w:r w:rsidRPr="00207E20">
                              <w:rPr>
                                <w:rFonts w:ascii="Arial" w:hAnsi="Arial" w:cs="Arial"/>
                                <w:spacing w:val="-2"/>
                                <w:sz w:val="20"/>
                                <w:szCs w:val="20"/>
                              </w:rPr>
                              <w:t xml:space="preserve"> </w:t>
                            </w:r>
                            <w:r w:rsidRPr="00207E20">
                              <w:rPr>
                                <w:rFonts w:ascii="Arial" w:hAnsi="Arial" w:cs="Arial"/>
                                <w:sz w:val="20"/>
                                <w:szCs w:val="20"/>
                              </w:rPr>
                              <w:t>de précision,</w:t>
                            </w:r>
                            <w:r w:rsidRPr="00207E20">
                              <w:rPr>
                                <w:rFonts w:ascii="Arial" w:hAnsi="Arial" w:cs="Arial"/>
                                <w:spacing w:val="-3"/>
                                <w:sz w:val="20"/>
                                <w:szCs w:val="20"/>
                              </w:rPr>
                              <w:t xml:space="preserve"> </w:t>
                            </w:r>
                            <w:r w:rsidRPr="00207E20">
                              <w:rPr>
                                <w:rFonts w:ascii="Arial" w:hAnsi="Arial" w:cs="Arial"/>
                                <w:sz w:val="20"/>
                                <w:szCs w:val="20"/>
                              </w:rPr>
                              <w:t>consulter</w:t>
                            </w:r>
                            <w:r w:rsidRPr="00207E20">
                              <w:rPr>
                                <w:rFonts w:ascii="Arial" w:hAnsi="Arial" w:cs="Arial"/>
                                <w:spacing w:val="-1"/>
                                <w:sz w:val="20"/>
                                <w:szCs w:val="20"/>
                              </w:rPr>
                              <w:t xml:space="preserve"> </w:t>
                            </w:r>
                            <w:r w:rsidRPr="00207E20">
                              <w:rPr>
                                <w:rFonts w:ascii="Arial" w:hAnsi="Arial" w:cs="Arial"/>
                                <w:sz w:val="20"/>
                                <w:szCs w:val="20"/>
                              </w:rPr>
                              <w:t>l’article</w:t>
                            </w:r>
                            <w:r w:rsidRPr="00207E20">
                              <w:rPr>
                                <w:rFonts w:ascii="Arial" w:hAnsi="Arial" w:cs="Arial"/>
                                <w:spacing w:val="-3"/>
                                <w:sz w:val="20"/>
                                <w:szCs w:val="20"/>
                              </w:rPr>
                              <w:t xml:space="preserve"> </w:t>
                            </w:r>
                            <w:r w:rsidRPr="00207E20">
                              <w:rPr>
                                <w:rFonts w:ascii="Arial" w:hAnsi="Arial" w:cs="Arial"/>
                                <w:sz w:val="20"/>
                                <w:szCs w:val="20"/>
                              </w:rPr>
                              <w:t>1</w:t>
                            </w:r>
                            <w:r w:rsidRPr="00207E20">
                              <w:rPr>
                                <w:rFonts w:ascii="Arial" w:hAnsi="Arial" w:cs="Arial"/>
                                <w:sz w:val="20"/>
                                <w:szCs w:val="20"/>
                                <w:vertAlign w:val="superscript"/>
                              </w:rPr>
                              <w:t>er</w:t>
                            </w:r>
                            <w:r w:rsidRPr="00207E20">
                              <w:rPr>
                                <w:rFonts w:ascii="Arial" w:hAnsi="Arial" w:cs="Arial"/>
                                <w:spacing w:val="-2"/>
                                <w:sz w:val="20"/>
                                <w:szCs w:val="20"/>
                              </w:rPr>
                              <w:t xml:space="preserve"> </w:t>
                            </w:r>
                            <w:r w:rsidRPr="00207E20">
                              <w:rPr>
                                <w:rFonts w:ascii="Arial" w:hAnsi="Arial" w:cs="Arial"/>
                                <w:sz w:val="20"/>
                                <w:szCs w:val="20"/>
                              </w:rPr>
                              <w:t>III</w:t>
                            </w:r>
                            <w:r w:rsidRPr="00207E20">
                              <w:rPr>
                                <w:rFonts w:ascii="Arial" w:hAnsi="Arial" w:cs="Arial"/>
                                <w:spacing w:val="-1"/>
                                <w:sz w:val="20"/>
                                <w:szCs w:val="20"/>
                              </w:rPr>
                              <w:t xml:space="preserve"> </w:t>
                            </w:r>
                            <w:r w:rsidRPr="00207E20">
                              <w:rPr>
                                <w:rFonts w:ascii="Arial" w:hAnsi="Arial" w:cs="Arial"/>
                                <w:sz w:val="20"/>
                                <w:szCs w:val="20"/>
                              </w:rPr>
                              <w:t>de ladite Ordonnance.</w:t>
                            </w:r>
                          </w:p>
                          <w:p w14:paraId="54D621F9" w14:textId="77777777" w:rsidR="00207E20" w:rsidRDefault="00207E20" w:rsidP="00207E20">
                            <w:pPr>
                              <w:pStyle w:val="Paragraphedeliste"/>
                              <w:rPr>
                                <w:rFonts w:ascii="Arial" w:hAnsi="Arial" w:cs="Arial"/>
                                <w:sz w:val="20"/>
                                <w:szCs w:val="20"/>
                              </w:rPr>
                            </w:pPr>
                          </w:p>
                          <w:p w14:paraId="6669D22B" w14:textId="47A7E785" w:rsidR="00207E20" w:rsidRPr="00207E20" w:rsidRDefault="00207E20" w:rsidP="00207E20">
                            <w:pPr>
                              <w:numPr>
                                <w:ilvl w:val="0"/>
                                <w:numId w:val="4"/>
                              </w:numPr>
                              <w:tabs>
                                <w:tab w:val="left" w:pos="467"/>
                                <w:tab w:val="left" w:pos="468"/>
                              </w:tabs>
                              <w:spacing w:before="15" w:line="276" w:lineRule="auto"/>
                              <w:ind w:left="467" w:right="104"/>
                              <w:rPr>
                                <w:rFonts w:ascii="Arial" w:hAnsi="Arial" w:cs="Arial"/>
                                <w:sz w:val="20"/>
                                <w:szCs w:val="20"/>
                              </w:rPr>
                            </w:pPr>
                            <w:r w:rsidRPr="00207E20">
                              <w:rPr>
                                <w:rFonts w:ascii="Arial" w:hAnsi="Arial" w:cs="Arial"/>
                                <w:b/>
                                <w:sz w:val="20"/>
                                <w:szCs w:val="20"/>
                              </w:rPr>
                              <w:t xml:space="preserve">Garantie des titres, Garantie des cautions et Garantie des assurances </w:t>
                            </w:r>
                            <w:r w:rsidRPr="00207E20">
                              <w:rPr>
                                <w:rFonts w:ascii="Arial" w:hAnsi="Arial" w:cs="Arial"/>
                                <w:sz w:val="20"/>
                                <w:szCs w:val="20"/>
                              </w:rPr>
                              <w:t>: Voir le dépliant du FGDR disponible</w:t>
                            </w:r>
                            <w:r w:rsidRPr="00207E20">
                              <w:rPr>
                                <w:rFonts w:ascii="Arial" w:hAnsi="Arial" w:cs="Arial"/>
                                <w:spacing w:val="-45"/>
                                <w:sz w:val="20"/>
                                <w:szCs w:val="20"/>
                              </w:rPr>
                              <w:t xml:space="preserve"> </w:t>
                            </w:r>
                            <w:r w:rsidRPr="00207E20">
                              <w:rPr>
                                <w:rFonts w:ascii="Arial" w:hAnsi="Arial" w:cs="Arial"/>
                                <w:sz w:val="20"/>
                                <w:szCs w:val="20"/>
                              </w:rPr>
                              <w:t>en</w:t>
                            </w:r>
                            <w:r w:rsidRPr="00207E20">
                              <w:rPr>
                                <w:rFonts w:ascii="Arial" w:hAnsi="Arial" w:cs="Arial"/>
                                <w:spacing w:val="2"/>
                                <w:sz w:val="20"/>
                                <w:szCs w:val="20"/>
                              </w:rPr>
                              <w:t xml:space="preserve"> </w:t>
                            </w:r>
                            <w:r w:rsidRPr="00207E20">
                              <w:rPr>
                                <w:rFonts w:ascii="Arial" w:hAnsi="Arial" w:cs="Arial"/>
                                <w:sz w:val="20"/>
                                <w:szCs w:val="20"/>
                              </w:rPr>
                              <w:t>agence</w:t>
                            </w:r>
                            <w:r w:rsidRPr="00207E20">
                              <w:rPr>
                                <w:rFonts w:ascii="Arial" w:hAnsi="Arial" w:cs="Arial"/>
                                <w:spacing w:val="2"/>
                                <w:sz w:val="20"/>
                                <w:szCs w:val="20"/>
                              </w:rPr>
                              <w:t xml:space="preserve"> </w:t>
                            </w:r>
                            <w:r w:rsidRPr="00207E20">
                              <w:rPr>
                                <w:rFonts w:ascii="Arial" w:hAnsi="Arial" w:cs="Arial"/>
                                <w:sz w:val="20"/>
                                <w:szCs w:val="20"/>
                              </w:rPr>
                              <w:t>et sur</w:t>
                            </w:r>
                            <w:r w:rsidRPr="00207E20">
                              <w:rPr>
                                <w:rFonts w:ascii="Arial" w:hAnsi="Arial" w:cs="Arial"/>
                                <w:spacing w:val="-1"/>
                                <w:sz w:val="20"/>
                                <w:szCs w:val="20"/>
                              </w:rPr>
                              <w:t xml:space="preserve"> </w:t>
                            </w:r>
                            <w:r w:rsidRPr="00207E20">
                              <w:rPr>
                                <w:rFonts w:ascii="Arial" w:hAnsi="Arial" w:cs="Arial"/>
                                <w:sz w:val="20"/>
                                <w:szCs w:val="20"/>
                              </w:rPr>
                              <w:t>le site</w:t>
                            </w:r>
                            <w:r w:rsidRPr="00207E20">
                              <w:rPr>
                                <w:rFonts w:ascii="Arial" w:hAnsi="Arial" w:cs="Arial"/>
                                <w:spacing w:val="-1"/>
                                <w:sz w:val="20"/>
                                <w:szCs w:val="20"/>
                              </w:rPr>
                              <w:t xml:space="preserve"> </w:t>
                            </w:r>
                            <w:r w:rsidRPr="00207E20">
                              <w:rPr>
                                <w:rFonts w:ascii="Arial" w:hAnsi="Arial" w:cs="Arial"/>
                                <w:sz w:val="20"/>
                                <w:szCs w:val="20"/>
                              </w:rPr>
                              <w:t>internet</w:t>
                            </w:r>
                            <w:r w:rsidRPr="00207E20">
                              <w:rPr>
                                <w:rFonts w:ascii="Arial" w:hAnsi="Arial" w:cs="Arial"/>
                                <w:spacing w:val="2"/>
                                <w:sz w:val="20"/>
                                <w:szCs w:val="20"/>
                              </w:rPr>
                              <w:t xml:space="preserve"> </w:t>
                            </w:r>
                            <w:r w:rsidRPr="00207E20">
                              <w:rPr>
                                <w:rFonts w:ascii="Arial" w:hAnsi="Arial" w:cs="Arial"/>
                                <w:sz w:val="20"/>
                                <w:szCs w:val="20"/>
                              </w:rPr>
                              <w:t>de</w:t>
                            </w:r>
                            <w:r w:rsidRPr="00207E20">
                              <w:rPr>
                                <w:rFonts w:ascii="Arial" w:hAnsi="Arial" w:cs="Arial"/>
                                <w:spacing w:val="-1"/>
                                <w:sz w:val="20"/>
                                <w:szCs w:val="20"/>
                              </w:rPr>
                              <w:t xml:space="preserve"> </w:t>
                            </w:r>
                            <w:r w:rsidRPr="00207E20">
                              <w:rPr>
                                <w:rFonts w:ascii="Arial" w:hAnsi="Arial" w:cs="Arial"/>
                                <w:sz w:val="20"/>
                                <w:szCs w:val="20"/>
                              </w:rPr>
                              <w:t>la</w:t>
                            </w:r>
                            <w:r w:rsidRPr="00207E20">
                              <w:rPr>
                                <w:rFonts w:ascii="Arial" w:hAnsi="Arial" w:cs="Arial"/>
                                <w:spacing w:val="3"/>
                                <w:sz w:val="20"/>
                                <w:szCs w:val="20"/>
                              </w:rPr>
                              <w:t xml:space="preserve"> Banque : </w:t>
                            </w:r>
                            <w:hyperlink r:id="rId24" w:history="1">
                              <w:r w:rsidR="00FE19E9" w:rsidRPr="00D26CC1">
                                <w:rPr>
                                  <w:rStyle w:val="Lienhypertexte"/>
                                  <w:rFonts w:ascii="Arial" w:hAnsi="Arial" w:cs="Arial"/>
                                  <w:sz w:val="20"/>
                                </w:rPr>
                                <w:t>https://www.caisse-epargne.fr/grand-est-europe/fonds-garantie-depots-resolution</w:t>
                              </w:r>
                            </w:hyperlink>
                          </w:p>
                          <w:p w14:paraId="1496A4F4" w14:textId="77777777" w:rsidR="00207E20" w:rsidRPr="00207E20" w:rsidRDefault="00207E20" w:rsidP="00207E20">
                            <w:pPr>
                              <w:tabs>
                                <w:tab w:val="left" w:pos="467"/>
                                <w:tab w:val="left" w:pos="468"/>
                              </w:tabs>
                              <w:rPr>
                                <w:rFonts w:ascii="Arial" w:hAnsi="Arial" w:cs="Arial"/>
                                <w:sz w:val="20"/>
                                <w:szCs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D5C6B8" id="Text Box 94" o:spid="_x0000_s1027" type="#_x0000_t202" style="position:absolute;left:0;text-align:left;margin-left:61.75pt;margin-top:13.5pt;width:491.05pt;height:123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" filled="f" strokeweight=".48pt">
                <v:textbox inset="0,0,0,0">
                  <w:txbxContent>
                    <w:p w14:paraId="2831A953" w14:textId="77777777" w:rsidR="005A3820" w:rsidRPr="00207E20" w:rsidRDefault="005A3820" w:rsidP="00207E20">
                      <w:pPr>
                        <w:numPr>
                          <w:ilvl w:val="0"/>
                          <w:numId w:val="5"/>
                        </w:numPr>
                        <w:tabs>
                          <w:tab w:val="left" w:pos="469"/>
                        </w:tabs>
                        <w:spacing w:before="60" w:line="281" w:lineRule="auto"/>
                        <w:ind w:left="465" w:right="102" w:hanging="357"/>
                        <w:jc w:val="both"/>
                        <w:rPr>
                          <w:rFonts w:ascii="Arial" w:hAnsi="Arial" w:cs="Arial"/>
                          <w:sz w:val="20"/>
                          <w:szCs w:val="20"/>
                        </w:rPr>
                      </w:pPr>
                      <w:r w:rsidRPr="00207E20">
                        <w:rPr>
                          <w:rFonts w:ascii="Arial" w:hAnsi="Arial" w:cs="Arial"/>
                          <w:b/>
                          <w:sz w:val="20"/>
                          <w:szCs w:val="20"/>
                        </w:rPr>
                        <w:t xml:space="preserve">Personnes exclues de la garantie </w:t>
                      </w:r>
                      <w:r w:rsidRPr="00207E20">
                        <w:rPr>
                          <w:rFonts w:ascii="Arial" w:hAnsi="Arial" w:cs="Arial"/>
                          <w:sz w:val="20"/>
                          <w:szCs w:val="20"/>
                        </w:rPr>
                        <w:t>: pour plus de précision, consulter l’article 1</w:t>
                      </w:r>
                      <w:r w:rsidRPr="00207E20">
                        <w:rPr>
                          <w:rFonts w:ascii="Arial" w:hAnsi="Arial" w:cs="Arial"/>
                          <w:sz w:val="20"/>
                          <w:szCs w:val="20"/>
                          <w:vertAlign w:val="superscript"/>
                        </w:rPr>
                        <w:t>er</w:t>
                      </w:r>
                      <w:r w:rsidRPr="00207E20">
                        <w:rPr>
                          <w:rFonts w:ascii="Arial" w:hAnsi="Arial" w:cs="Arial"/>
                          <w:sz w:val="20"/>
                          <w:szCs w:val="20"/>
                        </w:rPr>
                        <w:t xml:space="preserve"> II de l’Ordonnance n°2015-</w:t>
                      </w:r>
                      <w:r w:rsidRPr="00207E20">
                        <w:rPr>
                          <w:rFonts w:ascii="Arial" w:hAnsi="Arial" w:cs="Arial"/>
                          <w:spacing w:val="1"/>
                          <w:sz w:val="20"/>
                          <w:szCs w:val="20"/>
                        </w:rPr>
                        <w:t xml:space="preserve"> </w:t>
                      </w:r>
                      <w:r w:rsidRPr="00207E20">
                        <w:rPr>
                          <w:rFonts w:ascii="Arial" w:hAnsi="Arial" w:cs="Arial"/>
                          <w:sz w:val="20"/>
                          <w:szCs w:val="20"/>
                        </w:rPr>
                        <w:t>1024 du 20 août 2015 portant diverses dispositions d’adaptation de la législation au droit de l’Union européenne</w:t>
                      </w:r>
                      <w:r w:rsidRPr="00207E20">
                        <w:rPr>
                          <w:rFonts w:ascii="Arial" w:hAnsi="Arial" w:cs="Arial"/>
                          <w:spacing w:val="1"/>
                          <w:sz w:val="20"/>
                          <w:szCs w:val="20"/>
                        </w:rPr>
                        <w:t xml:space="preserve"> </w:t>
                      </w:r>
                      <w:r w:rsidRPr="00207E20">
                        <w:rPr>
                          <w:rFonts w:ascii="Arial" w:hAnsi="Arial" w:cs="Arial"/>
                          <w:sz w:val="20"/>
                          <w:szCs w:val="20"/>
                        </w:rPr>
                        <w:t>en</w:t>
                      </w:r>
                      <w:r w:rsidRPr="00207E20">
                        <w:rPr>
                          <w:rFonts w:ascii="Arial" w:hAnsi="Arial" w:cs="Arial"/>
                          <w:spacing w:val="2"/>
                          <w:sz w:val="20"/>
                          <w:szCs w:val="20"/>
                        </w:rPr>
                        <w:t xml:space="preserve"> </w:t>
                      </w:r>
                      <w:r w:rsidRPr="00207E20">
                        <w:rPr>
                          <w:rFonts w:ascii="Arial" w:hAnsi="Arial" w:cs="Arial"/>
                          <w:sz w:val="20"/>
                          <w:szCs w:val="20"/>
                        </w:rPr>
                        <w:t>matière</w:t>
                      </w:r>
                      <w:r w:rsidRPr="00207E20">
                        <w:rPr>
                          <w:rFonts w:ascii="Arial" w:hAnsi="Arial" w:cs="Arial"/>
                          <w:spacing w:val="3"/>
                          <w:sz w:val="20"/>
                          <w:szCs w:val="20"/>
                        </w:rPr>
                        <w:t xml:space="preserve"> </w:t>
                      </w:r>
                      <w:r w:rsidRPr="00207E20">
                        <w:rPr>
                          <w:rFonts w:ascii="Arial" w:hAnsi="Arial" w:cs="Arial"/>
                          <w:sz w:val="20"/>
                          <w:szCs w:val="20"/>
                        </w:rPr>
                        <w:t>financière.</w:t>
                      </w:r>
                    </w:p>
                    <w:p w14:paraId="1439AB06" w14:textId="77777777" w:rsidR="005A3820" w:rsidRPr="00207E20" w:rsidRDefault="005A3820">
                      <w:pPr>
                        <w:pStyle w:val="Corpsdetexte"/>
                        <w:spacing w:before="2"/>
                        <w:rPr>
                          <w:rFonts w:ascii="Arial" w:hAnsi="Arial" w:cs="Arial"/>
                        </w:rPr>
                      </w:pPr>
                    </w:p>
                    <w:p w14:paraId="0362BECE" w14:textId="47AB6035" w:rsidR="005A3820" w:rsidRDefault="005A3820">
                      <w:pPr>
                        <w:numPr>
                          <w:ilvl w:val="0"/>
                          <w:numId w:val="5"/>
                        </w:numPr>
                        <w:tabs>
                          <w:tab w:val="left" w:pos="467"/>
                          <w:tab w:val="left" w:pos="468"/>
                        </w:tabs>
                        <w:ind w:hanging="361"/>
                        <w:rPr>
                          <w:rFonts w:ascii="Arial" w:hAnsi="Arial" w:cs="Arial"/>
                          <w:sz w:val="20"/>
                          <w:szCs w:val="20"/>
                        </w:rPr>
                      </w:pPr>
                      <w:r w:rsidRPr="00207E20">
                        <w:rPr>
                          <w:rFonts w:ascii="Arial" w:hAnsi="Arial" w:cs="Arial"/>
                          <w:b/>
                          <w:sz w:val="20"/>
                          <w:szCs w:val="20"/>
                        </w:rPr>
                        <w:t>Produits</w:t>
                      </w:r>
                      <w:r w:rsidRPr="00207E20">
                        <w:rPr>
                          <w:rFonts w:ascii="Arial" w:hAnsi="Arial" w:cs="Arial"/>
                          <w:b/>
                          <w:spacing w:val="-3"/>
                          <w:sz w:val="20"/>
                          <w:szCs w:val="20"/>
                        </w:rPr>
                        <w:t xml:space="preserve"> </w:t>
                      </w:r>
                      <w:r w:rsidRPr="00207E20">
                        <w:rPr>
                          <w:rFonts w:ascii="Arial" w:hAnsi="Arial" w:cs="Arial"/>
                          <w:b/>
                          <w:sz w:val="20"/>
                          <w:szCs w:val="20"/>
                        </w:rPr>
                        <w:t>exclus</w:t>
                      </w:r>
                      <w:r w:rsidRPr="00207E20">
                        <w:rPr>
                          <w:rFonts w:ascii="Arial" w:hAnsi="Arial" w:cs="Arial"/>
                          <w:b/>
                          <w:spacing w:val="-5"/>
                          <w:sz w:val="20"/>
                          <w:szCs w:val="20"/>
                        </w:rPr>
                        <w:t xml:space="preserve"> </w:t>
                      </w:r>
                      <w:r w:rsidRPr="00207E20">
                        <w:rPr>
                          <w:rFonts w:ascii="Arial" w:hAnsi="Arial" w:cs="Arial"/>
                          <w:b/>
                          <w:sz w:val="20"/>
                          <w:szCs w:val="20"/>
                        </w:rPr>
                        <w:t>de</w:t>
                      </w:r>
                      <w:r w:rsidRPr="00207E20">
                        <w:rPr>
                          <w:rFonts w:ascii="Arial" w:hAnsi="Arial" w:cs="Arial"/>
                          <w:b/>
                          <w:spacing w:val="-2"/>
                          <w:sz w:val="20"/>
                          <w:szCs w:val="20"/>
                        </w:rPr>
                        <w:t xml:space="preserve"> </w:t>
                      </w:r>
                      <w:r w:rsidRPr="00207E20">
                        <w:rPr>
                          <w:rFonts w:ascii="Arial" w:hAnsi="Arial" w:cs="Arial"/>
                          <w:b/>
                          <w:sz w:val="20"/>
                          <w:szCs w:val="20"/>
                        </w:rPr>
                        <w:t>la</w:t>
                      </w:r>
                      <w:r w:rsidRPr="00207E20">
                        <w:rPr>
                          <w:rFonts w:ascii="Arial" w:hAnsi="Arial" w:cs="Arial"/>
                          <w:b/>
                          <w:spacing w:val="-2"/>
                          <w:sz w:val="20"/>
                          <w:szCs w:val="20"/>
                        </w:rPr>
                        <w:t xml:space="preserve"> </w:t>
                      </w:r>
                      <w:r w:rsidRPr="00207E20">
                        <w:rPr>
                          <w:rFonts w:ascii="Arial" w:hAnsi="Arial" w:cs="Arial"/>
                          <w:b/>
                          <w:sz w:val="20"/>
                          <w:szCs w:val="20"/>
                        </w:rPr>
                        <w:t>garantie</w:t>
                      </w:r>
                      <w:r w:rsidRPr="00207E20">
                        <w:rPr>
                          <w:rFonts w:ascii="Arial" w:hAnsi="Arial" w:cs="Arial"/>
                          <w:b/>
                          <w:spacing w:val="-2"/>
                          <w:sz w:val="20"/>
                          <w:szCs w:val="20"/>
                        </w:rPr>
                        <w:t xml:space="preserve"> </w:t>
                      </w:r>
                      <w:r w:rsidRPr="00207E20">
                        <w:rPr>
                          <w:rFonts w:ascii="Arial" w:hAnsi="Arial" w:cs="Arial"/>
                          <w:sz w:val="20"/>
                          <w:szCs w:val="20"/>
                        </w:rPr>
                        <w:t>:</w:t>
                      </w:r>
                      <w:r w:rsidRPr="00207E20">
                        <w:rPr>
                          <w:rFonts w:ascii="Arial" w:hAnsi="Arial" w:cs="Arial"/>
                          <w:spacing w:val="-1"/>
                          <w:sz w:val="20"/>
                          <w:szCs w:val="20"/>
                        </w:rPr>
                        <w:t xml:space="preserve"> </w:t>
                      </w:r>
                      <w:r w:rsidRPr="00207E20">
                        <w:rPr>
                          <w:rFonts w:ascii="Arial" w:hAnsi="Arial" w:cs="Arial"/>
                          <w:sz w:val="20"/>
                          <w:szCs w:val="20"/>
                        </w:rPr>
                        <w:t>pour</w:t>
                      </w:r>
                      <w:r w:rsidRPr="00207E20">
                        <w:rPr>
                          <w:rFonts w:ascii="Arial" w:hAnsi="Arial" w:cs="Arial"/>
                          <w:spacing w:val="-2"/>
                          <w:sz w:val="20"/>
                          <w:szCs w:val="20"/>
                        </w:rPr>
                        <w:t xml:space="preserve"> </w:t>
                      </w:r>
                      <w:r w:rsidRPr="00207E20">
                        <w:rPr>
                          <w:rFonts w:ascii="Arial" w:hAnsi="Arial" w:cs="Arial"/>
                          <w:sz w:val="20"/>
                          <w:szCs w:val="20"/>
                        </w:rPr>
                        <w:t>plus</w:t>
                      </w:r>
                      <w:r w:rsidRPr="00207E20">
                        <w:rPr>
                          <w:rFonts w:ascii="Arial" w:hAnsi="Arial" w:cs="Arial"/>
                          <w:spacing w:val="-2"/>
                          <w:sz w:val="20"/>
                          <w:szCs w:val="20"/>
                        </w:rPr>
                        <w:t xml:space="preserve"> </w:t>
                      </w:r>
                      <w:r w:rsidRPr="00207E20">
                        <w:rPr>
                          <w:rFonts w:ascii="Arial" w:hAnsi="Arial" w:cs="Arial"/>
                          <w:sz w:val="20"/>
                          <w:szCs w:val="20"/>
                        </w:rPr>
                        <w:t>de précision,</w:t>
                      </w:r>
                      <w:r w:rsidRPr="00207E20">
                        <w:rPr>
                          <w:rFonts w:ascii="Arial" w:hAnsi="Arial" w:cs="Arial"/>
                          <w:spacing w:val="-3"/>
                          <w:sz w:val="20"/>
                          <w:szCs w:val="20"/>
                        </w:rPr>
                        <w:t xml:space="preserve"> </w:t>
                      </w:r>
                      <w:r w:rsidRPr="00207E20">
                        <w:rPr>
                          <w:rFonts w:ascii="Arial" w:hAnsi="Arial" w:cs="Arial"/>
                          <w:sz w:val="20"/>
                          <w:szCs w:val="20"/>
                        </w:rPr>
                        <w:t>consulter</w:t>
                      </w:r>
                      <w:r w:rsidRPr="00207E20">
                        <w:rPr>
                          <w:rFonts w:ascii="Arial" w:hAnsi="Arial" w:cs="Arial"/>
                          <w:spacing w:val="-1"/>
                          <w:sz w:val="20"/>
                          <w:szCs w:val="20"/>
                        </w:rPr>
                        <w:t xml:space="preserve"> </w:t>
                      </w:r>
                      <w:r w:rsidRPr="00207E20">
                        <w:rPr>
                          <w:rFonts w:ascii="Arial" w:hAnsi="Arial" w:cs="Arial"/>
                          <w:sz w:val="20"/>
                          <w:szCs w:val="20"/>
                        </w:rPr>
                        <w:t>l’article</w:t>
                      </w:r>
                      <w:r w:rsidRPr="00207E20">
                        <w:rPr>
                          <w:rFonts w:ascii="Arial" w:hAnsi="Arial" w:cs="Arial"/>
                          <w:spacing w:val="-3"/>
                          <w:sz w:val="20"/>
                          <w:szCs w:val="20"/>
                        </w:rPr>
                        <w:t xml:space="preserve"> </w:t>
                      </w:r>
                      <w:r w:rsidRPr="00207E20">
                        <w:rPr>
                          <w:rFonts w:ascii="Arial" w:hAnsi="Arial" w:cs="Arial"/>
                          <w:sz w:val="20"/>
                          <w:szCs w:val="20"/>
                        </w:rPr>
                        <w:t>1</w:t>
                      </w:r>
                      <w:r w:rsidRPr="00207E20">
                        <w:rPr>
                          <w:rFonts w:ascii="Arial" w:hAnsi="Arial" w:cs="Arial"/>
                          <w:sz w:val="20"/>
                          <w:szCs w:val="20"/>
                          <w:vertAlign w:val="superscript"/>
                        </w:rPr>
                        <w:t>er</w:t>
                      </w:r>
                      <w:r w:rsidRPr="00207E20">
                        <w:rPr>
                          <w:rFonts w:ascii="Arial" w:hAnsi="Arial" w:cs="Arial"/>
                          <w:spacing w:val="-2"/>
                          <w:sz w:val="20"/>
                          <w:szCs w:val="20"/>
                        </w:rPr>
                        <w:t xml:space="preserve"> </w:t>
                      </w:r>
                      <w:r w:rsidRPr="00207E20">
                        <w:rPr>
                          <w:rFonts w:ascii="Arial" w:hAnsi="Arial" w:cs="Arial"/>
                          <w:sz w:val="20"/>
                          <w:szCs w:val="20"/>
                        </w:rPr>
                        <w:t>III</w:t>
                      </w:r>
                      <w:r w:rsidRPr="00207E20">
                        <w:rPr>
                          <w:rFonts w:ascii="Arial" w:hAnsi="Arial" w:cs="Arial"/>
                          <w:spacing w:val="-1"/>
                          <w:sz w:val="20"/>
                          <w:szCs w:val="20"/>
                        </w:rPr>
                        <w:t xml:space="preserve"> </w:t>
                      </w:r>
                      <w:r w:rsidRPr="00207E20">
                        <w:rPr>
                          <w:rFonts w:ascii="Arial" w:hAnsi="Arial" w:cs="Arial"/>
                          <w:sz w:val="20"/>
                          <w:szCs w:val="20"/>
                        </w:rPr>
                        <w:t>de ladite Ordonnance.</w:t>
                      </w:r>
                    </w:p>
                    <w:p w14:paraId="54D621F9" w14:textId="77777777" w:rsidR="00207E20" w:rsidRDefault="00207E20" w:rsidP="00207E20">
                      <w:pPr>
                        <w:pStyle w:val="Paragraphedeliste"/>
                        <w:rPr>
                          <w:rFonts w:ascii="Arial" w:hAnsi="Arial" w:cs="Arial"/>
                          <w:sz w:val="20"/>
                          <w:szCs w:val="20"/>
                        </w:rPr>
                      </w:pPr>
                    </w:p>
                    <w:p w14:paraId="6669D22B" w14:textId="47A7E785" w:rsidR="00207E20" w:rsidRPr="00207E20" w:rsidRDefault="00207E20" w:rsidP="00207E20">
                      <w:pPr>
                        <w:numPr>
                          <w:ilvl w:val="0"/>
                          <w:numId w:val="4"/>
                        </w:numPr>
                        <w:tabs>
                          <w:tab w:val="left" w:pos="467"/>
                          <w:tab w:val="left" w:pos="468"/>
                        </w:tabs>
                        <w:spacing w:before="15" w:line="276" w:lineRule="auto"/>
                        <w:ind w:left="467" w:right="104"/>
                        <w:rPr>
                          <w:rFonts w:ascii="Arial" w:hAnsi="Arial" w:cs="Arial"/>
                          <w:sz w:val="20"/>
                          <w:szCs w:val="20"/>
                        </w:rPr>
                      </w:pPr>
                      <w:r w:rsidRPr="00207E20">
                        <w:rPr>
                          <w:rFonts w:ascii="Arial" w:hAnsi="Arial" w:cs="Arial"/>
                          <w:b/>
                          <w:sz w:val="20"/>
                          <w:szCs w:val="20"/>
                        </w:rPr>
                        <w:t xml:space="preserve">Garantie des titres, Garantie des cautions et Garantie des assurances </w:t>
                      </w:r>
                      <w:r w:rsidRPr="00207E20">
                        <w:rPr>
                          <w:rFonts w:ascii="Arial" w:hAnsi="Arial" w:cs="Arial"/>
                          <w:sz w:val="20"/>
                          <w:szCs w:val="20"/>
                        </w:rPr>
                        <w:t>: Voir le dépliant du FGDR disponible</w:t>
                      </w:r>
                      <w:r w:rsidRPr="00207E20">
                        <w:rPr>
                          <w:rFonts w:ascii="Arial" w:hAnsi="Arial" w:cs="Arial"/>
                          <w:spacing w:val="-45"/>
                          <w:sz w:val="20"/>
                          <w:szCs w:val="20"/>
                        </w:rPr>
                        <w:t xml:space="preserve"> </w:t>
                      </w:r>
                      <w:r w:rsidRPr="00207E20">
                        <w:rPr>
                          <w:rFonts w:ascii="Arial" w:hAnsi="Arial" w:cs="Arial"/>
                          <w:sz w:val="20"/>
                          <w:szCs w:val="20"/>
                        </w:rPr>
                        <w:t>en</w:t>
                      </w:r>
                      <w:r w:rsidRPr="00207E20">
                        <w:rPr>
                          <w:rFonts w:ascii="Arial" w:hAnsi="Arial" w:cs="Arial"/>
                          <w:spacing w:val="2"/>
                          <w:sz w:val="20"/>
                          <w:szCs w:val="20"/>
                        </w:rPr>
                        <w:t xml:space="preserve"> </w:t>
                      </w:r>
                      <w:r w:rsidRPr="00207E20">
                        <w:rPr>
                          <w:rFonts w:ascii="Arial" w:hAnsi="Arial" w:cs="Arial"/>
                          <w:sz w:val="20"/>
                          <w:szCs w:val="20"/>
                        </w:rPr>
                        <w:t>agence</w:t>
                      </w:r>
                      <w:r w:rsidRPr="00207E20">
                        <w:rPr>
                          <w:rFonts w:ascii="Arial" w:hAnsi="Arial" w:cs="Arial"/>
                          <w:spacing w:val="2"/>
                          <w:sz w:val="20"/>
                          <w:szCs w:val="20"/>
                        </w:rPr>
                        <w:t xml:space="preserve"> </w:t>
                      </w:r>
                      <w:r w:rsidRPr="00207E20">
                        <w:rPr>
                          <w:rFonts w:ascii="Arial" w:hAnsi="Arial" w:cs="Arial"/>
                          <w:sz w:val="20"/>
                          <w:szCs w:val="20"/>
                        </w:rPr>
                        <w:t>et sur</w:t>
                      </w:r>
                      <w:r w:rsidRPr="00207E20">
                        <w:rPr>
                          <w:rFonts w:ascii="Arial" w:hAnsi="Arial" w:cs="Arial"/>
                          <w:spacing w:val="-1"/>
                          <w:sz w:val="20"/>
                          <w:szCs w:val="20"/>
                        </w:rPr>
                        <w:t xml:space="preserve"> </w:t>
                      </w:r>
                      <w:r w:rsidRPr="00207E20">
                        <w:rPr>
                          <w:rFonts w:ascii="Arial" w:hAnsi="Arial" w:cs="Arial"/>
                          <w:sz w:val="20"/>
                          <w:szCs w:val="20"/>
                        </w:rPr>
                        <w:t>le site</w:t>
                      </w:r>
                      <w:r w:rsidRPr="00207E20">
                        <w:rPr>
                          <w:rFonts w:ascii="Arial" w:hAnsi="Arial" w:cs="Arial"/>
                          <w:spacing w:val="-1"/>
                          <w:sz w:val="20"/>
                          <w:szCs w:val="20"/>
                        </w:rPr>
                        <w:t xml:space="preserve"> </w:t>
                      </w:r>
                      <w:r w:rsidRPr="00207E20">
                        <w:rPr>
                          <w:rFonts w:ascii="Arial" w:hAnsi="Arial" w:cs="Arial"/>
                          <w:sz w:val="20"/>
                          <w:szCs w:val="20"/>
                        </w:rPr>
                        <w:t>internet</w:t>
                      </w:r>
                      <w:r w:rsidRPr="00207E20">
                        <w:rPr>
                          <w:rFonts w:ascii="Arial" w:hAnsi="Arial" w:cs="Arial"/>
                          <w:spacing w:val="2"/>
                          <w:sz w:val="20"/>
                          <w:szCs w:val="20"/>
                        </w:rPr>
                        <w:t xml:space="preserve"> </w:t>
                      </w:r>
                      <w:r w:rsidRPr="00207E20">
                        <w:rPr>
                          <w:rFonts w:ascii="Arial" w:hAnsi="Arial" w:cs="Arial"/>
                          <w:sz w:val="20"/>
                          <w:szCs w:val="20"/>
                        </w:rPr>
                        <w:t>de</w:t>
                      </w:r>
                      <w:r w:rsidRPr="00207E20">
                        <w:rPr>
                          <w:rFonts w:ascii="Arial" w:hAnsi="Arial" w:cs="Arial"/>
                          <w:spacing w:val="-1"/>
                          <w:sz w:val="20"/>
                          <w:szCs w:val="20"/>
                        </w:rPr>
                        <w:t xml:space="preserve"> </w:t>
                      </w:r>
                      <w:r w:rsidRPr="00207E20">
                        <w:rPr>
                          <w:rFonts w:ascii="Arial" w:hAnsi="Arial" w:cs="Arial"/>
                          <w:sz w:val="20"/>
                          <w:szCs w:val="20"/>
                        </w:rPr>
                        <w:t>la</w:t>
                      </w:r>
                      <w:r w:rsidRPr="00207E20">
                        <w:rPr>
                          <w:rFonts w:ascii="Arial" w:hAnsi="Arial" w:cs="Arial"/>
                          <w:spacing w:val="3"/>
                          <w:sz w:val="20"/>
                          <w:szCs w:val="20"/>
                        </w:rPr>
                        <w:t xml:space="preserve"> Banque : </w:t>
                      </w:r>
                      <w:hyperlink r:id="rId25" w:history="1">
                        <w:r w:rsidR="00FE19E9" w:rsidRPr="00D26CC1">
                          <w:rPr>
                            <w:rStyle w:val="Lienhypertexte"/>
                            <w:rFonts w:ascii="Arial" w:hAnsi="Arial" w:cs="Arial"/>
                            <w:sz w:val="20"/>
                          </w:rPr>
                          <w:t>https://www.caisse-epargne.fr/grand-est-europe/fonds-garantie-depots-resolution</w:t>
                        </w:r>
                      </w:hyperlink>
                    </w:p>
                    <w:p w14:paraId="1496A4F4" w14:textId="77777777" w:rsidR="00207E20" w:rsidRPr="00207E20" w:rsidRDefault="00207E20" w:rsidP="00207E20">
                      <w:pPr>
                        <w:tabs>
                          <w:tab w:val="left" w:pos="467"/>
                          <w:tab w:val="left" w:pos="468"/>
                        </w:tabs>
                        <w:rPr>
                          <w:rFonts w:ascii="Arial" w:hAnsi="Arial" w:cs="Arial"/>
                          <w:sz w:val="20"/>
                          <w:szCs w:val="20"/>
                        </w:rPr>
                      </w:pPr>
                    </w:p>
                  </w:txbxContent>
                </v:textbox>
                <w10:wrap type="topAndBottom" anchorx="page"/>
              </v:shape>
            </w:pict>
          </mc:Fallback>
        </mc:AlternateContent>
      </w:r>
    </w:p>
    <w:p w14:paraId="4459E102" w14:textId="6E809FC2" w:rsidR="00BB7608" w:rsidRPr="00573378" w:rsidRDefault="00BB7608" w:rsidP="00676015">
      <w:pPr>
        <w:rPr>
          <w:rFonts w:ascii="Arial" w:hAnsi="Arial" w:cs="Arial"/>
          <w:sz w:val="20"/>
          <w:szCs w:val="20"/>
        </w:rPr>
        <w:sectPr w:rsidR="00BB7608" w:rsidRPr="00573378">
          <w:headerReference w:type="even" r:id="rId26"/>
          <w:headerReference w:type="default" r:id="rId27"/>
          <w:footerReference w:type="even" r:id="rId28"/>
          <w:footerReference w:type="default" r:id="rId29"/>
          <w:headerReference w:type="first" r:id="rId30"/>
          <w:footerReference w:type="first" r:id="rId31"/>
          <w:pgSz w:w="11900" w:h="16840"/>
          <w:pgMar w:top="1340" w:right="860" w:bottom="1420" w:left="1180" w:header="0" w:footer="1212" w:gutter="0"/>
          <w:cols w:space="720"/>
        </w:sectPr>
      </w:pPr>
    </w:p>
    <w:p w14:paraId="4719DBA0" w14:textId="56BD6433" w:rsidR="00BB7608" w:rsidRPr="00573378" w:rsidRDefault="00BB7608" w:rsidP="00676015">
      <w:pPr>
        <w:pStyle w:val="Corpsdetexte"/>
        <w:rPr>
          <w:rFonts w:ascii="Arial" w:hAnsi="Arial" w:cs="Arial"/>
        </w:rPr>
      </w:pPr>
    </w:p>
    <w:p w14:paraId="2436125D" w14:textId="74477818" w:rsidR="00BB7608" w:rsidRPr="00207E20" w:rsidRDefault="00BB7608" w:rsidP="00676015">
      <w:pPr>
        <w:rPr>
          <w:rFonts w:ascii="Arial" w:hAnsi="Arial" w:cs="Arial"/>
          <w:sz w:val="20"/>
          <w:szCs w:val="20"/>
        </w:rPr>
      </w:pPr>
    </w:p>
    <w:sectPr w:rsidR="00BB7608" w:rsidRPr="00207E20">
      <w:footerReference w:type="default" r:id="rId32"/>
      <w:type w:val="continuous"/>
      <w:pgSz w:w="11900" w:h="16840"/>
      <w:pgMar w:top="1340" w:right="860" w:bottom="1400" w:left="11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FF9C1D" w14:textId="77777777" w:rsidR="00DD0C56" w:rsidRDefault="00DD0C56">
      <w:r>
        <w:separator/>
      </w:r>
    </w:p>
  </w:endnote>
  <w:endnote w:type="continuationSeparator" w:id="0">
    <w:p w14:paraId="467FACCC" w14:textId="77777777" w:rsidR="00DD0C56" w:rsidRDefault="00DD0C56">
      <w:r>
        <w:continuationSeparator/>
      </w:r>
    </w:p>
  </w:endnote>
  <w:endnote w:type="continuationNotice" w:id="1">
    <w:p w14:paraId="5DD95284" w14:textId="77777777" w:rsidR="00DD0C56" w:rsidRDefault="00DD0C5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EUAlbertina-Regu">
    <w:altName w:val="Calibri"/>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B18F47" w14:textId="77777777" w:rsidR="000C2958" w:rsidRDefault="000C2958">
    <w:pPr>
      <w:pStyle w:val="Pieddepage"/>
    </w:pPr>
  </w:p>
  <w:p w14:paraId="47D26937" w14:textId="77777777" w:rsidR="000C2958" w:rsidRDefault="000C295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D9A2E5" w14:textId="77777777" w:rsidR="000C2958" w:rsidRDefault="000C2958" w:rsidP="00080411"/>
  <w:sdt>
    <w:sdtPr>
      <w:id w:val="1492443327"/>
      <w:docPartObj>
        <w:docPartGallery w:val="Page Numbers (Bottom of Page)"/>
        <w:docPartUnique/>
      </w:docPartObj>
    </w:sdtPr>
    <w:sdtEndPr/>
    <w:sdtContent>
      <w:p w14:paraId="4C4AFAD7" w14:textId="77777777" w:rsidR="000C2958" w:rsidRPr="002A4306" w:rsidRDefault="000C2958" w:rsidP="00080411">
        <w:pPr>
          <w:pStyle w:val="Pieddepage"/>
        </w:pPr>
        <w:r w:rsidRPr="002A4306">
          <w:rPr>
            <w:noProof/>
            <w:lang w:eastAsia="fr-FR"/>
          </w:rPr>
          <mc:AlternateContent>
            <mc:Choice Requires="wps">
              <w:drawing>
                <wp:anchor distT="0" distB="0" distL="114300" distR="114300" simplePos="0" relativeHeight="251664384" behindDoc="0" locked="0" layoutInCell="1" allowOverlap="1" wp14:anchorId="2AB654FB" wp14:editId="2FE6D928">
                  <wp:simplePos x="0" y="0"/>
                  <wp:positionH relativeFrom="column">
                    <wp:posOffset>-671195</wp:posOffset>
                  </wp:positionH>
                  <wp:positionV relativeFrom="paragraph">
                    <wp:posOffset>72448</wp:posOffset>
                  </wp:positionV>
                  <wp:extent cx="7051675" cy="0"/>
                  <wp:effectExtent l="0" t="0" r="15875" b="19050"/>
                  <wp:wrapNone/>
                  <wp:docPr id="3" name="Connecteur droit 3"/>
                  <wp:cNvGraphicFramePr/>
                  <a:graphic xmlns:a="http://schemas.openxmlformats.org/drawingml/2006/main">
                    <a:graphicData uri="http://schemas.microsoft.com/office/word/2010/wordprocessingShape">
                      <wps:wsp>
                        <wps:cNvCnPr/>
                        <wps:spPr>
                          <a:xfrm>
                            <a:off x="0" y="0"/>
                            <a:ext cx="7051675" cy="0"/>
                          </a:xfrm>
                          <a:prstGeom prst="line">
                            <a:avLst/>
                          </a:prstGeom>
                          <a:noFill/>
                          <a:ln w="9525" cap="flat" cmpd="sng" algn="ctr">
                            <a:solidFill>
                              <a:srgbClr val="C0504D">
                                <a:shade val="95000"/>
                                <a:satMod val="105000"/>
                              </a:srgbClr>
                            </a:solidFill>
                            <a:prstDash val="solid"/>
                          </a:ln>
                          <a:effectLst/>
                        </wps:spPr>
                        <wps:bodyPr/>
                      </wps:wsp>
                    </a:graphicData>
                  </a:graphic>
                </wp:anchor>
              </w:drawing>
            </mc:Choice>
            <mc:Fallback>
              <w:pict>
                <v:line w14:anchorId="13453B6C" id="Connecteur droit 3"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52.85pt,5.7pt" to="502.4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" strokecolor="#be4b48"/>
              </w:pict>
            </mc:Fallback>
          </mc:AlternateContent>
        </w:r>
      </w:p>
      <w:p w14:paraId="7385E72A" w14:textId="43119A18" w:rsidR="000C2958" w:rsidRPr="002A4306" w:rsidRDefault="000C2958" w:rsidP="00080411">
        <w:pPr>
          <w:pStyle w:val="Pieddepage"/>
          <w:rPr>
            <w:rFonts w:ascii="Arial" w:hAnsi="Arial" w:cs="Arial"/>
            <w:sz w:val="16"/>
            <w:szCs w:val="16"/>
          </w:rPr>
        </w:pPr>
        <w:r w:rsidRPr="002A4306">
          <w:rPr>
            <w:rFonts w:ascii="Arial" w:hAnsi="Arial" w:cs="Arial"/>
            <w:sz w:val="16"/>
            <w:szCs w:val="16"/>
          </w:rPr>
          <w:t>Caisse d’Epargne et de Prévoyance Grand Est Europe, Banque coopérative régie par les articles L.512-85 et suivants du Code Monétaire et Financier, société anonyme à Directoire et Conseil d’Orientation et de Surveillance au capital de 681.876.700 € - siège social à STRASBOURG (67100), 1</w:t>
        </w:r>
        <w:r w:rsidR="00D31E79">
          <w:rPr>
            <w:rFonts w:ascii="Arial" w:hAnsi="Arial" w:cs="Arial"/>
            <w:sz w:val="16"/>
            <w:szCs w:val="16"/>
          </w:rPr>
          <w:t xml:space="preserve">, avenue du Rhin - 775 618 622 </w:t>
        </w:r>
        <w:r w:rsidRPr="002A4306">
          <w:rPr>
            <w:rFonts w:ascii="Arial" w:hAnsi="Arial" w:cs="Arial"/>
            <w:sz w:val="16"/>
            <w:szCs w:val="16"/>
          </w:rPr>
          <w:t>RCS STRASBOURG - immatriculée à l’ORIAS sous le n° 07 004 738.</w:t>
        </w:r>
      </w:p>
      <w:p w14:paraId="73022706" w14:textId="77777777" w:rsidR="000C2958" w:rsidRPr="002A4306" w:rsidRDefault="000C2958" w:rsidP="00080411">
        <w:pPr>
          <w:pStyle w:val="Pieddepage"/>
          <w:rPr>
            <w:rFonts w:ascii="Arial" w:hAnsi="Arial" w:cs="Arial"/>
            <w:sz w:val="16"/>
            <w:szCs w:val="16"/>
          </w:rPr>
        </w:pPr>
      </w:p>
      <w:p w14:paraId="349FF942" w14:textId="417E732A" w:rsidR="000C2958" w:rsidRPr="00E01F24" w:rsidRDefault="000C2958" w:rsidP="00080411">
        <w:pPr>
          <w:pStyle w:val="Pieddepage"/>
          <w:rPr>
            <w:rFonts w:ascii="Arial" w:hAnsi="Arial" w:cs="Arial"/>
            <w:sz w:val="16"/>
            <w:szCs w:val="16"/>
          </w:rPr>
        </w:pPr>
        <w:r w:rsidRPr="00AD3AAD">
          <w:rPr>
            <w:rFonts w:ascii="Arial" w:hAnsi="Arial" w:cs="Arial"/>
            <w:sz w:val="16"/>
            <w:szCs w:val="16"/>
          </w:rPr>
          <w:t xml:space="preserve">Page </w:t>
        </w:r>
        <w:r w:rsidRPr="00AD3AAD">
          <w:rPr>
            <w:rFonts w:ascii="Arial" w:hAnsi="Arial" w:cs="Arial"/>
            <w:sz w:val="16"/>
            <w:szCs w:val="16"/>
          </w:rPr>
          <w:fldChar w:fldCharType="begin"/>
        </w:r>
        <w:r w:rsidRPr="00AD3AAD">
          <w:rPr>
            <w:rFonts w:ascii="Arial" w:hAnsi="Arial" w:cs="Arial"/>
            <w:sz w:val="16"/>
            <w:szCs w:val="16"/>
          </w:rPr>
          <w:instrText>PAGE   \* MERGEFORMAT</w:instrText>
        </w:r>
        <w:r w:rsidRPr="00AD3AAD">
          <w:rPr>
            <w:rFonts w:ascii="Arial" w:hAnsi="Arial" w:cs="Arial"/>
            <w:sz w:val="16"/>
            <w:szCs w:val="16"/>
          </w:rPr>
          <w:fldChar w:fldCharType="separate"/>
        </w:r>
        <w:r w:rsidR="009F1BE7" w:rsidRPr="00AD3AAD">
          <w:rPr>
            <w:rFonts w:ascii="Arial" w:hAnsi="Arial" w:cs="Arial"/>
            <w:noProof/>
            <w:sz w:val="16"/>
            <w:szCs w:val="16"/>
          </w:rPr>
          <w:t>13</w:t>
        </w:r>
        <w:r w:rsidRPr="00AD3AAD">
          <w:rPr>
            <w:rFonts w:ascii="Arial" w:hAnsi="Arial" w:cs="Arial"/>
            <w:sz w:val="16"/>
            <w:szCs w:val="16"/>
          </w:rPr>
          <w:fldChar w:fldCharType="end"/>
        </w:r>
        <w:r w:rsidRPr="00AD3AAD">
          <w:rPr>
            <w:rFonts w:ascii="Arial" w:hAnsi="Arial" w:cs="Arial"/>
            <w:sz w:val="16"/>
            <w:szCs w:val="16"/>
          </w:rPr>
          <w:tab/>
        </w:r>
        <w:r w:rsidRPr="00AD3AAD">
          <w:rPr>
            <w:rFonts w:ascii="Arial" w:hAnsi="Arial" w:cs="Arial"/>
            <w:sz w:val="16"/>
            <w:szCs w:val="16"/>
          </w:rPr>
          <w:tab/>
          <w:t xml:space="preserve">Date d’entrée en vigueur : </w:t>
        </w:r>
        <w:r w:rsidR="00AD3AAD" w:rsidRPr="00AD3AAD">
          <w:rPr>
            <w:rFonts w:ascii="Arial" w:hAnsi="Arial" w:cs="Arial"/>
            <w:sz w:val="16"/>
            <w:szCs w:val="16"/>
          </w:rPr>
          <w:t>01</w:t>
        </w:r>
        <w:r w:rsidR="00DD50C1">
          <w:rPr>
            <w:rFonts w:ascii="Arial" w:hAnsi="Arial" w:cs="Arial"/>
            <w:sz w:val="16"/>
            <w:szCs w:val="16"/>
          </w:rPr>
          <w:t>/</w:t>
        </w:r>
        <w:r w:rsidR="00D1780D">
          <w:rPr>
            <w:rFonts w:ascii="Arial" w:hAnsi="Arial" w:cs="Arial"/>
            <w:sz w:val="16"/>
            <w:szCs w:val="16"/>
          </w:rPr>
          <w:t>12</w:t>
        </w:r>
        <w:r w:rsidRPr="00AD3AAD">
          <w:rPr>
            <w:rFonts w:ascii="Arial" w:hAnsi="Arial" w:cs="Arial"/>
            <w:sz w:val="16"/>
            <w:szCs w:val="16"/>
          </w:rPr>
          <w:t>/202</w:t>
        </w:r>
        <w:r w:rsidR="00D1780D">
          <w:rPr>
            <w:rFonts w:ascii="Arial" w:hAnsi="Arial" w:cs="Arial"/>
            <w:sz w:val="16"/>
            <w:szCs w:val="16"/>
          </w:rPr>
          <w:t>2</w:t>
        </w:r>
      </w:p>
    </w:sdtContent>
  </w:sdt>
  <w:p w14:paraId="782A17FD" w14:textId="77777777" w:rsidR="000C2958" w:rsidRDefault="000C2958" w:rsidP="00080411">
    <w:pPr>
      <w:pStyle w:val="Pieddepage"/>
    </w:pPr>
  </w:p>
  <w:p w14:paraId="01E73BE7" w14:textId="77777777" w:rsidR="000C2958" w:rsidRDefault="000C2958"/>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3D13CB" w14:textId="77777777" w:rsidR="000C2958" w:rsidRDefault="000C2958">
    <w:pPr>
      <w:pStyle w:val="Pieddepage"/>
    </w:pPr>
  </w:p>
  <w:p w14:paraId="192D337B" w14:textId="77777777" w:rsidR="000C2958" w:rsidRDefault="000C2958"/>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86456F" w14:textId="77777777" w:rsidR="008D0A59" w:rsidRDefault="008D0A59">
    <w:pPr>
      <w:pStyle w:val="Pieddepag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752809373"/>
      <w:docPartObj>
        <w:docPartGallery w:val="Page Numbers (Bottom of Page)"/>
        <w:docPartUnique/>
      </w:docPartObj>
    </w:sdtPr>
    <w:sdtEndPr/>
    <w:sdtContent>
      <w:sdt>
        <w:sdtPr>
          <w:id w:val="1394388623"/>
          <w:docPartObj>
            <w:docPartGallery w:val="Page Numbers (Bottom of Page)"/>
            <w:docPartUnique/>
          </w:docPartObj>
        </w:sdtPr>
        <w:sdtEndPr/>
        <w:sdtContent>
          <w:p w14:paraId="77673B24" w14:textId="77777777" w:rsidR="005A3820" w:rsidRPr="002A4306" w:rsidRDefault="005A3820" w:rsidP="00BE79E1">
            <w:pPr>
              <w:pStyle w:val="Pieddepage"/>
            </w:pPr>
            <w:r w:rsidRPr="002A4306">
              <w:rPr>
                <w:noProof/>
                <w:lang w:eastAsia="fr-FR"/>
              </w:rPr>
              <mc:AlternateContent>
                <mc:Choice Requires="wps">
                  <w:drawing>
                    <wp:anchor distT="0" distB="0" distL="114300" distR="114300" simplePos="0" relativeHeight="251660288" behindDoc="0" locked="0" layoutInCell="1" allowOverlap="1" wp14:anchorId="3F0C302B" wp14:editId="51A0C55A">
                      <wp:simplePos x="0" y="0"/>
                      <wp:positionH relativeFrom="column">
                        <wp:posOffset>-671195</wp:posOffset>
                      </wp:positionH>
                      <wp:positionV relativeFrom="paragraph">
                        <wp:posOffset>72448</wp:posOffset>
                      </wp:positionV>
                      <wp:extent cx="7051675" cy="0"/>
                      <wp:effectExtent l="0" t="0" r="15875" b="19050"/>
                      <wp:wrapNone/>
                      <wp:docPr id="6" name="Connecteur droit 6"/>
                      <wp:cNvGraphicFramePr/>
                      <a:graphic xmlns:a="http://schemas.openxmlformats.org/drawingml/2006/main">
                        <a:graphicData uri="http://schemas.microsoft.com/office/word/2010/wordprocessingShape">
                          <wps:wsp>
                            <wps:cNvCnPr/>
                            <wps:spPr>
                              <a:xfrm>
                                <a:off x="0" y="0"/>
                                <a:ext cx="7051675" cy="0"/>
                              </a:xfrm>
                              <a:prstGeom prst="line">
                                <a:avLst/>
                              </a:prstGeom>
                              <a:noFill/>
                              <a:ln w="9525" cap="flat" cmpd="sng" algn="ctr">
                                <a:solidFill>
                                  <a:srgbClr val="C0504D">
                                    <a:shade val="95000"/>
                                    <a:satMod val="105000"/>
                                  </a:srgbClr>
                                </a:solidFill>
                                <a:prstDash val="solid"/>
                              </a:ln>
                              <a:effectLst/>
                            </wps:spPr>
                            <wps:bodyPr/>
                          </wps:wsp>
                        </a:graphicData>
                      </a:graphic>
                    </wp:anchor>
                  </w:drawing>
                </mc:Choice>
                <mc:Fallback>
                  <w:pict>
                    <v:line w14:anchorId="0E86FF2E" id="Connecteur droit 6"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52.85pt,5.7pt" to="502.4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" strokecolor="#be4b48"/>
                  </w:pict>
                </mc:Fallback>
              </mc:AlternateContent>
            </w:r>
          </w:p>
          <w:p w14:paraId="4E54D63A" w14:textId="64900DBF" w:rsidR="005A3820" w:rsidRPr="002A4306" w:rsidRDefault="005A3820" w:rsidP="00BE79E1">
            <w:pPr>
              <w:pStyle w:val="Pieddepage"/>
              <w:rPr>
                <w:rFonts w:ascii="Arial" w:hAnsi="Arial" w:cs="Arial"/>
                <w:sz w:val="16"/>
                <w:szCs w:val="16"/>
              </w:rPr>
            </w:pPr>
            <w:r w:rsidRPr="002A4306">
              <w:rPr>
                <w:rFonts w:ascii="Arial" w:hAnsi="Arial" w:cs="Arial"/>
                <w:sz w:val="16"/>
                <w:szCs w:val="16"/>
              </w:rPr>
              <w:t>Caisse d’Epargne et de Prévoyance Grand Est Europe, Banque coopérative régie par les articles L.512-85 et suivants du Code Monétaire et Financier, société anonyme à Directoire et Conseil d’Orientation et de Surveillance au capital de 681.876.700 € - siège social à STRASBOURG (67100), 1</w:t>
            </w:r>
            <w:r w:rsidR="00D31E79">
              <w:rPr>
                <w:rFonts w:ascii="Arial" w:hAnsi="Arial" w:cs="Arial"/>
                <w:sz w:val="16"/>
                <w:szCs w:val="16"/>
              </w:rPr>
              <w:t xml:space="preserve">, avenue du Rhin - 775 618 622 </w:t>
            </w:r>
            <w:r w:rsidRPr="002A4306">
              <w:rPr>
                <w:rFonts w:ascii="Arial" w:hAnsi="Arial" w:cs="Arial"/>
                <w:sz w:val="16"/>
                <w:szCs w:val="16"/>
              </w:rPr>
              <w:t>RCS STRASBOURG - immatriculée à l’ORIAS sous le n° 07 004 738.</w:t>
            </w:r>
          </w:p>
          <w:p w14:paraId="27AB5C8B" w14:textId="77777777" w:rsidR="005A3820" w:rsidRPr="002A4306" w:rsidRDefault="005A3820" w:rsidP="00BE79E1">
            <w:pPr>
              <w:pStyle w:val="Pieddepage"/>
              <w:rPr>
                <w:rFonts w:ascii="Arial" w:hAnsi="Arial" w:cs="Arial"/>
                <w:sz w:val="16"/>
                <w:szCs w:val="16"/>
              </w:rPr>
            </w:pPr>
          </w:p>
          <w:p w14:paraId="68282E92" w14:textId="1C328458" w:rsidR="005A3820" w:rsidRPr="00BE79E1" w:rsidRDefault="005A3820" w:rsidP="00BE79E1">
            <w:pPr>
              <w:pStyle w:val="Pieddepage"/>
            </w:pPr>
            <w:r w:rsidRPr="002A4306">
              <w:rPr>
                <w:rFonts w:ascii="Arial" w:hAnsi="Arial" w:cs="Arial"/>
                <w:sz w:val="16"/>
                <w:szCs w:val="16"/>
              </w:rPr>
              <w:t xml:space="preserve">Page </w:t>
            </w:r>
            <w:r w:rsidRPr="002A4306">
              <w:rPr>
                <w:rFonts w:ascii="Arial" w:hAnsi="Arial" w:cs="Arial"/>
                <w:sz w:val="16"/>
                <w:szCs w:val="16"/>
              </w:rPr>
              <w:fldChar w:fldCharType="begin"/>
            </w:r>
            <w:r w:rsidRPr="002A4306">
              <w:rPr>
                <w:rFonts w:ascii="Arial" w:hAnsi="Arial" w:cs="Arial"/>
                <w:sz w:val="16"/>
                <w:szCs w:val="16"/>
              </w:rPr>
              <w:instrText>PAGE   \* MERGEFORMAT</w:instrText>
            </w:r>
            <w:r w:rsidRPr="002A4306">
              <w:rPr>
                <w:rFonts w:ascii="Arial" w:hAnsi="Arial" w:cs="Arial"/>
                <w:sz w:val="16"/>
                <w:szCs w:val="16"/>
              </w:rPr>
              <w:fldChar w:fldCharType="separate"/>
            </w:r>
            <w:r w:rsidR="009F1BE7">
              <w:rPr>
                <w:rFonts w:ascii="Arial" w:hAnsi="Arial" w:cs="Arial"/>
                <w:noProof/>
                <w:sz w:val="16"/>
                <w:szCs w:val="16"/>
              </w:rPr>
              <w:t>17</w:t>
            </w:r>
            <w:r w:rsidRPr="002A4306">
              <w:rPr>
                <w:rFonts w:ascii="Arial" w:hAnsi="Arial" w:cs="Arial"/>
                <w:sz w:val="16"/>
                <w:szCs w:val="16"/>
              </w:rPr>
              <w:fldChar w:fldCharType="end"/>
            </w:r>
            <w:r w:rsidRPr="002A4306">
              <w:rPr>
                <w:rFonts w:ascii="Arial" w:hAnsi="Arial" w:cs="Arial"/>
                <w:sz w:val="16"/>
                <w:szCs w:val="16"/>
              </w:rPr>
              <w:tab/>
            </w:r>
            <w:r w:rsidRPr="002A4306">
              <w:rPr>
                <w:rFonts w:ascii="Arial" w:hAnsi="Arial" w:cs="Arial"/>
                <w:sz w:val="16"/>
                <w:szCs w:val="16"/>
              </w:rPr>
              <w:tab/>
            </w:r>
            <w:r w:rsidRPr="00AD3AAD">
              <w:rPr>
                <w:rFonts w:ascii="Arial" w:hAnsi="Arial" w:cs="Arial"/>
                <w:sz w:val="16"/>
                <w:szCs w:val="16"/>
              </w:rPr>
              <w:t xml:space="preserve">Date d’entrée en vigueur : </w:t>
            </w:r>
            <w:r w:rsidR="00AD3AAD" w:rsidRPr="00AD3AAD">
              <w:rPr>
                <w:rFonts w:ascii="Arial" w:hAnsi="Arial" w:cs="Arial"/>
                <w:sz w:val="16"/>
                <w:szCs w:val="16"/>
              </w:rPr>
              <w:t>01</w:t>
            </w:r>
            <w:r w:rsidRPr="00AD3AAD">
              <w:rPr>
                <w:rFonts w:ascii="Arial" w:hAnsi="Arial" w:cs="Arial"/>
                <w:sz w:val="16"/>
                <w:szCs w:val="16"/>
              </w:rPr>
              <w:t>/</w:t>
            </w:r>
            <w:r w:rsidR="00AD3AAD" w:rsidRPr="00AD3AAD">
              <w:rPr>
                <w:rFonts w:ascii="Arial" w:hAnsi="Arial" w:cs="Arial"/>
                <w:sz w:val="16"/>
                <w:szCs w:val="16"/>
              </w:rPr>
              <w:t>06</w:t>
            </w:r>
            <w:r w:rsidRPr="00AD3AAD">
              <w:rPr>
                <w:rFonts w:ascii="Arial" w:hAnsi="Arial" w:cs="Arial"/>
                <w:sz w:val="16"/>
                <w:szCs w:val="16"/>
              </w:rPr>
              <w:t>/2022</w:t>
            </w:r>
          </w:p>
        </w:sdtContent>
      </w:sdt>
    </w:sdtContent>
  </w:sdt>
  <w:p w14:paraId="79F29574" w14:textId="64854801" w:rsidR="005A3820" w:rsidRPr="00AB06E9" w:rsidRDefault="005A3820">
    <w:pPr>
      <w:pStyle w:val="Corpsdetexte"/>
      <w:spacing w:line="14" w:lineRule="auto"/>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C1C7B0" w14:textId="77777777" w:rsidR="008D0A59" w:rsidRDefault="008D0A59">
    <w:pPr>
      <w:pStyle w:val="Pieddepag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012905456"/>
      <w:docPartObj>
        <w:docPartGallery w:val="Page Numbers (Bottom of Page)"/>
        <w:docPartUnique/>
      </w:docPartObj>
    </w:sdtPr>
    <w:sdtEndPr/>
    <w:sdtContent>
      <w:sdt>
        <w:sdtPr>
          <w:id w:val="-1863505986"/>
          <w:docPartObj>
            <w:docPartGallery w:val="Page Numbers (Bottom of Page)"/>
            <w:docPartUnique/>
          </w:docPartObj>
        </w:sdtPr>
        <w:sdtEndPr/>
        <w:sdtContent>
          <w:p w14:paraId="7FCECB12" w14:textId="77777777" w:rsidR="005A3820" w:rsidRPr="002A4306" w:rsidRDefault="005A3820" w:rsidP="00FC050E">
            <w:pPr>
              <w:pStyle w:val="Pieddepage"/>
            </w:pPr>
            <w:r w:rsidRPr="002A4306">
              <w:rPr>
                <w:noProof/>
                <w:lang w:eastAsia="fr-FR"/>
              </w:rPr>
              <mc:AlternateContent>
                <mc:Choice Requires="wps">
                  <w:drawing>
                    <wp:anchor distT="0" distB="0" distL="114300" distR="114300" simplePos="0" relativeHeight="251662336" behindDoc="0" locked="0" layoutInCell="1" allowOverlap="1" wp14:anchorId="7E3FD60B" wp14:editId="72035D61">
                      <wp:simplePos x="0" y="0"/>
                      <wp:positionH relativeFrom="column">
                        <wp:posOffset>-671195</wp:posOffset>
                      </wp:positionH>
                      <wp:positionV relativeFrom="paragraph">
                        <wp:posOffset>72448</wp:posOffset>
                      </wp:positionV>
                      <wp:extent cx="7051675" cy="0"/>
                      <wp:effectExtent l="0" t="0" r="15875" b="19050"/>
                      <wp:wrapNone/>
                      <wp:docPr id="2" name="Connecteur droit 2"/>
                      <wp:cNvGraphicFramePr/>
                      <a:graphic xmlns:a="http://schemas.openxmlformats.org/drawingml/2006/main">
                        <a:graphicData uri="http://schemas.microsoft.com/office/word/2010/wordprocessingShape">
                          <wps:wsp>
                            <wps:cNvCnPr/>
                            <wps:spPr>
                              <a:xfrm>
                                <a:off x="0" y="0"/>
                                <a:ext cx="7051675" cy="0"/>
                              </a:xfrm>
                              <a:prstGeom prst="line">
                                <a:avLst/>
                              </a:prstGeom>
                              <a:noFill/>
                              <a:ln w="9525" cap="flat" cmpd="sng" algn="ctr">
                                <a:solidFill>
                                  <a:srgbClr val="C0504D">
                                    <a:shade val="95000"/>
                                    <a:satMod val="105000"/>
                                  </a:srgbClr>
                                </a:solidFill>
                                <a:prstDash val="solid"/>
                              </a:ln>
                              <a:effectLst/>
                            </wps:spPr>
                            <wps:bodyPr/>
                          </wps:wsp>
                        </a:graphicData>
                      </a:graphic>
                    </wp:anchor>
                  </w:drawing>
                </mc:Choice>
                <mc:Fallback>
                  <w:pict>
                    <v:line w14:anchorId="5F4737F7" id="Connecteur droit 2"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52.85pt,5.7pt" to="502.4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" strokecolor="#be4b48"/>
                  </w:pict>
                </mc:Fallback>
              </mc:AlternateContent>
            </w:r>
          </w:p>
          <w:p w14:paraId="3B516B13" w14:textId="77777777" w:rsidR="005A3820" w:rsidRPr="002A4306" w:rsidRDefault="005A3820" w:rsidP="00FC050E">
            <w:pPr>
              <w:pStyle w:val="Pieddepage"/>
              <w:rPr>
                <w:rFonts w:ascii="Arial" w:hAnsi="Arial" w:cs="Arial"/>
                <w:sz w:val="16"/>
                <w:szCs w:val="16"/>
              </w:rPr>
            </w:pPr>
            <w:r w:rsidRPr="002A4306">
              <w:rPr>
                <w:rFonts w:ascii="Arial" w:hAnsi="Arial" w:cs="Arial"/>
                <w:sz w:val="16"/>
                <w:szCs w:val="16"/>
              </w:rPr>
              <w:t>Caisse d’Epargne et de Prévoyance Grand Est Europe, Banque coopérative régie par les articles L.512-85 et suivants du Code Monétaire et Financier, société anonyme à Directoire et Conseil d’Orientation et de Surveillance au capital de 681.876.700 € - siège social à STRASBOURG (67100), 1, avenue du Rhin - 775 618 622  RCS STRASBOURG - immatriculée à l’ORIAS sous le n° 07 004 738.</w:t>
            </w:r>
          </w:p>
          <w:p w14:paraId="3D85835B" w14:textId="77777777" w:rsidR="005A3820" w:rsidRPr="002A4306" w:rsidRDefault="005A3820" w:rsidP="00FC050E">
            <w:pPr>
              <w:pStyle w:val="Pieddepage"/>
              <w:rPr>
                <w:rFonts w:ascii="Arial" w:hAnsi="Arial" w:cs="Arial"/>
                <w:sz w:val="16"/>
                <w:szCs w:val="16"/>
              </w:rPr>
            </w:pPr>
          </w:p>
          <w:p w14:paraId="76A3E144" w14:textId="563E26A4" w:rsidR="005A3820" w:rsidRPr="00FC050E" w:rsidRDefault="005A3820" w:rsidP="00FC050E">
            <w:pPr>
              <w:pStyle w:val="Pieddepage"/>
            </w:pPr>
            <w:r w:rsidRPr="002A4306">
              <w:rPr>
                <w:rFonts w:ascii="Arial" w:hAnsi="Arial" w:cs="Arial"/>
                <w:sz w:val="16"/>
                <w:szCs w:val="16"/>
              </w:rPr>
              <w:t xml:space="preserve">Page </w:t>
            </w:r>
            <w:r w:rsidRPr="002A4306">
              <w:rPr>
                <w:rFonts w:ascii="Arial" w:hAnsi="Arial" w:cs="Arial"/>
                <w:sz w:val="16"/>
                <w:szCs w:val="16"/>
              </w:rPr>
              <w:fldChar w:fldCharType="begin"/>
            </w:r>
            <w:r w:rsidRPr="002A4306">
              <w:rPr>
                <w:rFonts w:ascii="Arial" w:hAnsi="Arial" w:cs="Arial"/>
                <w:sz w:val="16"/>
                <w:szCs w:val="16"/>
              </w:rPr>
              <w:instrText>PAGE   \* MERGEFORMAT</w:instrText>
            </w:r>
            <w:r w:rsidRPr="002A4306">
              <w:rPr>
                <w:rFonts w:ascii="Arial" w:hAnsi="Arial" w:cs="Arial"/>
                <w:sz w:val="16"/>
                <w:szCs w:val="16"/>
              </w:rPr>
              <w:fldChar w:fldCharType="separate"/>
            </w:r>
            <w:r w:rsidR="00D31E79">
              <w:rPr>
                <w:rFonts w:ascii="Arial" w:hAnsi="Arial" w:cs="Arial"/>
                <w:noProof/>
                <w:sz w:val="16"/>
                <w:szCs w:val="16"/>
              </w:rPr>
              <w:t>18</w:t>
            </w:r>
            <w:r w:rsidRPr="002A4306">
              <w:rPr>
                <w:rFonts w:ascii="Arial" w:hAnsi="Arial" w:cs="Arial"/>
                <w:sz w:val="16"/>
                <w:szCs w:val="16"/>
              </w:rPr>
              <w:fldChar w:fldCharType="end"/>
            </w:r>
            <w:r w:rsidRPr="002A4306">
              <w:rPr>
                <w:rFonts w:ascii="Arial" w:hAnsi="Arial" w:cs="Arial"/>
                <w:sz w:val="16"/>
                <w:szCs w:val="16"/>
              </w:rPr>
              <w:tab/>
            </w:r>
            <w:r w:rsidRPr="002A4306">
              <w:rPr>
                <w:rFonts w:ascii="Arial" w:hAnsi="Arial" w:cs="Arial"/>
                <w:sz w:val="16"/>
                <w:szCs w:val="16"/>
              </w:rPr>
              <w:tab/>
            </w:r>
            <w:r w:rsidRPr="0095286D">
              <w:rPr>
                <w:rFonts w:ascii="Arial" w:hAnsi="Arial" w:cs="Arial"/>
                <w:sz w:val="16"/>
                <w:szCs w:val="16"/>
                <w:highlight w:val="yellow"/>
              </w:rPr>
              <w:t>Date d’entrée en vigueur : JJ/MM/2022</w:t>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B4A1E2" w14:textId="77777777" w:rsidR="00DD0C56" w:rsidRDefault="00DD0C56">
      <w:r>
        <w:separator/>
      </w:r>
    </w:p>
  </w:footnote>
  <w:footnote w:type="continuationSeparator" w:id="0">
    <w:p w14:paraId="5521EF45" w14:textId="77777777" w:rsidR="00DD0C56" w:rsidRDefault="00DD0C56">
      <w:r>
        <w:continuationSeparator/>
      </w:r>
    </w:p>
  </w:footnote>
  <w:footnote w:type="continuationNotice" w:id="1">
    <w:p w14:paraId="1A8BA4AE" w14:textId="77777777" w:rsidR="00DD0C56" w:rsidRDefault="00DD0C5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72B3B2" w14:textId="77777777" w:rsidR="000C2958" w:rsidRDefault="000C2958">
    <w:pPr>
      <w:pStyle w:val="En-tte"/>
    </w:pPr>
  </w:p>
  <w:p w14:paraId="1764809E" w14:textId="77777777" w:rsidR="000C2958" w:rsidRDefault="000C2958"/>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2FBEF6" w14:textId="77777777" w:rsidR="000C2958" w:rsidRDefault="000C2958">
    <w:pPr>
      <w:pStyle w:val="En-tte"/>
    </w:pPr>
    <w:r>
      <w:rPr>
        <w:noProof/>
        <w:color w:val="1F497D"/>
        <w:lang w:eastAsia="fr-FR"/>
      </w:rPr>
      <w:drawing>
        <wp:inline distT="0" distB="0" distL="0" distR="0" wp14:anchorId="476F5A97" wp14:editId="15F31D43">
          <wp:extent cx="1765190" cy="513120"/>
          <wp:effectExtent l="0" t="0" r="6985" b="1270"/>
          <wp:docPr id="31" name="Image 31" descr="cid:image008.jpg@01D7596C.B409CC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8.jpg@01D7596C.B409CC4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793800" cy="521436"/>
                  </a:xfrm>
                  <a:prstGeom prst="rect">
                    <a:avLst/>
                  </a:prstGeom>
                  <a:noFill/>
                  <a:ln>
                    <a:noFill/>
                  </a:ln>
                </pic:spPr>
              </pic:pic>
            </a:graphicData>
          </a:graphic>
        </wp:inline>
      </w:drawing>
    </w:r>
  </w:p>
  <w:p w14:paraId="4FBDE43E" w14:textId="77777777" w:rsidR="000C2958" w:rsidRDefault="000C2958">
    <w:pPr>
      <w:pStyle w:val="En-tte"/>
    </w:pPr>
  </w:p>
  <w:p w14:paraId="42EA088C" w14:textId="77777777" w:rsidR="000C2958" w:rsidRDefault="000C2958"/>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3E5918" w14:textId="77777777" w:rsidR="000C2958" w:rsidRDefault="000C2958">
    <w:pPr>
      <w:pStyle w:val="En-tte"/>
    </w:pPr>
  </w:p>
  <w:p w14:paraId="4AECCB3B" w14:textId="77777777" w:rsidR="000C2958" w:rsidRDefault="000C2958"/>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80A1FF" w14:textId="77777777" w:rsidR="008D0A59" w:rsidRDefault="008D0A59">
    <w:pPr>
      <w:pStyle w:val="En-tt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C920FD" w14:textId="77777777" w:rsidR="005A3820" w:rsidRDefault="005A3820">
    <w:pPr>
      <w:pStyle w:val="En-tte"/>
    </w:pPr>
  </w:p>
  <w:p w14:paraId="2D0D2FC2" w14:textId="7CB84F5A" w:rsidR="005A3820" w:rsidRDefault="005A3820">
    <w:pPr>
      <w:pStyle w:val="En-tte"/>
    </w:pPr>
    <w:r>
      <w:rPr>
        <w:noProof/>
        <w:color w:val="1F497D"/>
        <w:lang w:eastAsia="fr-FR"/>
      </w:rPr>
      <w:drawing>
        <wp:anchor distT="0" distB="0" distL="114300" distR="114300" simplePos="0" relativeHeight="251658240" behindDoc="1" locked="0" layoutInCell="1" allowOverlap="1" wp14:anchorId="7187A67C" wp14:editId="6F49A7BE">
          <wp:simplePos x="0" y="0"/>
          <wp:positionH relativeFrom="margin">
            <wp:posOffset>-72832</wp:posOffset>
          </wp:positionH>
          <wp:positionV relativeFrom="paragraph">
            <wp:posOffset>278075</wp:posOffset>
          </wp:positionV>
          <wp:extent cx="1765190" cy="513120"/>
          <wp:effectExtent l="0" t="0" r="6985" b="1270"/>
          <wp:wrapTight wrapText="bothSides">
            <wp:wrapPolygon edited="0">
              <wp:start x="0" y="0"/>
              <wp:lineTo x="0" y="20851"/>
              <wp:lineTo x="21452" y="20851"/>
              <wp:lineTo x="21452" y="0"/>
              <wp:lineTo x="0" y="0"/>
            </wp:wrapPolygon>
          </wp:wrapTight>
          <wp:docPr id="7" name="Image 7" descr="cid:image008.jpg@01D7596C.B409CC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8.jpg@01D7596C.B409CC4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765190" cy="513120"/>
                  </a:xfrm>
                  <a:prstGeom prst="rect">
                    <a:avLst/>
                  </a:prstGeom>
                  <a:noFill/>
                  <a:ln>
                    <a:noFill/>
                  </a:ln>
                </pic:spPr>
              </pic:pic>
            </a:graphicData>
          </a:graphic>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949833" w14:textId="77777777" w:rsidR="008D0A59" w:rsidRDefault="008D0A59">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6922AB"/>
    <w:multiLevelType w:val="multilevel"/>
    <w:tmpl w:val="83B2E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4C5A39"/>
    <w:multiLevelType w:val="multilevel"/>
    <w:tmpl w:val="068A3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D62525"/>
    <w:multiLevelType w:val="multilevel"/>
    <w:tmpl w:val="690C6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9D14331"/>
    <w:multiLevelType w:val="hybridMultilevel"/>
    <w:tmpl w:val="3D9252A4"/>
    <w:lvl w:ilvl="0" w:tplc="87D69BEC">
      <w:start w:val="6"/>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00A12BE"/>
    <w:multiLevelType w:val="multilevel"/>
    <w:tmpl w:val="552E5BE2"/>
    <w:lvl w:ilvl="0">
      <w:start w:val="1"/>
      <w:numFmt w:val="bullet"/>
      <w:lvlText w:val=""/>
      <w:lvlJc w:val="left"/>
      <w:pPr>
        <w:tabs>
          <w:tab w:val="num" w:pos="720"/>
        </w:tabs>
        <w:ind w:left="720" w:hanging="360"/>
      </w:pPr>
      <w:rPr>
        <w:rFonts w:ascii="Symbol" w:hAnsi="Symbol" w:hint="default"/>
        <w:sz w:val="20"/>
      </w:rPr>
    </w:lvl>
    <w:lvl w:ilvl="1">
      <w:start w:val="6"/>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CCA2C20"/>
    <w:multiLevelType w:val="hybridMultilevel"/>
    <w:tmpl w:val="55F05902"/>
    <w:lvl w:ilvl="0" w:tplc="040C0005">
      <w:start w:val="1"/>
      <w:numFmt w:val="bullet"/>
      <w:lvlText w:val=""/>
      <w:lvlJc w:val="left"/>
      <w:pPr>
        <w:ind w:left="1800" w:hanging="360"/>
      </w:pPr>
      <w:rPr>
        <w:rFonts w:ascii="Wingdings" w:hAnsi="Wingdings"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6" w15:restartNumberingAfterBreak="0">
    <w:nsid w:val="1CFC1BF3"/>
    <w:multiLevelType w:val="hybridMultilevel"/>
    <w:tmpl w:val="E3A49070"/>
    <w:lvl w:ilvl="0" w:tplc="B2D2A90A">
      <w:numFmt w:val="bullet"/>
      <w:lvlText w:val="-"/>
      <w:lvlJc w:val="left"/>
      <w:pPr>
        <w:ind w:left="956" w:hanging="348"/>
      </w:pPr>
      <w:rPr>
        <w:rFonts w:ascii="Microsoft Sans Serif" w:eastAsia="Microsoft Sans Serif" w:hAnsi="Microsoft Sans Serif" w:cs="Microsoft Sans Serif" w:hint="default"/>
        <w:w w:val="99"/>
        <w:sz w:val="18"/>
        <w:szCs w:val="18"/>
        <w:lang w:val="fr-FR" w:eastAsia="en-US" w:bidi="ar-SA"/>
      </w:rPr>
    </w:lvl>
    <w:lvl w:ilvl="1" w:tplc="99A86610">
      <w:numFmt w:val="bullet"/>
      <w:lvlText w:val="•"/>
      <w:lvlJc w:val="left"/>
      <w:pPr>
        <w:ind w:left="1850" w:hanging="348"/>
      </w:pPr>
      <w:rPr>
        <w:rFonts w:hint="default"/>
        <w:lang w:val="fr-FR" w:eastAsia="en-US" w:bidi="ar-SA"/>
      </w:rPr>
    </w:lvl>
    <w:lvl w:ilvl="2" w:tplc="ECA645FA">
      <w:numFmt w:val="bullet"/>
      <w:lvlText w:val="•"/>
      <w:lvlJc w:val="left"/>
      <w:pPr>
        <w:ind w:left="2740" w:hanging="348"/>
      </w:pPr>
      <w:rPr>
        <w:rFonts w:hint="default"/>
        <w:lang w:val="fr-FR" w:eastAsia="en-US" w:bidi="ar-SA"/>
      </w:rPr>
    </w:lvl>
    <w:lvl w:ilvl="3" w:tplc="E8F48B24">
      <w:numFmt w:val="bullet"/>
      <w:lvlText w:val="•"/>
      <w:lvlJc w:val="left"/>
      <w:pPr>
        <w:ind w:left="3630" w:hanging="348"/>
      </w:pPr>
      <w:rPr>
        <w:rFonts w:hint="default"/>
        <w:lang w:val="fr-FR" w:eastAsia="en-US" w:bidi="ar-SA"/>
      </w:rPr>
    </w:lvl>
    <w:lvl w:ilvl="4" w:tplc="8FB80E1A">
      <w:numFmt w:val="bullet"/>
      <w:lvlText w:val="•"/>
      <w:lvlJc w:val="left"/>
      <w:pPr>
        <w:ind w:left="4520" w:hanging="348"/>
      </w:pPr>
      <w:rPr>
        <w:rFonts w:hint="default"/>
        <w:lang w:val="fr-FR" w:eastAsia="en-US" w:bidi="ar-SA"/>
      </w:rPr>
    </w:lvl>
    <w:lvl w:ilvl="5" w:tplc="3E383E0E">
      <w:numFmt w:val="bullet"/>
      <w:lvlText w:val="•"/>
      <w:lvlJc w:val="left"/>
      <w:pPr>
        <w:ind w:left="5410" w:hanging="348"/>
      </w:pPr>
      <w:rPr>
        <w:rFonts w:hint="default"/>
        <w:lang w:val="fr-FR" w:eastAsia="en-US" w:bidi="ar-SA"/>
      </w:rPr>
    </w:lvl>
    <w:lvl w:ilvl="6" w:tplc="2C0E726C">
      <w:numFmt w:val="bullet"/>
      <w:lvlText w:val="•"/>
      <w:lvlJc w:val="left"/>
      <w:pPr>
        <w:ind w:left="6300" w:hanging="348"/>
      </w:pPr>
      <w:rPr>
        <w:rFonts w:hint="default"/>
        <w:lang w:val="fr-FR" w:eastAsia="en-US" w:bidi="ar-SA"/>
      </w:rPr>
    </w:lvl>
    <w:lvl w:ilvl="7" w:tplc="137CC5CE">
      <w:numFmt w:val="bullet"/>
      <w:lvlText w:val="•"/>
      <w:lvlJc w:val="left"/>
      <w:pPr>
        <w:ind w:left="7190" w:hanging="348"/>
      </w:pPr>
      <w:rPr>
        <w:rFonts w:hint="default"/>
        <w:lang w:val="fr-FR" w:eastAsia="en-US" w:bidi="ar-SA"/>
      </w:rPr>
    </w:lvl>
    <w:lvl w:ilvl="8" w:tplc="1DE2AB6C">
      <w:numFmt w:val="bullet"/>
      <w:lvlText w:val="•"/>
      <w:lvlJc w:val="left"/>
      <w:pPr>
        <w:ind w:left="8080" w:hanging="348"/>
      </w:pPr>
      <w:rPr>
        <w:rFonts w:hint="default"/>
        <w:lang w:val="fr-FR" w:eastAsia="en-US" w:bidi="ar-SA"/>
      </w:rPr>
    </w:lvl>
  </w:abstractNum>
  <w:abstractNum w:abstractNumId="7" w15:restartNumberingAfterBreak="0">
    <w:nsid w:val="222C2820"/>
    <w:multiLevelType w:val="multilevel"/>
    <w:tmpl w:val="35F2E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23D45F9"/>
    <w:multiLevelType w:val="hybridMultilevel"/>
    <w:tmpl w:val="5B5442DE"/>
    <w:lvl w:ilvl="0" w:tplc="040C0001">
      <w:start w:val="1"/>
      <w:numFmt w:val="bullet"/>
      <w:lvlText w:val="-"/>
      <w:lvlJc w:val="left"/>
      <w:pPr>
        <w:ind w:left="360" w:hanging="360"/>
      </w:pPr>
      <w:rPr>
        <w:rFonts w:ascii="Arial" w:hAnsi="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 w15:restartNumberingAfterBreak="0">
    <w:nsid w:val="238E4146"/>
    <w:multiLevelType w:val="hybridMultilevel"/>
    <w:tmpl w:val="D0C4AD54"/>
    <w:lvl w:ilvl="0" w:tplc="FFFFFFFF">
      <w:start w:val="1"/>
      <w:numFmt w:val="bullet"/>
      <w:lvlText w:val="-"/>
      <w:lvlJc w:val="left"/>
      <w:pPr>
        <w:ind w:left="360" w:hanging="360"/>
      </w:pPr>
      <w:rPr>
        <w:rFonts w:ascii="Arial" w:hAnsi="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 w15:restartNumberingAfterBreak="0">
    <w:nsid w:val="2B7D2738"/>
    <w:multiLevelType w:val="multilevel"/>
    <w:tmpl w:val="3D8217B4"/>
    <w:lvl w:ilvl="0">
      <w:start w:val="1"/>
      <w:numFmt w:val="bullet"/>
      <w:lvlText w:val=""/>
      <w:lvlJc w:val="left"/>
      <w:pPr>
        <w:tabs>
          <w:tab w:val="num" w:pos="720"/>
        </w:tabs>
        <w:ind w:left="720" w:hanging="360"/>
      </w:pPr>
      <w:rPr>
        <w:rFonts w:ascii="Symbol" w:hAnsi="Symbol" w:hint="default"/>
        <w:sz w:val="20"/>
      </w:rPr>
    </w:lvl>
    <w:lvl w:ilvl="1">
      <w:start w:val="4"/>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FA15F2E"/>
    <w:multiLevelType w:val="hybridMultilevel"/>
    <w:tmpl w:val="6C600974"/>
    <w:lvl w:ilvl="0" w:tplc="040C0005">
      <w:start w:val="1"/>
      <w:numFmt w:val="bullet"/>
      <w:lvlText w:val=""/>
      <w:lvlJc w:val="left"/>
      <w:pPr>
        <w:ind w:left="1800" w:hanging="360"/>
      </w:pPr>
      <w:rPr>
        <w:rFonts w:ascii="Wingdings" w:hAnsi="Wingdings"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12" w15:restartNumberingAfterBreak="0">
    <w:nsid w:val="34875E95"/>
    <w:multiLevelType w:val="hybridMultilevel"/>
    <w:tmpl w:val="834C977E"/>
    <w:lvl w:ilvl="0" w:tplc="61BA999C">
      <w:numFmt w:val="bullet"/>
      <w:lvlText w:val="-"/>
      <w:lvlJc w:val="left"/>
      <w:pPr>
        <w:ind w:left="288" w:hanging="118"/>
      </w:pPr>
      <w:rPr>
        <w:rFonts w:ascii="Times New Roman" w:eastAsia="Times New Roman" w:hAnsi="Times New Roman" w:cs="Times New Roman" w:hint="default"/>
        <w:w w:val="99"/>
        <w:sz w:val="20"/>
        <w:szCs w:val="20"/>
        <w:lang w:val="fr-FR" w:eastAsia="en-US" w:bidi="ar-SA"/>
      </w:rPr>
    </w:lvl>
    <w:lvl w:ilvl="1" w:tplc="9E6C0496">
      <w:numFmt w:val="bullet"/>
      <w:lvlText w:val="•"/>
      <w:lvlJc w:val="left"/>
      <w:pPr>
        <w:ind w:left="1209" w:hanging="118"/>
      </w:pPr>
      <w:rPr>
        <w:rFonts w:hint="default"/>
        <w:lang w:val="fr-FR" w:eastAsia="en-US" w:bidi="ar-SA"/>
      </w:rPr>
    </w:lvl>
    <w:lvl w:ilvl="2" w:tplc="5BBA606C">
      <w:numFmt w:val="bullet"/>
      <w:lvlText w:val="•"/>
      <w:lvlJc w:val="left"/>
      <w:pPr>
        <w:ind w:left="2138" w:hanging="118"/>
      </w:pPr>
      <w:rPr>
        <w:rFonts w:hint="default"/>
        <w:lang w:val="fr-FR" w:eastAsia="en-US" w:bidi="ar-SA"/>
      </w:rPr>
    </w:lvl>
    <w:lvl w:ilvl="3" w:tplc="957C24BA">
      <w:numFmt w:val="bullet"/>
      <w:lvlText w:val="•"/>
      <w:lvlJc w:val="left"/>
      <w:pPr>
        <w:ind w:left="3067" w:hanging="118"/>
      </w:pPr>
      <w:rPr>
        <w:rFonts w:hint="default"/>
        <w:lang w:val="fr-FR" w:eastAsia="en-US" w:bidi="ar-SA"/>
      </w:rPr>
    </w:lvl>
    <w:lvl w:ilvl="4" w:tplc="6B32C1BC">
      <w:numFmt w:val="bullet"/>
      <w:lvlText w:val="•"/>
      <w:lvlJc w:val="left"/>
      <w:pPr>
        <w:ind w:left="3996" w:hanging="118"/>
      </w:pPr>
      <w:rPr>
        <w:rFonts w:hint="default"/>
        <w:lang w:val="fr-FR" w:eastAsia="en-US" w:bidi="ar-SA"/>
      </w:rPr>
    </w:lvl>
    <w:lvl w:ilvl="5" w:tplc="C408213E">
      <w:numFmt w:val="bullet"/>
      <w:lvlText w:val="•"/>
      <w:lvlJc w:val="left"/>
      <w:pPr>
        <w:ind w:left="4925" w:hanging="118"/>
      </w:pPr>
      <w:rPr>
        <w:rFonts w:hint="default"/>
        <w:lang w:val="fr-FR" w:eastAsia="en-US" w:bidi="ar-SA"/>
      </w:rPr>
    </w:lvl>
    <w:lvl w:ilvl="6" w:tplc="B8A2D86A">
      <w:numFmt w:val="bullet"/>
      <w:lvlText w:val="•"/>
      <w:lvlJc w:val="left"/>
      <w:pPr>
        <w:ind w:left="5854" w:hanging="118"/>
      </w:pPr>
      <w:rPr>
        <w:rFonts w:hint="default"/>
        <w:lang w:val="fr-FR" w:eastAsia="en-US" w:bidi="ar-SA"/>
      </w:rPr>
    </w:lvl>
    <w:lvl w:ilvl="7" w:tplc="DA7AFD5C">
      <w:numFmt w:val="bullet"/>
      <w:lvlText w:val="•"/>
      <w:lvlJc w:val="left"/>
      <w:pPr>
        <w:ind w:left="6783" w:hanging="118"/>
      </w:pPr>
      <w:rPr>
        <w:rFonts w:hint="default"/>
        <w:lang w:val="fr-FR" w:eastAsia="en-US" w:bidi="ar-SA"/>
      </w:rPr>
    </w:lvl>
    <w:lvl w:ilvl="8" w:tplc="3CA6383C">
      <w:numFmt w:val="bullet"/>
      <w:lvlText w:val="•"/>
      <w:lvlJc w:val="left"/>
      <w:pPr>
        <w:ind w:left="7712" w:hanging="118"/>
      </w:pPr>
      <w:rPr>
        <w:rFonts w:hint="default"/>
        <w:lang w:val="fr-FR" w:eastAsia="en-US" w:bidi="ar-SA"/>
      </w:rPr>
    </w:lvl>
  </w:abstractNum>
  <w:abstractNum w:abstractNumId="13" w15:restartNumberingAfterBreak="0">
    <w:nsid w:val="37FC7AA9"/>
    <w:multiLevelType w:val="hybridMultilevel"/>
    <w:tmpl w:val="FD46220C"/>
    <w:lvl w:ilvl="0" w:tplc="7C22B1F4">
      <w:numFmt w:val="bullet"/>
      <w:lvlText w:val="-"/>
      <w:lvlJc w:val="left"/>
      <w:pPr>
        <w:ind w:left="288" w:hanging="118"/>
      </w:pPr>
      <w:rPr>
        <w:rFonts w:ascii="Times New Roman" w:eastAsia="Times New Roman" w:hAnsi="Times New Roman" w:cs="Times New Roman" w:hint="default"/>
        <w:w w:val="99"/>
        <w:sz w:val="20"/>
        <w:szCs w:val="20"/>
        <w:lang w:val="fr-FR" w:eastAsia="en-US" w:bidi="ar-SA"/>
      </w:rPr>
    </w:lvl>
    <w:lvl w:ilvl="1" w:tplc="83B4F258">
      <w:numFmt w:val="bullet"/>
      <w:lvlText w:val="•"/>
      <w:lvlJc w:val="left"/>
      <w:pPr>
        <w:ind w:left="1209" w:hanging="118"/>
      </w:pPr>
      <w:rPr>
        <w:rFonts w:hint="default"/>
        <w:lang w:val="fr-FR" w:eastAsia="en-US" w:bidi="ar-SA"/>
      </w:rPr>
    </w:lvl>
    <w:lvl w:ilvl="2" w:tplc="A754C556">
      <w:numFmt w:val="bullet"/>
      <w:lvlText w:val="•"/>
      <w:lvlJc w:val="left"/>
      <w:pPr>
        <w:ind w:left="2138" w:hanging="118"/>
      </w:pPr>
      <w:rPr>
        <w:rFonts w:hint="default"/>
        <w:lang w:val="fr-FR" w:eastAsia="en-US" w:bidi="ar-SA"/>
      </w:rPr>
    </w:lvl>
    <w:lvl w:ilvl="3" w:tplc="2E886F18">
      <w:numFmt w:val="bullet"/>
      <w:lvlText w:val="•"/>
      <w:lvlJc w:val="left"/>
      <w:pPr>
        <w:ind w:left="3067" w:hanging="118"/>
      </w:pPr>
      <w:rPr>
        <w:rFonts w:hint="default"/>
        <w:lang w:val="fr-FR" w:eastAsia="en-US" w:bidi="ar-SA"/>
      </w:rPr>
    </w:lvl>
    <w:lvl w:ilvl="4" w:tplc="5308EC34">
      <w:numFmt w:val="bullet"/>
      <w:lvlText w:val="•"/>
      <w:lvlJc w:val="left"/>
      <w:pPr>
        <w:ind w:left="3996" w:hanging="118"/>
      </w:pPr>
      <w:rPr>
        <w:rFonts w:hint="default"/>
        <w:lang w:val="fr-FR" w:eastAsia="en-US" w:bidi="ar-SA"/>
      </w:rPr>
    </w:lvl>
    <w:lvl w:ilvl="5" w:tplc="4C663B14">
      <w:numFmt w:val="bullet"/>
      <w:lvlText w:val="•"/>
      <w:lvlJc w:val="left"/>
      <w:pPr>
        <w:ind w:left="4925" w:hanging="118"/>
      </w:pPr>
      <w:rPr>
        <w:rFonts w:hint="default"/>
        <w:lang w:val="fr-FR" w:eastAsia="en-US" w:bidi="ar-SA"/>
      </w:rPr>
    </w:lvl>
    <w:lvl w:ilvl="6" w:tplc="D640DDBA">
      <w:numFmt w:val="bullet"/>
      <w:lvlText w:val="•"/>
      <w:lvlJc w:val="left"/>
      <w:pPr>
        <w:ind w:left="5854" w:hanging="118"/>
      </w:pPr>
      <w:rPr>
        <w:rFonts w:hint="default"/>
        <w:lang w:val="fr-FR" w:eastAsia="en-US" w:bidi="ar-SA"/>
      </w:rPr>
    </w:lvl>
    <w:lvl w:ilvl="7" w:tplc="A412C23E">
      <w:numFmt w:val="bullet"/>
      <w:lvlText w:val="•"/>
      <w:lvlJc w:val="left"/>
      <w:pPr>
        <w:ind w:left="6783" w:hanging="118"/>
      </w:pPr>
      <w:rPr>
        <w:rFonts w:hint="default"/>
        <w:lang w:val="fr-FR" w:eastAsia="en-US" w:bidi="ar-SA"/>
      </w:rPr>
    </w:lvl>
    <w:lvl w:ilvl="8" w:tplc="5CE42D98">
      <w:numFmt w:val="bullet"/>
      <w:lvlText w:val="•"/>
      <w:lvlJc w:val="left"/>
      <w:pPr>
        <w:ind w:left="7712" w:hanging="118"/>
      </w:pPr>
      <w:rPr>
        <w:rFonts w:hint="default"/>
        <w:lang w:val="fr-FR" w:eastAsia="en-US" w:bidi="ar-SA"/>
      </w:rPr>
    </w:lvl>
  </w:abstractNum>
  <w:abstractNum w:abstractNumId="14" w15:restartNumberingAfterBreak="0">
    <w:nsid w:val="384445E3"/>
    <w:multiLevelType w:val="hybridMultilevel"/>
    <w:tmpl w:val="A7EA53A0"/>
    <w:lvl w:ilvl="0" w:tplc="AABC9FF6">
      <w:start w:val="1"/>
      <w:numFmt w:val="bullet"/>
      <w:lvlText w:val=""/>
      <w:lvlJc w:val="left"/>
      <w:pPr>
        <w:ind w:left="720" w:hanging="360"/>
      </w:pPr>
      <w:rPr>
        <w:rFonts w:ascii="Symbol" w:hAnsi="Symbol" w:hint="default"/>
      </w:rPr>
    </w:lvl>
    <w:lvl w:ilvl="1" w:tplc="26947C30">
      <w:start w:val="1"/>
      <w:numFmt w:val="bullet"/>
      <w:lvlText w:val="o"/>
      <w:lvlJc w:val="left"/>
      <w:pPr>
        <w:ind w:left="1440" w:hanging="360"/>
      </w:pPr>
      <w:rPr>
        <w:rFonts w:ascii="Courier New" w:hAnsi="Courier New" w:hint="default"/>
      </w:rPr>
    </w:lvl>
    <w:lvl w:ilvl="2" w:tplc="AA00578E">
      <w:start w:val="1"/>
      <w:numFmt w:val="bullet"/>
      <w:lvlText w:val=""/>
      <w:lvlJc w:val="left"/>
      <w:pPr>
        <w:ind w:left="2160" w:hanging="360"/>
      </w:pPr>
      <w:rPr>
        <w:rFonts w:ascii="Wingdings" w:hAnsi="Wingdings" w:hint="default"/>
      </w:rPr>
    </w:lvl>
    <w:lvl w:ilvl="3" w:tplc="3976CCF6">
      <w:start w:val="1"/>
      <w:numFmt w:val="bullet"/>
      <w:lvlText w:val=""/>
      <w:lvlJc w:val="left"/>
      <w:pPr>
        <w:ind w:left="2880" w:hanging="360"/>
      </w:pPr>
      <w:rPr>
        <w:rFonts w:ascii="Symbol" w:hAnsi="Symbol" w:hint="default"/>
      </w:rPr>
    </w:lvl>
    <w:lvl w:ilvl="4" w:tplc="A5A2C4E2">
      <w:start w:val="1"/>
      <w:numFmt w:val="bullet"/>
      <w:lvlText w:val="o"/>
      <w:lvlJc w:val="left"/>
      <w:pPr>
        <w:ind w:left="3600" w:hanging="360"/>
      </w:pPr>
      <w:rPr>
        <w:rFonts w:ascii="Courier New" w:hAnsi="Courier New" w:hint="default"/>
      </w:rPr>
    </w:lvl>
    <w:lvl w:ilvl="5" w:tplc="B000A2FC">
      <w:start w:val="1"/>
      <w:numFmt w:val="bullet"/>
      <w:lvlText w:val=""/>
      <w:lvlJc w:val="left"/>
      <w:pPr>
        <w:ind w:left="4320" w:hanging="360"/>
      </w:pPr>
      <w:rPr>
        <w:rFonts w:ascii="Wingdings" w:hAnsi="Wingdings" w:hint="default"/>
      </w:rPr>
    </w:lvl>
    <w:lvl w:ilvl="6" w:tplc="3B94F86E">
      <w:start w:val="1"/>
      <w:numFmt w:val="bullet"/>
      <w:lvlText w:val=""/>
      <w:lvlJc w:val="left"/>
      <w:pPr>
        <w:ind w:left="5040" w:hanging="360"/>
      </w:pPr>
      <w:rPr>
        <w:rFonts w:ascii="Symbol" w:hAnsi="Symbol" w:hint="default"/>
      </w:rPr>
    </w:lvl>
    <w:lvl w:ilvl="7" w:tplc="4E8E2400">
      <w:start w:val="1"/>
      <w:numFmt w:val="bullet"/>
      <w:lvlText w:val="o"/>
      <w:lvlJc w:val="left"/>
      <w:pPr>
        <w:ind w:left="5760" w:hanging="360"/>
      </w:pPr>
      <w:rPr>
        <w:rFonts w:ascii="Courier New" w:hAnsi="Courier New" w:hint="default"/>
      </w:rPr>
    </w:lvl>
    <w:lvl w:ilvl="8" w:tplc="5F5EEE20">
      <w:start w:val="1"/>
      <w:numFmt w:val="bullet"/>
      <w:lvlText w:val=""/>
      <w:lvlJc w:val="left"/>
      <w:pPr>
        <w:ind w:left="6480" w:hanging="360"/>
      </w:pPr>
      <w:rPr>
        <w:rFonts w:ascii="Wingdings" w:hAnsi="Wingdings" w:hint="default"/>
      </w:rPr>
    </w:lvl>
  </w:abstractNum>
  <w:abstractNum w:abstractNumId="15" w15:restartNumberingAfterBreak="0">
    <w:nsid w:val="3AFC0B28"/>
    <w:multiLevelType w:val="multilevel"/>
    <w:tmpl w:val="81889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C0C5C9F"/>
    <w:multiLevelType w:val="multilevel"/>
    <w:tmpl w:val="07244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0412D6B"/>
    <w:multiLevelType w:val="multilevel"/>
    <w:tmpl w:val="50367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5E34C2C"/>
    <w:multiLevelType w:val="multilevel"/>
    <w:tmpl w:val="D35ADF74"/>
    <w:lvl w:ilvl="0">
      <w:start w:val="2"/>
      <w:numFmt w:val="decimal"/>
      <w:lvlText w:val="%1"/>
      <w:lvlJc w:val="left"/>
      <w:pPr>
        <w:ind w:left="360" w:hanging="360"/>
      </w:pPr>
      <w:rPr>
        <w:rFonts w:hint="default"/>
      </w:rPr>
    </w:lvl>
    <w:lvl w:ilvl="1">
      <w:start w:val="4"/>
      <w:numFmt w:val="decimal"/>
      <w:lvlText w:val="%1.%2"/>
      <w:lvlJc w:val="left"/>
      <w:pPr>
        <w:ind w:left="595" w:hanging="360"/>
      </w:pPr>
      <w:rPr>
        <w:rFonts w:hint="default"/>
      </w:rPr>
    </w:lvl>
    <w:lvl w:ilvl="2">
      <w:start w:val="1"/>
      <w:numFmt w:val="decimal"/>
      <w:lvlText w:val="%1.%2.%3"/>
      <w:lvlJc w:val="left"/>
      <w:pPr>
        <w:ind w:left="1190" w:hanging="720"/>
      </w:pPr>
      <w:rPr>
        <w:rFonts w:hint="default"/>
      </w:rPr>
    </w:lvl>
    <w:lvl w:ilvl="3">
      <w:start w:val="1"/>
      <w:numFmt w:val="decimal"/>
      <w:lvlText w:val="%1.%2.%3.%4"/>
      <w:lvlJc w:val="left"/>
      <w:pPr>
        <w:ind w:left="1425" w:hanging="720"/>
      </w:pPr>
      <w:rPr>
        <w:rFonts w:hint="default"/>
      </w:rPr>
    </w:lvl>
    <w:lvl w:ilvl="4">
      <w:start w:val="1"/>
      <w:numFmt w:val="decimal"/>
      <w:lvlText w:val="%1.%2.%3.%4.%5"/>
      <w:lvlJc w:val="left"/>
      <w:pPr>
        <w:ind w:left="1660" w:hanging="720"/>
      </w:pPr>
      <w:rPr>
        <w:rFonts w:hint="default"/>
      </w:rPr>
    </w:lvl>
    <w:lvl w:ilvl="5">
      <w:start w:val="1"/>
      <w:numFmt w:val="decimal"/>
      <w:lvlText w:val="%1.%2.%3.%4.%5.%6"/>
      <w:lvlJc w:val="left"/>
      <w:pPr>
        <w:ind w:left="2255" w:hanging="1080"/>
      </w:pPr>
      <w:rPr>
        <w:rFonts w:hint="default"/>
      </w:rPr>
    </w:lvl>
    <w:lvl w:ilvl="6">
      <w:start w:val="1"/>
      <w:numFmt w:val="decimal"/>
      <w:lvlText w:val="%1.%2.%3.%4.%5.%6.%7"/>
      <w:lvlJc w:val="left"/>
      <w:pPr>
        <w:ind w:left="2490" w:hanging="1080"/>
      </w:pPr>
      <w:rPr>
        <w:rFonts w:hint="default"/>
      </w:rPr>
    </w:lvl>
    <w:lvl w:ilvl="7">
      <w:start w:val="1"/>
      <w:numFmt w:val="decimal"/>
      <w:lvlText w:val="%1.%2.%3.%4.%5.%6.%7.%8"/>
      <w:lvlJc w:val="left"/>
      <w:pPr>
        <w:ind w:left="3085" w:hanging="1440"/>
      </w:pPr>
      <w:rPr>
        <w:rFonts w:hint="default"/>
      </w:rPr>
    </w:lvl>
    <w:lvl w:ilvl="8">
      <w:start w:val="1"/>
      <w:numFmt w:val="decimal"/>
      <w:lvlText w:val="%1.%2.%3.%4.%5.%6.%7.%8.%9"/>
      <w:lvlJc w:val="left"/>
      <w:pPr>
        <w:ind w:left="3320" w:hanging="1440"/>
      </w:pPr>
      <w:rPr>
        <w:rFonts w:hint="default"/>
      </w:rPr>
    </w:lvl>
  </w:abstractNum>
  <w:abstractNum w:abstractNumId="19" w15:restartNumberingAfterBreak="0">
    <w:nsid w:val="4D5800F4"/>
    <w:multiLevelType w:val="multilevel"/>
    <w:tmpl w:val="6EA08588"/>
    <w:lvl w:ilvl="0">
      <w:start w:val="1"/>
      <w:numFmt w:val="decimal"/>
      <w:lvlText w:val="%1"/>
      <w:lvlJc w:val="left"/>
      <w:pPr>
        <w:ind w:left="425" w:hanging="190"/>
      </w:pPr>
      <w:rPr>
        <w:rFonts w:hint="default"/>
        <w:b/>
        <w:bCs/>
        <w:w w:val="99"/>
        <w:lang w:val="fr-FR" w:eastAsia="en-US" w:bidi="ar-SA"/>
      </w:rPr>
    </w:lvl>
    <w:lvl w:ilvl="1">
      <w:start w:val="1"/>
      <w:numFmt w:val="decimal"/>
      <w:lvlText w:val="%1.%2"/>
      <w:lvlJc w:val="left"/>
      <w:pPr>
        <w:ind w:left="538" w:hanging="303"/>
      </w:pPr>
      <w:rPr>
        <w:rFonts w:hint="default"/>
        <w:b/>
        <w:bCs/>
        <w:spacing w:val="0"/>
        <w:w w:val="99"/>
        <w:lang w:val="fr-FR" w:eastAsia="en-US" w:bidi="ar-SA"/>
      </w:rPr>
    </w:lvl>
    <w:lvl w:ilvl="2">
      <w:numFmt w:val="bullet"/>
      <w:lvlText w:val=""/>
      <w:lvlJc w:val="left"/>
      <w:pPr>
        <w:ind w:left="956" w:hanging="360"/>
      </w:pPr>
      <w:rPr>
        <w:rFonts w:ascii="Wingdings" w:eastAsia="Wingdings" w:hAnsi="Wingdings" w:cs="Wingdings" w:hint="default"/>
        <w:w w:val="99"/>
        <w:sz w:val="20"/>
        <w:szCs w:val="20"/>
        <w:shd w:val="clear" w:color="auto" w:fill="FFFF00"/>
        <w:lang w:val="fr-FR" w:eastAsia="en-US" w:bidi="ar-SA"/>
      </w:rPr>
    </w:lvl>
    <w:lvl w:ilvl="3">
      <w:numFmt w:val="bullet"/>
      <w:lvlText w:val="•"/>
      <w:lvlJc w:val="left"/>
      <w:pPr>
        <w:ind w:left="960" w:hanging="360"/>
      </w:pPr>
      <w:rPr>
        <w:rFonts w:hint="default"/>
        <w:lang w:val="fr-FR" w:eastAsia="en-US" w:bidi="ar-SA"/>
      </w:rPr>
    </w:lvl>
    <w:lvl w:ilvl="4">
      <w:numFmt w:val="bullet"/>
      <w:lvlText w:val="•"/>
      <w:lvlJc w:val="left"/>
      <w:pPr>
        <w:ind w:left="2231" w:hanging="360"/>
      </w:pPr>
      <w:rPr>
        <w:rFonts w:hint="default"/>
        <w:lang w:val="fr-FR" w:eastAsia="en-US" w:bidi="ar-SA"/>
      </w:rPr>
    </w:lvl>
    <w:lvl w:ilvl="5">
      <w:numFmt w:val="bullet"/>
      <w:lvlText w:val="•"/>
      <w:lvlJc w:val="left"/>
      <w:pPr>
        <w:ind w:left="3502" w:hanging="360"/>
      </w:pPr>
      <w:rPr>
        <w:rFonts w:hint="default"/>
        <w:lang w:val="fr-FR" w:eastAsia="en-US" w:bidi="ar-SA"/>
      </w:rPr>
    </w:lvl>
    <w:lvl w:ilvl="6">
      <w:numFmt w:val="bullet"/>
      <w:lvlText w:val="•"/>
      <w:lvlJc w:val="left"/>
      <w:pPr>
        <w:ind w:left="4774" w:hanging="360"/>
      </w:pPr>
      <w:rPr>
        <w:rFonts w:hint="default"/>
        <w:lang w:val="fr-FR" w:eastAsia="en-US" w:bidi="ar-SA"/>
      </w:rPr>
    </w:lvl>
    <w:lvl w:ilvl="7">
      <w:numFmt w:val="bullet"/>
      <w:lvlText w:val="•"/>
      <w:lvlJc w:val="left"/>
      <w:pPr>
        <w:ind w:left="6045" w:hanging="360"/>
      </w:pPr>
      <w:rPr>
        <w:rFonts w:hint="default"/>
        <w:lang w:val="fr-FR" w:eastAsia="en-US" w:bidi="ar-SA"/>
      </w:rPr>
    </w:lvl>
    <w:lvl w:ilvl="8">
      <w:numFmt w:val="bullet"/>
      <w:lvlText w:val="•"/>
      <w:lvlJc w:val="left"/>
      <w:pPr>
        <w:ind w:left="7317" w:hanging="360"/>
      </w:pPr>
      <w:rPr>
        <w:rFonts w:hint="default"/>
        <w:lang w:val="fr-FR" w:eastAsia="en-US" w:bidi="ar-SA"/>
      </w:rPr>
    </w:lvl>
  </w:abstractNum>
  <w:abstractNum w:abstractNumId="20" w15:restartNumberingAfterBreak="0">
    <w:nsid w:val="50081861"/>
    <w:multiLevelType w:val="multilevel"/>
    <w:tmpl w:val="04CA2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540333B"/>
    <w:multiLevelType w:val="hybridMultilevel"/>
    <w:tmpl w:val="29E2136C"/>
    <w:lvl w:ilvl="0" w:tplc="8F9CBC56">
      <w:numFmt w:val="bullet"/>
      <w:lvlText w:val=""/>
      <w:lvlJc w:val="left"/>
      <w:pPr>
        <w:ind w:left="468" w:hanging="360"/>
      </w:pPr>
      <w:rPr>
        <w:rFonts w:ascii="Symbol" w:eastAsia="Symbol" w:hAnsi="Symbol" w:cs="Symbol" w:hint="default"/>
        <w:w w:val="99"/>
        <w:sz w:val="18"/>
        <w:szCs w:val="18"/>
        <w:lang w:val="fr-FR" w:eastAsia="en-US" w:bidi="ar-SA"/>
      </w:rPr>
    </w:lvl>
    <w:lvl w:ilvl="1" w:tplc="DC9CD26A">
      <w:numFmt w:val="bullet"/>
      <w:lvlText w:val="•"/>
      <w:lvlJc w:val="left"/>
      <w:pPr>
        <w:ind w:left="1371" w:hanging="360"/>
      </w:pPr>
      <w:rPr>
        <w:rFonts w:hint="default"/>
        <w:lang w:val="fr-FR" w:eastAsia="en-US" w:bidi="ar-SA"/>
      </w:rPr>
    </w:lvl>
    <w:lvl w:ilvl="2" w:tplc="BAF60B72">
      <w:numFmt w:val="bullet"/>
      <w:lvlText w:val="•"/>
      <w:lvlJc w:val="left"/>
      <w:pPr>
        <w:ind w:left="2282" w:hanging="360"/>
      </w:pPr>
      <w:rPr>
        <w:rFonts w:hint="default"/>
        <w:lang w:val="fr-FR" w:eastAsia="en-US" w:bidi="ar-SA"/>
      </w:rPr>
    </w:lvl>
    <w:lvl w:ilvl="3" w:tplc="9A2042C0">
      <w:numFmt w:val="bullet"/>
      <w:lvlText w:val="•"/>
      <w:lvlJc w:val="left"/>
      <w:pPr>
        <w:ind w:left="3193" w:hanging="360"/>
      </w:pPr>
      <w:rPr>
        <w:rFonts w:hint="default"/>
        <w:lang w:val="fr-FR" w:eastAsia="en-US" w:bidi="ar-SA"/>
      </w:rPr>
    </w:lvl>
    <w:lvl w:ilvl="4" w:tplc="2B023CA2">
      <w:numFmt w:val="bullet"/>
      <w:lvlText w:val="•"/>
      <w:lvlJc w:val="left"/>
      <w:pPr>
        <w:ind w:left="4104" w:hanging="360"/>
      </w:pPr>
      <w:rPr>
        <w:rFonts w:hint="default"/>
        <w:lang w:val="fr-FR" w:eastAsia="en-US" w:bidi="ar-SA"/>
      </w:rPr>
    </w:lvl>
    <w:lvl w:ilvl="5" w:tplc="89367E4C">
      <w:numFmt w:val="bullet"/>
      <w:lvlText w:val="•"/>
      <w:lvlJc w:val="left"/>
      <w:pPr>
        <w:ind w:left="5015" w:hanging="360"/>
      </w:pPr>
      <w:rPr>
        <w:rFonts w:hint="default"/>
        <w:lang w:val="fr-FR" w:eastAsia="en-US" w:bidi="ar-SA"/>
      </w:rPr>
    </w:lvl>
    <w:lvl w:ilvl="6" w:tplc="B67EAF16">
      <w:numFmt w:val="bullet"/>
      <w:lvlText w:val="•"/>
      <w:lvlJc w:val="left"/>
      <w:pPr>
        <w:ind w:left="5926" w:hanging="360"/>
      </w:pPr>
      <w:rPr>
        <w:rFonts w:hint="default"/>
        <w:lang w:val="fr-FR" w:eastAsia="en-US" w:bidi="ar-SA"/>
      </w:rPr>
    </w:lvl>
    <w:lvl w:ilvl="7" w:tplc="8A7ADC40">
      <w:numFmt w:val="bullet"/>
      <w:lvlText w:val="•"/>
      <w:lvlJc w:val="left"/>
      <w:pPr>
        <w:ind w:left="6837" w:hanging="360"/>
      </w:pPr>
      <w:rPr>
        <w:rFonts w:hint="default"/>
        <w:lang w:val="fr-FR" w:eastAsia="en-US" w:bidi="ar-SA"/>
      </w:rPr>
    </w:lvl>
    <w:lvl w:ilvl="8" w:tplc="0142ACA2">
      <w:numFmt w:val="bullet"/>
      <w:lvlText w:val="•"/>
      <w:lvlJc w:val="left"/>
      <w:pPr>
        <w:ind w:left="7748" w:hanging="360"/>
      </w:pPr>
      <w:rPr>
        <w:rFonts w:hint="default"/>
        <w:lang w:val="fr-FR" w:eastAsia="en-US" w:bidi="ar-SA"/>
      </w:rPr>
    </w:lvl>
  </w:abstractNum>
  <w:abstractNum w:abstractNumId="22" w15:restartNumberingAfterBreak="0">
    <w:nsid w:val="555863DA"/>
    <w:multiLevelType w:val="multilevel"/>
    <w:tmpl w:val="DB84F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6070F80"/>
    <w:multiLevelType w:val="multilevel"/>
    <w:tmpl w:val="BB02C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F7273F2"/>
    <w:multiLevelType w:val="hybridMultilevel"/>
    <w:tmpl w:val="D35ABE6C"/>
    <w:lvl w:ilvl="0" w:tplc="D0B40D32">
      <w:numFmt w:val="bullet"/>
      <w:lvlText w:val=""/>
      <w:lvlJc w:val="left"/>
      <w:pPr>
        <w:ind w:left="468" w:hanging="360"/>
      </w:pPr>
      <w:rPr>
        <w:rFonts w:ascii="Symbol" w:eastAsia="Symbol" w:hAnsi="Symbol" w:cs="Symbol" w:hint="default"/>
        <w:w w:val="99"/>
        <w:sz w:val="20"/>
        <w:szCs w:val="20"/>
        <w:lang w:val="fr-FR" w:eastAsia="en-US" w:bidi="ar-SA"/>
      </w:rPr>
    </w:lvl>
    <w:lvl w:ilvl="1" w:tplc="7CA8A9FC">
      <w:numFmt w:val="bullet"/>
      <w:lvlText w:val="•"/>
      <w:lvlJc w:val="left"/>
      <w:pPr>
        <w:ind w:left="1371" w:hanging="360"/>
      </w:pPr>
      <w:rPr>
        <w:rFonts w:hint="default"/>
        <w:lang w:val="fr-FR" w:eastAsia="en-US" w:bidi="ar-SA"/>
      </w:rPr>
    </w:lvl>
    <w:lvl w:ilvl="2" w:tplc="A7C4907E">
      <w:numFmt w:val="bullet"/>
      <w:lvlText w:val="•"/>
      <w:lvlJc w:val="left"/>
      <w:pPr>
        <w:ind w:left="2282" w:hanging="360"/>
      </w:pPr>
      <w:rPr>
        <w:rFonts w:hint="default"/>
        <w:lang w:val="fr-FR" w:eastAsia="en-US" w:bidi="ar-SA"/>
      </w:rPr>
    </w:lvl>
    <w:lvl w:ilvl="3" w:tplc="A89AB512">
      <w:numFmt w:val="bullet"/>
      <w:lvlText w:val="•"/>
      <w:lvlJc w:val="left"/>
      <w:pPr>
        <w:ind w:left="3193" w:hanging="360"/>
      </w:pPr>
      <w:rPr>
        <w:rFonts w:hint="default"/>
        <w:lang w:val="fr-FR" w:eastAsia="en-US" w:bidi="ar-SA"/>
      </w:rPr>
    </w:lvl>
    <w:lvl w:ilvl="4" w:tplc="EDD6DAAA">
      <w:numFmt w:val="bullet"/>
      <w:lvlText w:val="•"/>
      <w:lvlJc w:val="left"/>
      <w:pPr>
        <w:ind w:left="4104" w:hanging="360"/>
      </w:pPr>
      <w:rPr>
        <w:rFonts w:hint="default"/>
        <w:lang w:val="fr-FR" w:eastAsia="en-US" w:bidi="ar-SA"/>
      </w:rPr>
    </w:lvl>
    <w:lvl w:ilvl="5" w:tplc="6ABC4B20">
      <w:numFmt w:val="bullet"/>
      <w:lvlText w:val="•"/>
      <w:lvlJc w:val="left"/>
      <w:pPr>
        <w:ind w:left="5015" w:hanging="360"/>
      </w:pPr>
      <w:rPr>
        <w:rFonts w:hint="default"/>
        <w:lang w:val="fr-FR" w:eastAsia="en-US" w:bidi="ar-SA"/>
      </w:rPr>
    </w:lvl>
    <w:lvl w:ilvl="6" w:tplc="6FDA6940">
      <w:numFmt w:val="bullet"/>
      <w:lvlText w:val="•"/>
      <w:lvlJc w:val="left"/>
      <w:pPr>
        <w:ind w:left="5926" w:hanging="360"/>
      </w:pPr>
      <w:rPr>
        <w:rFonts w:hint="default"/>
        <w:lang w:val="fr-FR" w:eastAsia="en-US" w:bidi="ar-SA"/>
      </w:rPr>
    </w:lvl>
    <w:lvl w:ilvl="7" w:tplc="46301CEE">
      <w:numFmt w:val="bullet"/>
      <w:lvlText w:val="•"/>
      <w:lvlJc w:val="left"/>
      <w:pPr>
        <w:ind w:left="6837" w:hanging="360"/>
      </w:pPr>
      <w:rPr>
        <w:rFonts w:hint="default"/>
        <w:lang w:val="fr-FR" w:eastAsia="en-US" w:bidi="ar-SA"/>
      </w:rPr>
    </w:lvl>
    <w:lvl w:ilvl="8" w:tplc="57720F6A">
      <w:numFmt w:val="bullet"/>
      <w:lvlText w:val="•"/>
      <w:lvlJc w:val="left"/>
      <w:pPr>
        <w:ind w:left="7748" w:hanging="360"/>
      </w:pPr>
      <w:rPr>
        <w:rFonts w:hint="default"/>
        <w:lang w:val="fr-FR" w:eastAsia="en-US" w:bidi="ar-SA"/>
      </w:rPr>
    </w:lvl>
  </w:abstractNum>
  <w:abstractNum w:abstractNumId="25" w15:restartNumberingAfterBreak="0">
    <w:nsid w:val="62A23A20"/>
    <w:multiLevelType w:val="multilevel"/>
    <w:tmpl w:val="47B670B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63D661C0"/>
    <w:multiLevelType w:val="hybridMultilevel"/>
    <w:tmpl w:val="852ECE24"/>
    <w:lvl w:ilvl="0" w:tplc="559CCB30">
      <w:start w:val="6"/>
      <w:numFmt w:val="decimal"/>
      <w:lvlText w:val="%1"/>
      <w:lvlJc w:val="left"/>
      <w:pPr>
        <w:ind w:left="360" w:hanging="360"/>
      </w:pPr>
      <w:rPr>
        <w:rFonts w:hint="default"/>
      </w:rPr>
    </w:lvl>
    <w:lvl w:ilvl="1" w:tplc="040C0019" w:tentative="1">
      <w:start w:val="1"/>
      <w:numFmt w:val="lowerLetter"/>
      <w:lvlText w:val="%2."/>
      <w:lvlJc w:val="left"/>
      <w:pPr>
        <w:ind w:left="1315" w:hanging="360"/>
      </w:pPr>
    </w:lvl>
    <w:lvl w:ilvl="2" w:tplc="040C001B" w:tentative="1">
      <w:start w:val="1"/>
      <w:numFmt w:val="lowerRoman"/>
      <w:lvlText w:val="%3."/>
      <w:lvlJc w:val="right"/>
      <w:pPr>
        <w:ind w:left="2035" w:hanging="180"/>
      </w:pPr>
    </w:lvl>
    <w:lvl w:ilvl="3" w:tplc="040C000F" w:tentative="1">
      <w:start w:val="1"/>
      <w:numFmt w:val="decimal"/>
      <w:lvlText w:val="%4."/>
      <w:lvlJc w:val="left"/>
      <w:pPr>
        <w:ind w:left="2755" w:hanging="360"/>
      </w:pPr>
    </w:lvl>
    <w:lvl w:ilvl="4" w:tplc="040C0019" w:tentative="1">
      <w:start w:val="1"/>
      <w:numFmt w:val="lowerLetter"/>
      <w:lvlText w:val="%5."/>
      <w:lvlJc w:val="left"/>
      <w:pPr>
        <w:ind w:left="3475" w:hanging="360"/>
      </w:pPr>
    </w:lvl>
    <w:lvl w:ilvl="5" w:tplc="040C001B" w:tentative="1">
      <w:start w:val="1"/>
      <w:numFmt w:val="lowerRoman"/>
      <w:lvlText w:val="%6."/>
      <w:lvlJc w:val="right"/>
      <w:pPr>
        <w:ind w:left="4195" w:hanging="180"/>
      </w:pPr>
    </w:lvl>
    <w:lvl w:ilvl="6" w:tplc="040C000F" w:tentative="1">
      <w:start w:val="1"/>
      <w:numFmt w:val="decimal"/>
      <w:lvlText w:val="%7."/>
      <w:lvlJc w:val="left"/>
      <w:pPr>
        <w:ind w:left="4915" w:hanging="360"/>
      </w:pPr>
    </w:lvl>
    <w:lvl w:ilvl="7" w:tplc="040C0019" w:tentative="1">
      <w:start w:val="1"/>
      <w:numFmt w:val="lowerLetter"/>
      <w:lvlText w:val="%8."/>
      <w:lvlJc w:val="left"/>
      <w:pPr>
        <w:ind w:left="5635" w:hanging="360"/>
      </w:pPr>
    </w:lvl>
    <w:lvl w:ilvl="8" w:tplc="040C001B" w:tentative="1">
      <w:start w:val="1"/>
      <w:numFmt w:val="lowerRoman"/>
      <w:lvlText w:val="%9."/>
      <w:lvlJc w:val="right"/>
      <w:pPr>
        <w:ind w:left="6355" w:hanging="180"/>
      </w:pPr>
    </w:lvl>
  </w:abstractNum>
  <w:abstractNum w:abstractNumId="27" w15:restartNumberingAfterBreak="0">
    <w:nsid w:val="683F0935"/>
    <w:multiLevelType w:val="hybridMultilevel"/>
    <w:tmpl w:val="81B8F182"/>
    <w:lvl w:ilvl="0" w:tplc="929CFC64">
      <w:start w:val="4"/>
      <w:numFmt w:val="bullet"/>
      <w:lvlText w:val="-"/>
      <w:lvlJc w:val="left"/>
      <w:pPr>
        <w:ind w:left="720" w:hanging="360"/>
      </w:pPr>
      <w:rPr>
        <w:rFonts w:ascii="EUAlbertina-Regu" w:eastAsia="Calibri" w:hAnsi="EUAlbertina-Regu" w:cs="EUAlbertina-Regu"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6BDB73E9"/>
    <w:multiLevelType w:val="hybridMultilevel"/>
    <w:tmpl w:val="1DEC62DC"/>
    <w:lvl w:ilvl="0" w:tplc="01D21C02">
      <w:start w:val="1"/>
      <w:numFmt w:val="decimal"/>
      <w:lvlText w:val="(%1)"/>
      <w:lvlJc w:val="left"/>
      <w:pPr>
        <w:ind w:left="641" w:hanging="360"/>
      </w:pPr>
      <w:rPr>
        <w:rFonts w:ascii="Microsoft Sans Serif" w:eastAsia="Microsoft Sans Serif" w:hAnsi="Microsoft Sans Serif" w:cs="Microsoft Sans Serif" w:hint="default"/>
        <w:w w:val="99"/>
        <w:sz w:val="18"/>
        <w:szCs w:val="18"/>
        <w:lang w:val="fr-FR" w:eastAsia="en-US" w:bidi="ar-SA"/>
      </w:rPr>
    </w:lvl>
    <w:lvl w:ilvl="1" w:tplc="F7C02C40">
      <w:numFmt w:val="bullet"/>
      <w:lvlText w:val="•"/>
      <w:lvlJc w:val="left"/>
      <w:pPr>
        <w:ind w:left="1562" w:hanging="360"/>
      </w:pPr>
      <w:rPr>
        <w:rFonts w:hint="default"/>
        <w:lang w:val="fr-FR" w:eastAsia="en-US" w:bidi="ar-SA"/>
      </w:rPr>
    </w:lvl>
    <w:lvl w:ilvl="2" w:tplc="125A5020">
      <w:numFmt w:val="bullet"/>
      <w:lvlText w:val="•"/>
      <w:lvlJc w:val="left"/>
      <w:pPr>
        <w:ind w:left="2484" w:hanging="360"/>
      </w:pPr>
      <w:rPr>
        <w:rFonts w:hint="default"/>
        <w:lang w:val="fr-FR" w:eastAsia="en-US" w:bidi="ar-SA"/>
      </w:rPr>
    </w:lvl>
    <w:lvl w:ilvl="3" w:tplc="5CBC165C">
      <w:numFmt w:val="bullet"/>
      <w:lvlText w:val="•"/>
      <w:lvlJc w:val="left"/>
      <w:pPr>
        <w:ind w:left="3406" w:hanging="360"/>
      </w:pPr>
      <w:rPr>
        <w:rFonts w:hint="default"/>
        <w:lang w:val="fr-FR" w:eastAsia="en-US" w:bidi="ar-SA"/>
      </w:rPr>
    </w:lvl>
    <w:lvl w:ilvl="4" w:tplc="47667E8E">
      <w:numFmt w:val="bullet"/>
      <w:lvlText w:val="•"/>
      <w:lvlJc w:val="left"/>
      <w:pPr>
        <w:ind w:left="4328" w:hanging="360"/>
      </w:pPr>
      <w:rPr>
        <w:rFonts w:hint="default"/>
        <w:lang w:val="fr-FR" w:eastAsia="en-US" w:bidi="ar-SA"/>
      </w:rPr>
    </w:lvl>
    <w:lvl w:ilvl="5" w:tplc="B0CC2DCC">
      <w:numFmt w:val="bullet"/>
      <w:lvlText w:val="•"/>
      <w:lvlJc w:val="left"/>
      <w:pPr>
        <w:ind w:left="5250" w:hanging="360"/>
      </w:pPr>
      <w:rPr>
        <w:rFonts w:hint="default"/>
        <w:lang w:val="fr-FR" w:eastAsia="en-US" w:bidi="ar-SA"/>
      </w:rPr>
    </w:lvl>
    <w:lvl w:ilvl="6" w:tplc="450A24D0">
      <w:numFmt w:val="bullet"/>
      <w:lvlText w:val="•"/>
      <w:lvlJc w:val="left"/>
      <w:pPr>
        <w:ind w:left="6172" w:hanging="360"/>
      </w:pPr>
      <w:rPr>
        <w:rFonts w:hint="default"/>
        <w:lang w:val="fr-FR" w:eastAsia="en-US" w:bidi="ar-SA"/>
      </w:rPr>
    </w:lvl>
    <w:lvl w:ilvl="7" w:tplc="A24E2404">
      <w:numFmt w:val="bullet"/>
      <w:lvlText w:val="•"/>
      <w:lvlJc w:val="left"/>
      <w:pPr>
        <w:ind w:left="7094" w:hanging="360"/>
      </w:pPr>
      <w:rPr>
        <w:rFonts w:hint="default"/>
        <w:lang w:val="fr-FR" w:eastAsia="en-US" w:bidi="ar-SA"/>
      </w:rPr>
    </w:lvl>
    <w:lvl w:ilvl="8" w:tplc="F9747D28">
      <w:numFmt w:val="bullet"/>
      <w:lvlText w:val="•"/>
      <w:lvlJc w:val="left"/>
      <w:pPr>
        <w:ind w:left="8016" w:hanging="360"/>
      </w:pPr>
      <w:rPr>
        <w:rFonts w:hint="default"/>
        <w:lang w:val="fr-FR" w:eastAsia="en-US" w:bidi="ar-SA"/>
      </w:rPr>
    </w:lvl>
  </w:abstractNum>
  <w:abstractNum w:abstractNumId="29" w15:restartNumberingAfterBreak="0">
    <w:nsid w:val="6E226999"/>
    <w:multiLevelType w:val="hybridMultilevel"/>
    <w:tmpl w:val="9B6E50A4"/>
    <w:lvl w:ilvl="0" w:tplc="378203B2">
      <w:start w:val="1"/>
      <w:numFmt w:val="bullet"/>
      <w:lvlText w:val="-"/>
      <w:lvlJc w:val="left"/>
      <w:pPr>
        <w:ind w:left="720" w:hanging="360"/>
      </w:pPr>
      <w:rPr>
        <w:rFonts w:ascii="Calibri" w:hAnsi="Calibri" w:hint="default"/>
      </w:rPr>
    </w:lvl>
    <w:lvl w:ilvl="1" w:tplc="08A05946">
      <w:start w:val="1"/>
      <w:numFmt w:val="bullet"/>
      <w:lvlText w:val="o"/>
      <w:lvlJc w:val="left"/>
      <w:pPr>
        <w:ind w:left="1440" w:hanging="360"/>
      </w:pPr>
      <w:rPr>
        <w:rFonts w:ascii="Courier New" w:hAnsi="Courier New" w:hint="default"/>
      </w:rPr>
    </w:lvl>
    <w:lvl w:ilvl="2" w:tplc="46662A72">
      <w:start w:val="1"/>
      <w:numFmt w:val="bullet"/>
      <w:lvlText w:val=""/>
      <w:lvlJc w:val="left"/>
      <w:pPr>
        <w:ind w:left="2160" w:hanging="360"/>
      </w:pPr>
      <w:rPr>
        <w:rFonts w:ascii="Wingdings" w:hAnsi="Wingdings" w:hint="default"/>
      </w:rPr>
    </w:lvl>
    <w:lvl w:ilvl="3" w:tplc="BAFE2C4E">
      <w:start w:val="1"/>
      <w:numFmt w:val="bullet"/>
      <w:lvlText w:val=""/>
      <w:lvlJc w:val="left"/>
      <w:pPr>
        <w:ind w:left="2880" w:hanging="360"/>
      </w:pPr>
      <w:rPr>
        <w:rFonts w:ascii="Symbol" w:hAnsi="Symbol" w:hint="default"/>
      </w:rPr>
    </w:lvl>
    <w:lvl w:ilvl="4" w:tplc="0A3865B0">
      <w:start w:val="1"/>
      <w:numFmt w:val="bullet"/>
      <w:lvlText w:val="o"/>
      <w:lvlJc w:val="left"/>
      <w:pPr>
        <w:ind w:left="3600" w:hanging="360"/>
      </w:pPr>
      <w:rPr>
        <w:rFonts w:ascii="Courier New" w:hAnsi="Courier New" w:hint="default"/>
      </w:rPr>
    </w:lvl>
    <w:lvl w:ilvl="5" w:tplc="709C8BB0">
      <w:start w:val="1"/>
      <w:numFmt w:val="bullet"/>
      <w:lvlText w:val=""/>
      <w:lvlJc w:val="left"/>
      <w:pPr>
        <w:ind w:left="4320" w:hanging="360"/>
      </w:pPr>
      <w:rPr>
        <w:rFonts w:ascii="Wingdings" w:hAnsi="Wingdings" w:hint="default"/>
      </w:rPr>
    </w:lvl>
    <w:lvl w:ilvl="6" w:tplc="81B43F68">
      <w:start w:val="1"/>
      <w:numFmt w:val="bullet"/>
      <w:lvlText w:val=""/>
      <w:lvlJc w:val="left"/>
      <w:pPr>
        <w:ind w:left="5040" w:hanging="360"/>
      </w:pPr>
      <w:rPr>
        <w:rFonts w:ascii="Symbol" w:hAnsi="Symbol" w:hint="default"/>
      </w:rPr>
    </w:lvl>
    <w:lvl w:ilvl="7" w:tplc="E664245C">
      <w:start w:val="1"/>
      <w:numFmt w:val="bullet"/>
      <w:lvlText w:val="o"/>
      <w:lvlJc w:val="left"/>
      <w:pPr>
        <w:ind w:left="5760" w:hanging="360"/>
      </w:pPr>
      <w:rPr>
        <w:rFonts w:ascii="Courier New" w:hAnsi="Courier New" w:hint="default"/>
      </w:rPr>
    </w:lvl>
    <w:lvl w:ilvl="8" w:tplc="638C5684">
      <w:start w:val="1"/>
      <w:numFmt w:val="bullet"/>
      <w:lvlText w:val=""/>
      <w:lvlJc w:val="left"/>
      <w:pPr>
        <w:ind w:left="6480" w:hanging="360"/>
      </w:pPr>
      <w:rPr>
        <w:rFonts w:ascii="Wingdings" w:hAnsi="Wingdings" w:hint="default"/>
      </w:rPr>
    </w:lvl>
  </w:abstractNum>
  <w:abstractNum w:abstractNumId="30" w15:restartNumberingAfterBreak="0">
    <w:nsid w:val="6FF31687"/>
    <w:multiLevelType w:val="multilevel"/>
    <w:tmpl w:val="BD564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A2C3AEC"/>
    <w:multiLevelType w:val="hybridMultilevel"/>
    <w:tmpl w:val="5808B84C"/>
    <w:lvl w:ilvl="0" w:tplc="ECFC48DE">
      <w:numFmt w:val="bullet"/>
      <w:lvlText w:val="-"/>
      <w:lvlJc w:val="left"/>
      <w:pPr>
        <w:ind w:left="236" w:hanging="116"/>
      </w:pPr>
      <w:rPr>
        <w:rFonts w:ascii="Times New Roman" w:eastAsia="Times New Roman" w:hAnsi="Times New Roman" w:cs="Times New Roman" w:hint="default"/>
        <w:w w:val="99"/>
        <w:sz w:val="20"/>
        <w:szCs w:val="20"/>
        <w:lang w:val="fr-FR" w:eastAsia="en-US" w:bidi="ar-SA"/>
      </w:rPr>
    </w:lvl>
    <w:lvl w:ilvl="1" w:tplc="CE8C6E48">
      <w:numFmt w:val="bullet"/>
      <w:lvlText w:val="•"/>
      <w:lvlJc w:val="left"/>
      <w:pPr>
        <w:ind w:left="1202" w:hanging="116"/>
      </w:pPr>
      <w:rPr>
        <w:rFonts w:hint="default"/>
        <w:lang w:val="fr-FR" w:eastAsia="en-US" w:bidi="ar-SA"/>
      </w:rPr>
    </w:lvl>
    <w:lvl w:ilvl="2" w:tplc="38243D6A">
      <w:numFmt w:val="bullet"/>
      <w:lvlText w:val="•"/>
      <w:lvlJc w:val="left"/>
      <w:pPr>
        <w:ind w:left="2164" w:hanging="116"/>
      </w:pPr>
      <w:rPr>
        <w:rFonts w:hint="default"/>
        <w:lang w:val="fr-FR" w:eastAsia="en-US" w:bidi="ar-SA"/>
      </w:rPr>
    </w:lvl>
    <w:lvl w:ilvl="3" w:tplc="84B0B5DE">
      <w:numFmt w:val="bullet"/>
      <w:lvlText w:val="•"/>
      <w:lvlJc w:val="left"/>
      <w:pPr>
        <w:ind w:left="3126" w:hanging="116"/>
      </w:pPr>
      <w:rPr>
        <w:rFonts w:hint="default"/>
        <w:lang w:val="fr-FR" w:eastAsia="en-US" w:bidi="ar-SA"/>
      </w:rPr>
    </w:lvl>
    <w:lvl w:ilvl="4" w:tplc="9A30BBB4">
      <w:numFmt w:val="bullet"/>
      <w:lvlText w:val="•"/>
      <w:lvlJc w:val="left"/>
      <w:pPr>
        <w:ind w:left="4088" w:hanging="116"/>
      </w:pPr>
      <w:rPr>
        <w:rFonts w:hint="default"/>
        <w:lang w:val="fr-FR" w:eastAsia="en-US" w:bidi="ar-SA"/>
      </w:rPr>
    </w:lvl>
    <w:lvl w:ilvl="5" w:tplc="84005612">
      <w:numFmt w:val="bullet"/>
      <w:lvlText w:val="•"/>
      <w:lvlJc w:val="left"/>
      <w:pPr>
        <w:ind w:left="5050" w:hanging="116"/>
      </w:pPr>
      <w:rPr>
        <w:rFonts w:hint="default"/>
        <w:lang w:val="fr-FR" w:eastAsia="en-US" w:bidi="ar-SA"/>
      </w:rPr>
    </w:lvl>
    <w:lvl w:ilvl="6" w:tplc="87CE51D6">
      <w:numFmt w:val="bullet"/>
      <w:lvlText w:val="•"/>
      <w:lvlJc w:val="left"/>
      <w:pPr>
        <w:ind w:left="6012" w:hanging="116"/>
      </w:pPr>
      <w:rPr>
        <w:rFonts w:hint="default"/>
        <w:lang w:val="fr-FR" w:eastAsia="en-US" w:bidi="ar-SA"/>
      </w:rPr>
    </w:lvl>
    <w:lvl w:ilvl="7" w:tplc="DE005922">
      <w:numFmt w:val="bullet"/>
      <w:lvlText w:val="•"/>
      <w:lvlJc w:val="left"/>
      <w:pPr>
        <w:ind w:left="6974" w:hanging="116"/>
      </w:pPr>
      <w:rPr>
        <w:rFonts w:hint="default"/>
        <w:lang w:val="fr-FR" w:eastAsia="en-US" w:bidi="ar-SA"/>
      </w:rPr>
    </w:lvl>
    <w:lvl w:ilvl="8" w:tplc="03E0F0E8">
      <w:numFmt w:val="bullet"/>
      <w:lvlText w:val="•"/>
      <w:lvlJc w:val="left"/>
      <w:pPr>
        <w:ind w:left="7936" w:hanging="116"/>
      </w:pPr>
      <w:rPr>
        <w:rFonts w:hint="default"/>
        <w:lang w:val="fr-FR" w:eastAsia="en-US" w:bidi="ar-SA"/>
      </w:rPr>
    </w:lvl>
  </w:abstractNum>
  <w:abstractNum w:abstractNumId="32" w15:restartNumberingAfterBreak="0">
    <w:nsid w:val="7A4C0753"/>
    <w:multiLevelType w:val="multilevel"/>
    <w:tmpl w:val="4692C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E1123A7"/>
    <w:multiLevelType w:val="multilevel"/>
    <w:tmpl w:val="FAD0C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F152BA2"/>
    <w:multiLevelType w:val="multilevel"/>
    <w:tmpl w:val="331AB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9"/>
  </w:num>
  <w:num w:numId="2">
    <w:abstractNumId w:val="13"/>
  </w:num>
  <w:num w:numId="3">
    <w:abstractNumId w:val="12"/>
  </w:num>
  <w:num w:numId="4">
    <w:abstractNumId w:val="24"/>
  </w:num>
  <w:num w:numId="5">
    <w:abstractNumId w:val="21"/>
  </w:num>
  <w:num w:numId="6">
    <w:abstractNumId w:val="6"/>
  </w:num>
  <w:num w:numId="7">
    <w:abstractNumId w:val="28"/>
  </w:num>
  <w:num w:numId="8">
    <w:abstractNumId w:val="31"/>
  </w:num>
  <w:num w:numId="9">
    <w:abstractNumId w:val="19"/>
  </w:num>
  <w:num w:numId="10">
    <w:abstractNumId w:val="3"/>
  </w:num>
  <w:num w:numId="11">
    <w:abstractNumId w:val="27"/>
  </w:num>
  <w:num w:numId="12">
    <w:abstractNumId w:val="14"/>
  </w:num>
  <w:num w:numId="13">
    <w:abstractNumId w:val="26"/>
  </w:num>
  <w:num w:numId="14">
    <w:abstractNumId w:val="8"/>
  </w:num>
  <w:num w:numId="15">
    <w:abstractNumId w:val="9"/>
  </w:num>
  <w:num w:numId="16">
    <w:abstractNumId w:val="16"/>
  </w:num>
  <w:num w:numId="17">
    <w:abstractNumId w:val="34"/>
  </w:num>
  <w:num w:numId="18">
    <w:abstractNumId w:val="22"/>
  </w:num>
  <w:num w:numId="19">
    <w:abstractNumId w:val="20"/>
  </w:num>
  <w:num w:numId="20">
    <w:abstractNumId w:val="33"/>
  </w:num>
  <w:num w:numId="21">
    <w:abstractNumId w:val="17"/>
  </w:num>
  <w:num w:numId="22">
    <w:abstractNumId w:val="4"/>
  </w:num>
  <w:num w:numId="23">
    <w:abstractNumId w:val="10"/>
  </w:num>
  <w:num w:numId="24">
    <w:abstractNumId w:val="15"/>
  </w:num>
  <w:num w:numId="25">
    <w:abstractNumId w:val="32"/>
  </w:num>
  <w:num w:numId="26">
    <w:abstractNumId w:val="2"/>
  </w:num>
  <w:num w:numId="27">
    <w:abstractNumId w:val="18"/>
  </w:num>
  <w:num w:numId="28">
    <w:abstractNumId w:val="0"/>
  </w:num>
  <w:num w:numId="29">
    <w:abstractNumId w:val="1"/>
  </w:num>
  <w:num w:numId="30">
    <w:abstractNumId w:val="30"/>
  </w:num>
  <w:num w:numId="31">
    <w:abstractNumId w:val="23"/>
  </w:num>
  <w:num w:numId="32">
    <w:abstractNumId w:val="7"/>
  </w:num>
  <w:num w:numId="33">
    <w:abstractNumId w:val="25"/>
  </w:num>
  <w:num w:numId="34">
    <w:abstractNumId w:val="11"/>
  </w:num>
  <w:num w:numId="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defaultTabStop w:val="720"/>
  <w:hyphenationZone w:val="425"/>
  <w:drawingGridHorizontalSpacing w:val="110"/>
  <w:displayHorizontalDrawingGridEvery w:val="2"/>
  <w:characterSpacingControl w:val="doNotCompress"/>
  <w:hdrShapeDefaults>
    <o:shapedefaults v:ext="edit" spidmax="8193"/>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7608"/>
    <w:rsid w:val="00024818"/>
    <w:rsid w:val="00034F3E"/>
    <w:rsid w:val="00043CA9"/>
    <w:rsid w:val="00054172"/>
    <w:rsid w:val="00062352"/>
    <w:rsid w:val="00074599"/>
    <w:rsid w:val="0008115B"/>
    <w:rsid w:val="000A61CE"/>
    <w:rsid w:val="000B3FB6"/>
    <w:rsid w:val="000C20D1"/>
    <w:rsid w:val="000C2958"/>
    <w:rsid w:val="000C3CCB"/>
    <w:rsid w:val="000C60B3"/>
    <w:rsid w:val="000D1021"/>
    <w:rsid w:val="000F6DDA"/>
    <w:rsid w:val="00110B80"/>
    <w:rsid w:val="00112A06"/>
    <w:rsid w:val="001227D0"/>
    <w:rsid w:val="00150DE1"/>
    <w:rsid w:val="0015783A"/>
    <w:rsid w:val="0016063D"/>
    <w:rsid w:val="00163F32"/>
    <w:rsid w:val="00170C1F"/>
    <w:rsid w:val="00172230"/>
    <w:rsid w:val="001948C8"/>
    <w:rsid w:val="00196177"/>
    <w:rsid w:val="001A7CE1"/>
    <w:rsid w:val="001D03F9"/>
    <w:rsid w:val="001D589D"/>
    <w:rsid w:val="001E087E"/>
    <w:rsid w:val="001F236B"/>
    <w:rsid w:val="001F58B6"/>
    <w:rsid w:val="001F6756"/>
    <w:rsid w:val="00207E20"/>
    <w:rsid w:val="00214281"/>
    <w:rsid w:val="00214793"/>
    <w:rsid w:val="002614B1"/>
    <w:rsid w:val="00265957"/>
    <w:rsid w:val="00271455"/>
    <w:rsid w:val="0029309A"/>
    <w:rsid w:val="0029520E"/>
    <w:rsid w:val="002A1DBB"/>
    <w:rsid w:val="002A2890"/>
    <w:rsid w:val="002B1154"/>
    <w:rsid w:val="002C7088"/>
    <w:rsid w:val="002C71FA"/>
    <w:rsid w:val="002D48FD"/>
    <w:rsid w:val="002D5E90"/>
    <w:rsid w:val="002D76CE"/>
    <w:rsid w:val="002E425C"/>
    <w:rsid w:val="00323F50"/>
    <w:rsid w:val="003329AD"/>
    <w:rsid w:val="003441A2"/>
    <w:rsid w:val="0036587F"/>
    <w:rsid w:val="00372CA6"/>
    <w:rsid w:val="003A60AF"/>
    <w:rsid w:val="003A6821"/>
    <w:rsid w:val="003B2436"/>
    <w:rsid w:val="003C4304"/>
    <w:rsid w:val="003D5B0D"/>
    <w:rsid w:val="003F385F"/>
    <w:rsid w:val="003F511B"/>
    <w:rsid w:val="00401768"/>
    <w:rsid w:val="004079B2"/>
    <w:rsid w:val="00421807"/>
    <w:rsid w:val="004256BB"/>
    <w:rsid w:val="00467175"/>
    <w:rsid w:val="0048244E"/>
    <w:rsid w:val="00485E85"/>
    <w:rsid w:val="004A361C"/>
    <w:rsid w:val="004C1172"/>
    <w:rsid w:val="004C2042"/>
    <w:rsid w:val="004D5205"/>
    <w:rsid w:val="004D646B"/>
    <w:rsid w:val="004F4182"/>
    <w:rsid w:val="005002C1"/>
    <w:rsid w:val="00502672"/>
    <w:rsid w:val="005069C5"/>
    <w:rsid w:val="005158DB"/>
    <w:rsid w:val="005208C6"/>
    <w:rsid w:val="005677C7"/>
    <w:rsid w:val="00573378"/>
    <w:rsid w:val="0057776E"/>
    <w:rsid w:val="005808BC"/>
    <w:rsid w:val="005908A7"/>
    <w:rsid w:val="005A1631"/>
    <w:rsid w:val="005A3820"/>
    <w:rsid w:val="005B58C0"/>
    <w:rsid w:val="005D2447"/>
    <w:rsid w:val="0060442D"/>
    <w:rsid w:val="00604D30"/>
    <w:rsid w:val="00607AE0"/>
    <w:rsid w:val="00613968"/>
    <w:rsid w:val="00621E7B"/>
    <w:rsid w:val="0062632F"/>
    <w:rsid w:val="006420E2"/>
    <w:rsid w:val="00646D85"/>
    <w:rsid w:val="00651073"/>
    <w:rsid w:val="00674D09"/>
    <w:rsid w:val="00676015"/>
    <w:rsid w:val="00676554"/>
    <w:rsid w:val="00685560"/>
    <w:rsid w:val="0069014B"/>
    <w:rsid w:val="006D768A"/>
    <w:rsid w:val="006F2A2F"/>
    <w:rsid w:val="006F3039"/>
    <w:rsid w:val="00765E4B"/>
    <w:rsid w:val="00767D7F"/>
    <w:rsid w:val="007708F5"/>
    <w:rsid w:val="0078586D"/>
    <w:rsid w:val="007A4B9B"/>
    <w:rsid w:val="007A57CB"/>
    <w:rsid w:val="007F280B"/>
    <w:rsid w:val="007F371F"/>
    <w:rsid w:val="007F4366"/>
    <w:rsid w:val="00810771"/>
    <w:rsid w:val="00814922"/>
    <w:rsid w:val="008367F1"/>
    <w:rsid w:val="008702F2"/>
    <w:rsid w:val="00877DB6"/>
    <w:rsid w:val="00893626"/>
    <w:rsid w:val="00896CBF"/>
    <w:rsid w:val="00897C2F"/>
    <w:rsid w:val="008D04AF"/>
    <w:rsid w:val="008D0A59"/>
    <w:rsid w:val="008D5396"/>
    <w:rsid w:val="008D7534"/>
    <w:rsid w:val="008F5E04"/>
    <w:rsid w:val="008F701B"/>
    <w:rsid w:val="00931661"/>
    <w:rsid w:val="00935CFD"/>
    <w:rsid w:val="00935D02"/>
    <w:rsid w:val="00967F66"/>
    <w:rsid w:val="00982356"/>
    <w:rsid w:val="0098446B"/>
    <w:rsid w:val="00984ACE"/>
    <w:rsid w:val="009A041C"/>
    <w:rsid w:val="009A0425"/>
    <w:rsid w:val="009C47E3"/>
    <w:rsid w:val="009D081F"/>
    <w:rsid w:val="009D3625"/>
    <w:rsid w:val="009D6CF9"/>
    <w:rsid w:val="009D76F4"/>
    <w:rsid w:val="009F1BE7"/>
    <w:rsid w:val="009F2655"/>
    <w:rsid w:val="009F448C"/>
    <w:rsid w:val="009F464D"/>
    <w:rsid w:val="009F5CAA"/>
    <w:rsid w:val="00A01013"/>
    <w:rsid w:val="00A10F23"/>
    <w:rsid w:val="00A129A1"/>
    <w:rsid w:val="00A25CF6"/>
    <w:rsid w:val="00A60408"/>
    <w:rsid w:val="00A62CDB"/>
    <w:rsid w:val="00AA779E"/>
    <w:rsid w:val="00AB00E4"/>
    <w:rsid w:val="00AB06E9"/>
    <w:rsid w:val="00AB3E7A"/>
    <w:rsid w:val="00AB4E1C"/>
    <w:rsid w:val="00AB63B2"/>
    <w:rsid w:val="00AD3AAD"/>
    <w:rsid w:val="00AD6CF0"/>
    <w:rsid w:val="00AE10A7"/>
    <w:rsid w:val="00AF1082"/>
    <w:rsid w:val="00B36196"/>
    <w:rsid w:val="00B409B6"/>
    <w:rsid w:val="00B427BF"/>
    <w:rsid w:val="00B45DDE"/>
    <w:rsid w:val="00B5206C"/>
    <w:rsid w:val="00B65B4A"/>
    <w:rsid w:val="00B664D2"/>
    <w:rsid w:val="00B7016F"/>
    <w:rsid w:val="00B80C27"/>
    <w:rsid w:val="00B9313D"/>
    <w:rsid w:val="00BB7608"/>
    <w:rsid w:val="00BC141F"/>
    <w:rsid w:val="00BD2751"/>
    <w:rsid w:val="00BD3ACE"/>
    <w:rsid w:val="00BD49DB"/>
    <w:rsid w:val="00BE79E1"/>
    <w:rsid w:val="00BF2C1D"/>
    <w:rsid w:val="00BF3772"/>
    <w:rsid w:val="00C14C82"/>
    <w:rsid w:val="00C164F9"/>
    <w:rsid w:val="00C16E20"/>
    <w:rsid w:val="00C21112"/>
    <w:rsid w:val="00C258DB"/>
    <w:rsid w:val="00C44DFC"/>
    <w:rsid w:val="00C45554"/>
    <w:rsid w:val="00C509EB"/>
    <w:rsid w:val="00C51770"/>
    <w:rsid w:val="00C645B2"/>
    <w:rsid w:val="00C71486"/>
    <w:rsid w:val="00C93D8E"/>
    <w:rsid w:val="00CA273D"/>
    <w:rsid w:val="00CA73CE"/>
    <w:rsid w:val="00CB2CED"/>
    <w:rsid w:val="00CB7A92"/>
    <w:rsid w:val="00CC0029"/>
    <w:rsid w:val="00CC4250"/>
    <w:rsid w:val="00CD0A9E"/>
    <w:rsid w:val="00CF0095"/>
    <w:rsid w:val="00CF7675"/>
    <w:rsid w:val="00D07B9A"/>
    <w:rsid w:val="00D12189"/>
    <w:rsid w:val="00D13505"/>
    <w:rsid w:val="00D1607A"/>
    <w:rsid w:val="00D1780D"/>
    <w:rsid w:val="00D2630A"/>
    <w:rsid w:val="00D306A1"/>
    <w:rsid w:val="00D31E79"/>
    <w:rsid w:val="00D33A26"/>
    <w:rsid w:val="00D62BF1"/>
    <w:rsid w:val="00D65E5F"/>
    <w:rsid w:val="00D73F72"/>
    <w:rsid w:val="00D943CD"/>
    <w:rsid w:val="00DC5D32"/>
    <w:rsid w:val="00DD0C56"/>
    <w:rsid w:val="00DD30A6"/>
    <w:rsid w:val="00DD50C1"/>
    <w:rsid w:val="00DD57E6"/>
    <w:rsid w:val="00DD66A8"/>
    <w:rsid w:val="00DE4456"/>
    <w:rsid w:val="00DE7DD1"/>
    <w:rsid w:val="00E04C7E"/>
    <w:rsid w:val="00E31BF1"/>
    <w:rsid w:val="00E3505D"/>
    <w:rsid w:val="00E35655"/>
    <w:rsid w:val="00E3766F"/>
    <w:rsid w:val="00E4468E"/>
    <w:rsid w:val="00E6060F"/>
    <w:rsid w:val="00E61A20"/>
    <w:rsid w:val="00E837CD"/>
    <w:rsid w:val="00E8505F"/>
    <w:rsid w:val="00E92BB4"/>
    <w:rsid w:val="00EA4305"/>
    <w:rsid w:val="00EE3054"/>
    <w:rsid w:val="00F117CA"/>
    <w:rsid w:val="00F21ADB"/>
    <w:rsid w:val="00F2706B"/>
    <w:rsid w:val="00F45253"/>
    <w:rsid w:val="00F472F3"/>
    <w:rsid w:val="00F50FCB"/>
    <w:rsid w:val="00F51C0A"/>
    <w:rsid w:val="00F727D5"/>
    <w:rsid w:val="00F86126"/>
    <w:rsid w:val="00F9133B"/>
    <w:rsid w:val="00F954E1"/>
    <w:rsid w:val="00F9763E"/>
    <w:rsid w:val="00FC050E"/>
    <w:rsid w:val="00FE19E9"/>
    <w:rsid w:val="00FE1E4A"/>
    <w:rsid w:val="00FE35DD"/>
    <w:rsid w:val="011CD3E2"/>
    <w:rsid w:val="019ABEA7"/>
    <w:rsid w:val="01DC1047"/>
    <w:rsid w:val="027AACE7"/>
    <w:rsid w:val="0287F714"/>
    <w:rsid w:val="03B6003D"/>
    <w:rsid w:val="04695FC8"/>
    <w:rsid w:val="0585D84B"/>
    <w:rsid w:val="0627A38D"/>
    <w:rsid w:val="06CDD380"/>
    <w:rsid w:val="0703BB1F"/>
    <w:rsid w:val="0763AEF8"/>
    <w:rsid w:val="07D277A2"/>
    <w:rsid w:val="08111326"/>
    <w:rsid w:val="08137ABE"/>
    <w:rsid w:val="081D720A"/>
    <w:rsid w:val="08880CBB"/>
    <w:rsid w:val="088BE5A9"/>
    <w:rsid w:val="08EE8D78"/>
    <w:rsid w:val="09BC34AB"/>
    <w:rsid w:val="0AFB14B0"/>
    <w:rsid w:val="0B094462"/>
    <w:rsid w:val="0B5651B1"/>
    <w:rsid w:val="0BAB0FA4"/>
    <w:rsid w:val="0C817AC0"/>
    <w:rsid w:val="0CAD434A"/>
    <w:rsid w:val="0CD229EF"/>
    <w:rsid w:val="0CE0D510"/>
    <w:rsid w:val="0DDCE7B9"/>
    <w:rsid w:val="0E2D64C7"/>
    <w:rsid w:val="0E77CE18"/>
    <w:rsid w:val="0EF07818"/>
    <w:rsid w:val="0F9F43E1"/>
    <w:rsid w:val="0FB860E9"/>
    <w:rsid w:val="1126930C"/>
    <w:rsid w:val="113A2557"/>
    <w:rsid w:val="1186E193"/>
    <w:rsid w:val="11D2C2F4"/>
    <w:rsid w:val="12385A1D"/>
    <w:rsid w:val="12A4455A"/>
    <w:rsid w:val="13E4E608"/>
    <w:rsid w:val="14D5CEC2"/>
    <w:rsid w:val="154B59F8"/>
    <w:rsid w:val="15CF2DF1"/>
    <w:rsid w:val="16537C8F"/>
    <w:rsid w:val="17318A4A"/>
    <w:rsid w:val="173284DA"/>
    <w:rsid w:val="174E9495"/>
    <w:rsid w:val="1817779E"/>
    <w:rsid w:val="1A3D015C"/>
    <w:rsid w:val="1AD9754B"/>
    <w:rsid w:val="1BD994A6"/>
    <w:rsid w:val="1BE3E4F0"/>
    <w:rsid w:val="1BEED683"/>
    <w:rsid w:val="1C166F76"/>
    <w:rsid w:val="1C2205B8"/>
    <w:rsid w:val="1CB4F661"/>
    <w:rsid w:val="1CEDB2E3"/>
    <w:rsid w:val="1DB27871"/>
    <w:rsid w:val="1DB7799F"/>
    <w:rsid w:val="1E30B18D"/>
    <w:rsid w:val="1F4E43AC"/>
    <w:rsid w:val="2010A1F6"/>
    <w:rsid w:val="214993E7"/>
    <w:rsid w:val="219AE691"/>
    <w:rsid w:val="2224955B"/>
    <w:rsid w:val="22BD3A9D"/>
    <w:rsid w:val="22E71317"/>
    <w:rsid w:val="2308CE4E"/>
    <w:rsid w:val="241BE75E"/>
    <w:rsid w:val="244D86F6"/>
    <w:rsid w:val="24672F34"/>
    <w:rsid w:val="256CC5B8"/>
    <w:rsid w:val="26C18113"/>
    <w:rsid w:val="275EEE1E"/>
    <w:rsid w:val="277B60E7"/>
    <w:rsid w:val="27EE7645"/>
    <w:rsid w:val="28C20903"/>
    <w:rsid w:val="29120100"/>
    <w:rsid w:val="293655A2"/>
    <w:rsid w:val="2973B91A"/>
    <w:rsid w:val="29BFD962"/>
    <w:rsid w:val="29D289CE"/>
    <w:rsid w:val="29EA9B4B"/>
    <w:rsid w:val="2A11A453"/>
    <w:rsid w:val="2A1354D3"/>
    <w:rsid w:val="2A38B823"/>
    <w:rsid w:val="2C2B5C5A"/>
    <w:rsid w:val="2C7B7295"/>
    <w:rsid w:val="2D04187F"/>
    <w:rsid w:val="2DB7A24B"/>
    <w:rsid w:val="2DC96E0B"/>
    <w:rsid w:val="2E2D929E"/>
    <w:rsid w:val="2E796C43"/>
    <w:rsid w:val="31084304"/>
    <w:rsid w:val="3157502A"/>
    <w:rsid w:val="31FA071E"/>
    <w:rsid w:val="32660B7F"/>
    <w:rsid w:val="32879207"/>
    <w:rsid w:val="32BC47DD"/>
    <w:rsid w:val="32CE6C49"/>
    <w:rsid w:val="32D93E26"/>
    <w:rsid w:val="33A95DC8"/>
    <w:rsid w:val="349CD422"/>
    <w:rsid w:val="34C9A6C3"/>
    <w:rsid w:val="34F620D0"/>
    <w:rsid w:val="35606477"/>
    <w:rsid w:val="357AC659"/>
    <w:rsid w:val="3596A421"/>
    <w:rsid w:val="35BA653D"/>
    <w:rsid w:val="35C7CDD1"/>
    <w:rsid w:val="36FD32E1"/>
    <w:rsid w:val="38834115"/>
    <w:rsid w:val="38F8A454"/>
    <w:rsid w:val="38F8D525"/>
    <w:rsid w:val="3A74882C"/>
    <w:rsid w:val="3A7C7A43"/>
    <w:rsid w:val="3AB4FCF4"/>
    <w:rsid w:val="3ADFC49D"/>
    <w:rsid w:val="3BE8F72B"/>
    <w:rsid w:val="3C02BC8D"/>
    <w:rsid w:val="3C058AFC"/>
    <w:rsid w:val="3C50CD55"/>
    <w:rsid w:val="3D3EB89E"/>
    <w:rsid w:val="3D84C78C"/>
    <w:rsid w:val="3D89536E"/>
    <w:rsid w:val="3E89DC74"/>
    <w:rsid w:val="3ECCA5C9"/>
    <w:rsid w:val="3F0C1A0B"/>
    <w:rsid w:val="3F776672"/>
    <w:rsid w:val="40DE6AE1"/>
    <w:rsid w:val="40DEE2E2"/>
    <w:rsid w:val="4175BD05"/>
    <w:rsid w:val="418D0B5D"/>
    <w:rsid w:val="42688E58"/>
    <w:rsid w:val="4298EF01"/>
    <w:rsid w:val="4423EB19"/>
    <w:rsid w:val="4515995D"/>
    <w:rsid w:val="4549CA83"/>
    <w:rsid w:val="468649EE"/>
    <w:rsid w:val="4698D5B4"/>
    <w:rsid w:val="4807F98B"/>
    <w:rsid w:val="48C5FA24"/>
    <w:rsid w:val="49236583"/>
    <w:rsid w:val="495F5D7C"/>
    <w:rsid w:val="499129A5"/>
    <w:rsid w:val="4A79DC8E"/>
    <w:rsid w:val="4B0BDE35"/>
    <w:rsid w:val="4BFD9E45"/>
    <w:rsid w:val="4CA69AA2"/>
    <w:rsid w:val="4CDB6AAE"/>
    <w:rsid w:val="4CE4CEFC"/>
    <w:rsid w:val="4CEE853F"/>
    <w:rsid w:val="4DF054CB"/>
    <w:rsid w:val="4EFEFB7D"/>
    <w:rsid w:val="4F1CE12A"/>
    <w:rsid w:val="50050C17"/>
    <w:rsid w:val="50A0B842"/>
    <w:rsid w:val="511C8370"/>
    <w:rsid w:val="523C5323"/>
    <w:rsid w:val="5380080E"/>
    <w:rsid w:val="53BCC8D9"/>
    <w:rsid w:val="54EDC5A8"/>
    <w:rsid w:val="54F25AF4"/>
    <w:rsid w:val="5564F5CF"/>
    <w:rsid w:val="5573F3E5"/>
    <w:rsid w:val="55CF5B42"/>
    <w:rsid w:val="56569AA3"/>
    <w:rsid w:val="565822C9"/>
    <w:rsid w:val="56901F08"/>
    <w:rsid w:val="57AB8234"/>
    <w:rsid w:val="589039FC"/>
    <w:rsid w:val="58B44B7B"/>
    <w:rsid w:val="58FCDC33"/>
    <w:rsid w:val="5973EA9D"/>
    <w:rsid w:val="5AF75FFC"/>
    <w:rsid w:val="5AFA083E"/>
    <w:rsid w:val="5B5DAB9D"/>
    <w:rsid w:val="5B95C770"/>
    <w:rsid w:val="5BA263A8"/>
    <w:rsid w:val="5C973F38"/>
    <w:rsid w:val="5CA07596"/>
    <w:rsid w:val="5CF5E414"/>
    <w:rsid w:val="5DEBC000"/>
    <w:rsid w:val="5E2F00BE"/>
    <w:rsid w:val="5E46DCBB"/>
    <w:rsid w:val="5E6AE21C"/>
    <w:rsid w:val="5EEB4990"/>
    <w:rsid w:val="5F4632E0"/>
    <w:rsid w:val="5FA7AA18"/>
    <w:rsid w:val="60311CC0"/>
    <w:rsid w:val="612E3660"/>
    <w:rsid w:val="61614709"/>
    <w:rsid w:val="618CB0F4"/>
    <w:rsid w:val="6235EC0A"/>
    <w:rsid w:val="627203D1"/>
    <w:rsid w:val="6282D9D8"/>
    <w:rsid w:val="62BA6050"/>
    <w:rsid w:val="6374B666"/>
    <w:rsid w:val="63D820A8"/>
    <w:rsid w:val="63FB2172"/>
    <w:rsid w:val="6497CFA7"/>
    <w:rsid w:val="64D17880"/>
    <w:rsid w:val="65AF82B8"/>
    <w:rsid w:val="67067F4B"/>
    <w:rsid w:val="67DE1AEC"/>
    <w:rsid w:val="686C39D6"/>
    <w:rsid w:val="6944620A"/>
    <w:rsid w:val="6A47FFF0"/>
    <w:rsid w:val="6DA46FB3"/>
    <w:rsid w:val="6DD4F2EE"/>
    <w:rsid w:val="6E0E6A0F"/>
    <w:rsid w:val="6F3DECA2"/>
    <w:rsid w:val="70EB51E6"/>
    <w:rsid w:val="712CFED4"/>
    <w:rsid w:val="716C53C1"/>
    <w:rsid w:val="71796D11"/>
    <w:rsid w:val="71DB2CC1"/>
    <w:rsid w:val="71FDE850"/>
    <w:rsid w:val="72793F11"/>
    <w:rsid w:val="73220540"/>
    <w:rsid w:val="74729EA2"/>
    <w:rsid w:val="75867DCC"/>
    <w:rsid w:val="76A29603"/>
    <w:rsid w:val="77911CA4"/>
    <w:rsid w:val="77CA3F6D"/>
    <w:rsid w:val="780A8CCC"/>
    <w:rsid w:val="78BBACFC"/>
    <w:rsid w:val="78FA6FCC"/>
    <w:rsid w:val="7968B452"/>
    <w:rsid w:val="797F54F1"/>
    <w:rsid w:val="79902806"/>
    <w:rsid w:val="7B6D88AB"/>
    <w:rsid w:val="7D5850BA"/>
    <w:rsid w:val="7D9A4FF0"/>
    <w:rsid w:val="7DDE5BD6"/>
    <w:rsid w:val="7E7ABA7C"/>
    <w:rsid w:val="7EBE0723"/>
    <w:rsid w:val="7F256CB9"/>
    <w:rsid w:val="7F9B8A18"/>
    <w:rsid w:val="7FD1C176"/>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C46EC04"/>
  <w15:docId w15:val="{4F73CBB8-8EC1-4BD0-B406-A38C7EF9F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fr-FR"/>
    </w:rPr>
  </w:style>
  <w:style w:type="paragraph" w:styleId="Titre1">
    <w:name w:val="heading 1"/>
    <w:basedOn w:val="Normal"/>
    <w:uiPriority w:val="9"/>
    <w:qFormat/>
    <w:pPr>
      <w:ind w:left="235"/>
      <w:outlineLvl w:val="0"/>
    </w:pPr>
  </w:style>
  <w:style w:type="paragraph" w:styleId="Titre2">
    <w:name w:val="heading 2"/>
    <w:basedOn w:val="Normal"/>
    <w:uiPriority w:val="9"/>
    <w:unhideWhenUsed/>
    <w:qFormat/>
    <w:pPr>
      <w:ind w:left="235"/>
      <w:outlineLvl w:val="1"/>
    </w:pPr>
    <w:rPr>
      <w:b/>
      <w:bCs/>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NormalTable0">
    <w:name w:val="Normal Table0"/>
    <w:uiPriority w:val="2"/>
    <w:semiHidden/>
    <w:unhideWhenUsed/>
    <w:qFormat/>
    <w:rsid w:val="007A4B9B"/>
    <w:tblPr>
      <w:tblInd w:w="0" w:type="dxa"/>
      <w:tblCellMar>
        <w:top w:w="0" w:type="dxa"/>
        <w:left w:w="0" w:type="dxa"/>
        <w:bottom w:w="0" w:type="dxa"/>
        <w:right w:w="0" w:type="dxa"/>
      </w:tblCellMar>
    </w:tblPr>
  </w:style>
  <w:style w:type="paragraph" w:styleId="Corpsdetexte">
    <w:name w:val="Body Text"/>
    <w:basedOn w:val="Normal"/>
    <w:uiPriority w:val="1"/>
    <w:qFormat/>
    <w:rPr>
      <w:sz w:val="20"/>
      <w:szCs w:val="20"/>
    </w:rPr>
  </w:style>
  <w:style w:type="paragraph" w:styleId="Titre">
    <w:name w:val="Title"/>
    <w:basedOn w:val="Normal"/>
    <w:uiPriority w:val="10"/>
    <w:qFormat/>
    <w:pPr>
      <w:spacing w:before="72"/>
      <w:ind w:left="3809" w:right="3839" w:firstLine="674"/>
    </w:pPr>
    <w:rPr>
      <w:b/>
      <w:bCs/>
      <w:sz w:val="24"/>
      <w:szCs w:val="24"/>
    </w:rPr>
  </w:style>
  <w:style w:type="paragraph" w:styleId="Paragraphedeliste">
    <w:name w:val="List Paragraph"/>
    <w:basedOn w:val="Normal"/>
    <w:uiPriority w:val="34"/>
    <w:qFormat/>
    <w:pPr>
      <w:ind w:left="387" w:hanging="361"/>
    </w:pPr>
  </w:style>
  <w:style w:type="paragraph" w:customStyle="1" w:styleId="TableParagraph">
    <w:name w:val="Table Paragraph"/>
    <w:basedOn w:val="Normal"/>
    <w:uiPriority w:val="1"/>
    <w:qFormat/>
  </w:style>
  <w:style w:type="paragraph" w:styleId="En-tte">
    <w:name w:val="header"/>
    <w:basedOn w:val="Normal"/>
    <w:link w:val="En-tteCar"/>
    <w:uiPriority w:val="99"/>
    <w:unhideWhenUsed/>
    <w:rsid w:val="00C45554"/>
    <w:pPr>
      <w:tabs>
        <w:tab w:val="center" w:pos="4536"/>
        <w:tab w:val="right" w:pos="9072"/>
      </w:tabs>
    </w:pPr>
  </w:style>
  <w:style w:type="character" w:customStyle="1" w:styleId="En-tteCar">
    <w:name w:val="En-tête Car"/>
    <w:basedOn w:val="Policepardfaut"/>
    <w:link w:val="En-tte"/>
    <w:uiPriority w:val="99"/>
    <w:rsid w:val="00C45554"/>
    <w:rPr>
      <w:rFonts w:ascii="Times New Roman" w:eastAsia="Times New Roman" w:hAnsi="Times New Roman" w:cs="Times New Roman"/>
      <w:lang w:val="fr-FR"/>
    </w:rPr>
  </w:style>
  <w:style w:type="paragraph" w:styleId="Pieddepage">
    <w:name w:val="footer"/>
    <w:basedOn w:val="Normal"/>
    <w:link w:val="PieddepageCar"/>
    <w:uiPriority w:val="99"/>
    <w:unhideWhenUsed/>
    <w:rsid w:val="00C45554"/>
    <w:pPr>
      <w:tabs>
        <w:tab w:val="center" w:pos="4536"/>
        <w:tab w:val="right" w:pos="9072"/>
      </w:tabs>
    </w:pPr>
  </w:style>
  <w:style w:type="character" w:customStyle="1" w:styleId="PieddepageCar">
    <w:name w:val="Pied de page Car"/>
    <w:basedOn w:val="Policepardfaut"/>
    <w:link w:val="Pieddepage"/>
    <w:uiPriority w:val="99"/>
    <w:rsid w:val="00C45554"/>
    <w:rPr>
      <w:rFonts w:ascii="Times New Roman" w:eastAsia="Times New Roman" w:hAnsi="Times New Roman" w:cs="Times New Roman"/>
      <w:lang w:val="fr-FR"/>
    </w:rPr>
  </w:style>
  <w:style w:type="paragraph" w:styleId="Textedebulles">
    <w:name w:val="Balloon Text"/>
    <w:basedOn w:val="Normal"/>
    <w:link w:val="TextedebullesCar"/>
    <w:uiPriority w:val="99"/>
    <w:semiHidden/>
    <w:unhideWhenUsed/>
    <w:rsid w:val="00112A06"/>
    <w:rPr>
      <w:rFonts w:ascii="Segoe UI" w:hAnsi="Segoe UI" w:cs="Segoe UI"/>
      <w:sz w:val="18"/>
      <w:szCs w:val="18"/>
    </w:rPr>
  </w:style>
  <w:style w:type="character" w:customStyle="1" w:styleId="TextedebullesCar">
    <w:name w:val="Texte de bulles Car"/>
    <w:basedOn w:val="Policepardfaut"/>
    <w:link w:val="Textedebulles"/>
    <w:uiPriority w:val="99"/>
    <w:semiHidden/>
    <w:rsid w:val="00112A06"/>
    <w:rPr>
      <w:rFonts w:ascii="Segoe UI" w:eastAsia="Times New Roman" w:hAnsi="Segoe UI" w:cs="Segoe UI"/>
      <w:sz w:val="18"/>
      <w:szCs w:val="18"/>
      <w:lang w:val="fr-FR"/>
    </w:rPr>
  </w:style>
  <w:style w:type="character" w:styleId="Marquedecommentaire">
    <w:name w:val="annotation reference"/>
    <w:basedOn w:val="Policepardfaut"/>
    <w:uiPriority w:val="99"/>
    <w:semiHidden/>
    <w:unhideWhenUsed/>
    <w:rsid w:val="001F236B"/>
    <w:rPr>
      <w:sz w:val="16"/>
      <w:szCs w:val="16"/>
    </w:rPr>
  </w:style>
  <w:style w:type="paragraph" w:styleId="Commentaire">
    <w:name w:val="annotation text"/>
    <w:basedOn w:val="Normal"/>
    <w:link w:val="CommentaireCar"/>
    <w:uiPriority w:val="99"/>
    <w:semiHidden/>
    <w:unhideWhenUsed/>
    <w:rsid w:val="001F236B"/>
    <w:rPr>
      <w:sz w:val="20"/>
      <w:szCs w:val="20"/>
    </w:rPr>
  </w:style>
  <w:style w:type="character" w:customStyle="1" w:styleId="CommentaireCar">
    <w:name w:val="Commentaire Car"/>
    <w:basedOn w:val="Policepardfaut"/>
    <w:link w:val="Commentaire"/>
    <w:uiPriority w:val="99"/>
    <w:semiHidden/>
    <w:rsid w:val="001F236B"/>
    <w:rPr>
      <w:rFonts w:ascii="Times New Roman" w:eastAsia="Times New Roman" w:hAnsi="Times New Roman" w:cs="Times New Roman"/>
      <w:sz w:val="20"/>
      <w:szCs w:val="20"/>
      <w:lang w:val="fr-FR"/>
    </w:rPr>
  </w:style>
  <w:style w:type="paragraph" w:styleId="Objetducommentaire">
    <w:name w:val="annotation subject"/>
    <w:basedOn w:val="Commentaire"/>
    <w:next w:val="Commentaire"/>
    <w:link w:val="ObjetducommentaireCar"/>
    <w:uiPriority w:val="99"/>
    <w:semiHidden/>
    <w:unhideWhenUsed/>
    <w:rsid w:val="001F236B"/>
    <w:rPr>
      <w:b/>
      <w:bCs/>
    </w:rPr>
  </w:style>
  <w:style w:type="character" w:customStyle="1" w:styleId="ObjetducommentaireCar">
    <w:name w:val="Objet du commentaire Car"/>
    <w:basedOn w:val="CommentaireCar"/>
    <w:link w:val="Objetducommentaire"/>
    <w:uiPriority w:val="99"/>
    <w:semiHidden/>
    <w:rsid w:val="001F236B"/>
    <w:rPr>
      <w:rFonts w:ascii="Times New Roman" w:eastAsia="Times New Roman" w:hAnsi="Times New Roman" w:cs="Times New Roman"/>
      <w:b/>
      <w:bCs/>
      <w:sz w:val="20"/>
      <w:szCs w:val="20"/>
      <w:lang w:val="fr-FR"/>
    </w:rPr>
  </w:style>
  <w:style w:type="paragraph" w:customStyle="1" w:styleId="paragraph">
    <w:name w:val="paragraph"/>
    <w:basedOn w:val="Normal"/>
    <w:rsid w:val="00323F50"/>
    <w:pPr>
      <w:widowControl/>
      <w:autoSpaceDE/>
      <w:autoSpaceDN/>
      <w:spacing w:before="100" w:beforeAutospacing="1" w:after="100" w:afterAutospacing="1"/>
    </w:pPr>
    <w:rPr>
      <w:sz w:val="24"/>
      <w:szCs w:val="24"/>
      <w:lang w:eastAsia="fr-FR"/>
    </w:rPr>
  </w:style>
  <w:style w:type="character" w:customStyle="1" w:styleId="normaltextrun">
    <w:name w:val="normaltextrun"/>
    <w:basedOn w:val="Policepardfaut"/>
    <w:rsid w:val="00323F50"/>
  </w:style>
  <w:style w:type="character" w:customStyle="1" w:styleId="eop">
    <w:name w:val="eop"/>
    <w:basedOn w:val="Policepardfaut"/>
    <w:rsid w:val="00323F50"/>
  </w:style>
  <w:style w:type="character" w:customStyle="1" w:styleId="tabchar">
    <w:name w:val="tabchar"/>
    <w:basedOn w:val="Policepardfaut"/>
    <w:rsid w:val="00765E4B"/>
  </w:style>
  <w:style w:type="character" w:styleId="Lienhypertexte">
    <w:name w:val="Hyperlink"/>
    <w:basedOn w:val="Policepardfaut"/>
    <w:uiPriority w:val="99"/>
    <w:unhideWhenUsed/>
    <w:rsid w:val="00D73F72"/>
    <w:rPr>
      <w:color w:val="0000FF" w:themeColor="hyperlink"/>
      <w:u w:val="single"/>
    </w:rPr>
  </w:style>
  <w:style w:type="character" w:customStyle="1" w:styleId="Mentionnonrsolue1">
    <w:name w:val="Mention non résolue1"/>
    <w:basedOn w:val="Policepardfaut"/>
    <w:uiPriority w:val="99"/>
    <w:semiHidden/>
    <w:unhideWhenUsed/>
    <w:rsid w:val="00D73F72"/>
    <w:rPr>
      <w:color w:val="605E5C"/>
      <w:shd w:val="clear" w:color="auto" w:fill="E1DFDD"/>
    </w:rPr>
  </w:style>
  <w:style w:type="character" w:styleId="Lienhypertextesuivivisit">
    <w:name w:val="FollowedHyperlink"/>
    <w:basedOn w:val="Policepardfaut"/>
    <w:uiPriority w:val="99"/>
    <w:semiHidden/>
    <w:unhideWhenUsed/>
    <w:rsid w:val="009D081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403392">
      <w:bodyDiv w:val="1"/>
      <w:marLeft w:val="0"/>
      <w:marRight w:val="0"/>
      <w:marTop w:val="0"/>
      <w:marBottom w:val="0"/>
      <w:divBdr>
        <w:top w:val="none" w:sz="0" w:space="0" w:color="auto"/>
        <w:left w:val="none" w:sz="0" w:space="0" w:color="auto"/>
        <w:bottom w:val="none" w:sz="0" w:space="0" w:color="auto"/>
        <w:right w:val="none" w:sz="0" w:space="0" w:color="auto"/>
      </w:divBdr>
      <w:divsChild>
        <w:div w:id="180363093">
          <w:marLeft w:val="0"/>
          <w:marRight w:val="0"/>
          <w:marTop w:val="0"/>
          <w:marBottom w:val="0"/>
          <w:divBdr>
            <w:top w:val="none" w:sz="0" w:space="0" w:color="auto"/>
            <w:left w:val="none" w:sz="0" w:space="0" w:color="auto"/>
            <w:bottom w:val="none" w:sz="0" w:space="0" w:color="auto"/>
            <w:right w:val="none" w:sz="0" w:space="0" w:color="auto"/>
          </w:divBdr>
        </w:div>
        <w:div w:id="779909712">
          <w:marLeft w:val="0"/>
          <w:marRight w:val="0"/>
          <w:marTop w:val="0"/>
          <w:marBottom w:val="0"/>
          <w:divBdr>
            <w:top w:val="none" w:sz="0" w:space="0" w:color="auto"/>
            <w:left w:val="none" w:sz="0" w:space="0" w:color="auto"/>
            <w:bottom w:val="none" w:sz="0" w:space="0" w:color="auto"/>
            <w:right w:val="none" w:sz="0" w:space="0" w:color="auto"/>
          </w:divBdr>
        </w:div>
        <w:div w:id="792020178">
          <w:marLeft w:val="0"/>
          <w:marRight w:val="0"/>
          <w:marTop w:val="0"/>
          <w:marBottom w:val="0"/>
          <w:divBdr>
            <w:top w:val="none" w:sz="0" w:space="0" w:color="auto"/>
            <w:left w:val="none" w:sz="0" w:space="0" w:color="auto"/>
            <w:bottom w:val="none" w:sz="0" w:space="0" w:color="auto"/>
            <w:right w:val="none" w:sz="0" w:space="0" w:color="auto"/>
          </w:divBdr>
        </w:div>
        <w:div w:id="1182355890">
          <w:marLeft w:val="0"/>
          <w:marRight w:val="0"/>
          <w:marTop w:val="0"/>
          <w:marBottom w:val="0"/>
          <w:divBdr>
            <w:top w:val="none" w:sz="0" w:space="0" w:color="auto"/>
            <w:left w:val="none" w:sz="0" w:space="0" w:color="auto"/>
            <w:bottom w:val="none" w:sz="0" w:space="0" w:color="auto"/>
            <w:right w:val="none" w:sz="0" w:space="0" w:color="auto"/>
          </w:divBdr>
        </w:div>
        <w:div w:id="1247303907">
          <w:marLeft w:val="0"/>
          <w:marRight w:val="0"/>
          <w:marTop w:val="0"/>
          <w:marBottom w:val="0"/>
          <w:divBdr>
            <w:top w:val="none" w:sz="0" w:space="0" w:color="auto"/>
            <w:left w:val="none" w:sz="0" w:space="0" w:color="auto"/>
            <w:bottom w:val="none" w:sz="0" w:space="0" w:color="auto"/>
            <w:right w:val="none" w:sz="0" w:space="0" w:color="auto"/>
          </w:divBdr>
        </w:div>
      </w:divsChild>
    </w:div>
    <w:div w:id="197014228">
      <w:bodyDiv w:val="1"/>
      <w:marLeft w:val="0"/>
      <w:marRight w:val="0"/>
      <w:marTop w:val="0"/>
      <w:marBottom w:val="0"/>
      <w:divBdr>
        <w:top w:val="none" w:sz="0" w:space="0" w:color="auto"/>
        <w:left w:val="none" w:sz="0" w:space="0" w:color="auto"/>
        <w:bottom w:val="none" w:sz="0" w:space="0" w:color="auto"/>
        <w:right w:val="none" w:sz="0" w:space="0" w:color="auto"/>
      </w:divBdr>
      <w:divsChild>
        <w:div w:id="29303102">
          <w:marLeft w:val="0"/>
          <w:marRight w:val="0"/>
          <w:marTop w:val="0"/>
          <w:marBottom w:val="0"/>
          <w:divBdr>
            <w:top w:val="none" w:sz="0" w:space="0" w:color="auto"/>
            <w:left w:val="none" w:sz="0" w:space="0" w:color="auto"/>
            <w:bottom w:val="none" w:sz="0" w:space="0" w:color="auto"/>
            <w:right w:val="none" w:sz="0" w:space="0" w:color="auto"/>
          </w:divBdr>
          <w:divsChild>
            <w:div w:id="116068102">
              <w:marLeft w:val="0"/>
              <w:marRight w:val="0"/>
              <w:marTop w:val="0"/>
              <w:marBottom w:val="0"/>
              <w:divBdr>
                <w:top w:val="none" w:sz="0" w:space="0" w:color="auto"/>
                <w:left w:val="none" w:sz="0" w:space="0" w:color="auto"/>
                <w:bottom w:val="none" w:sz="0" w:space="0" w:color="auto"/>
                <w:right w:val="none" w:sz="0" w:space="0" w:color="auto"/>
              </w:divBdr>
            </w:div>
            <w:div w:id="193736800">
              <w:marLeft w:val="0"/>
              <w:marRight w:val="0"/>
              <w:marTop w:val="0"/>
              <w:marBottom w:val="0"/>
              <w:divBdr>
                <w:top w:val="none" w:sz="0" w:space="0" w:color="auto"/>
                <w:left w:val="none" w:sz="0" w:space="0" w:color="auto"/>
                <w:bottom w:val="none" w:sz="0" w:space="0" w:color="auto"/>
                <w:right w:val="none" w:sz="0" w:space="0" w:color="auto"/>
              </w:divBdr>
            </w:div>
            <w:div w:id="321004827">
              <w:marLeft w:val="0"/>
              <w:marRight w:val="0"/>
              <w:marTop w:val="0"/>
              <w:marBottom w:val="0"/>
              <w:divBdr>
                <w:top w:val="none" w:sz="0" w:space="0" w:color="auto"/>
                <w:left w:val="none" w:sz="0" w:space="0" w:color="auto"/>
                <w:bottom w:val="none" w:sz="0" w:space="0" w:color="auto"/>
                <w:right w:val="none" w:sz="0" w:space="0" w:color="auto"/>
              </w:divBdr>
            </w:div>
            <w:div w:id="1449082568">
              <w:marLeft w:val="0"/>
              <w:marRight w:val="0"/>
              <w:marTop w:val="0"/>
              <w:marBottom w:val="0"/>
              <w:divBdr>
                <w:top w:val="none" w:sz="0" w:space="0" w:color="auto"/>
                <w:left w:val="none" w:sz="0" w:space="0" w:color="auto"/>
                <w:bottom w:val="none" w:sz="0" w:space="0" w:color="auto"/>
                <w:right w:val="none" w:sz="0" w:space="0" w:color="auto"/>
              </w:divBdr>
            </w:div>
            <w:div w:id="1784810584">
              <w:marLeft w:val="0"/>
              <w:marRight w:val="0"/>
              <w:marTop w:val="0"/>
              <w:marBottom w:val="0"/>
              <w:divBdr>
                <w:top w:val="none" w:sz="0" w:space="0" w:color="auto"/>
                <w:left w:val="none" w:sz="0" w:space="0" w:color="auto"/>
                <w:bottom w:val="none" w:sz="0" w:space="0" w:color="auto"/>
                <w:right w:val="none" w:sz="0" w:space="0" w:color="auto"/>
              </w:divBdr>
            </w:div>
          </w:divsChild>
        </w:div>
        <w:div w:id="65417960">
          <w:marLeft w:val="0"/>
          <w:marRight w:val="0"/>
          <w:marTop w:val="0"/>
          <w:marBottom w:val="0"/>
          <w:divBdr>
            <w:top w:val="none" w:sz="0" w:space="0" w:color="auto"/>
            <w:left w:val="none" w:sz="0" w:space="0" w:color="auto"/>
            <w:bottom w:val="none" w:sz="0" w:space="0" w:color="auto"/>
            <w:right w:val="none" w:sz="0" w:space="0" w:color="auto"/>
          </w:divBdr>
        </w:div>
        <w:div w:id="115150440">
          <w:marLeft w:val="0"/>
          <w:marRight w:val="0"/>
          <w:marTop w:val="0"/>
          <w:marBottom w:val="0"/>
          <w:divBdr>
            <w:top w:val="none" w:sz="0" w:space="0" w:color="auto"/>
            <w:left w:val="none" w:sz="0" w:space="0" w:color="auto"/>
            <w:bottom w:val="none" w:sz="0" w:space="0" w:color="auto"/>
            <w:right w:val="none" w:sz="0" w:space="0" w:color="auto"/>
          </w:divBdr>
        </w:div>
        <w:div w:id="216164398">
          <w:marLeft w:val="0"/>
          <w:marRight w:val="0"/>
          <w:marTop w:val="0"/>
          <w:marBottom w:val="0"/>
          <w:divBdr>
            <w:top w:val="none" w:sz="0" w:space="0" w:color="auto"/>
            <w:left w:val="none" w:sz="0" w:space="0" w:color="auto"/>
            <w:bottom w:val="none" w:sz="0" w:space="0" w:color="auto"/>
            <w:right w:val="none" w:sz="0" w:space="0" w:color="auto"/>
          </w:divBdr>
        </w:div>
        <w:div w:id="258605448">
          <w:marLeft w:val="0"/>
          <w:marRight w:val="0"/>
          <w:marTop w:val="0"/>
          <w:marBottom w:val="0"/>
          <w:divBdr>
            <w:top w:val="none" w:sz="0" w:space="0" w:color="auto"/>
            <w:left w:val="none" w:sz="0" w:space="0" w:color="auto"/>
            <w:bottom w:val="none" w:sz="0" w:space="0" w:color="auto"/>
            <w:right w:val="none" w:sz="0" w:space="0" w:color="auto"/>
          </w:divBdr>
        </w:div>
        <w:div w:id="259291591">
          <w:marLeft w:val="0"/>
          <w:marRight w:val="0"/>
          <w:marTop w:val="0"/>
          <w:marBottom w:val="0"/>
          <w:divBdr>
            <w:top w:val="none" w:sz="0" w:space="0" w:color="auto"/>
            <w:left w:val="none" w:sz="0" w:space="0" w:color="auto"/>
            <w:bottom w:val="none" w:sz="0" w:space="0" w:color="auto"/>
            <w:right w:val="none" w:sz="0" w:space="0" w:color="auto"/>
          </w:divBdr>
        </w:div>
        <w:div w:id="264002997">
          <w:marLeft w:val="0"/>
          <w:marRight w:val="0"/>
          <w:marTop w:val="0"/>
          <w:marBottom w:val="0"/>
          <w:divBdr>
            <w:top w:val="none" w:sz="0" w:space="0" w:color="auto"/>
            <w:left w:val="none" w:sz="0" w:space="0" w:color="auto"/>
            <w:bottom w:val="none" w:sz="0" w:space="0" w:color="auto"/>
            <w:right w:val="none" w:sz="0" w:space="0" w:color="auto"/>
          </w:divBdr>
        </w:div>
        <w:div w:id="285543866">
          <w:marLeft w:val="0"/>
          <w:marRight w:val="0"/>
          <w:marTop w:val="0"/>
          <w:marBottom w:val="0"/>
          <w:divBdr>
            <w:top w:val="none" w:sz="0" w:space="0" w:color="auto"/>
            <w:left w:val="none" w:sz="0" w:space="0" w:color="auto"/>
            <w:bottom w:val="none" w:sz="0" w:space="0" w:color="auto"/>
            <w:right w:val="none" w:sz="0" w:space="0" w:color="auto"/>
          </w:divBdr>
        </w:div>
        <w:div w:id="310792344">
          <w:marLeft w:val="0"/>
          <w:marRight w:val="0"/>
          <w:marTop w:val="0"/>
          <w:marBottom w:val="0"/>
          <w:divBdr>
            <w:top w:val="none" w:sz="0" w:space="0" w:color="auto"/>
            <w:left w:val="none" w:sz="0" w:space="0" w:color="auto"/>
            <w:bottom w:val="none" w:sz="0" w:space="0" w:color="auto"/>
            <w:right w:val="none" w:sz="0" w:space="0" w:color="auto"/>
          </w:divBdr>
        </w:div>
        <w:div w:id="336343690">
          <w:marLeft w:val="0"/>
          <w:marRight w:val="0"/>
          <w:marTop w:val="0"/>
          <w:marBottom w:val="0"/>
          <w:divBdr>
            <w:top w:val="none" w:sz="0" w:space="0" w:color="auto"/>
            <w:left w:val="none" w:sz="0" w:space="0" w:color="auto"/>
            <w:bottom w:val="none" w:sz="0" w:space="0" w:color="auto"/>
            <w:right w:val="none" w:sz="0" w:space="0" w:color="auto"/>
          </w:divBdr>
        </w:div>
        <w:div w:id="339619778">
          <w:marLeft w:val="0"/>
          <w:marRight w:val="0"/>
          <w:marTop w:val="0"/>
          <w:marBottom w:val="0"/>
          <w:divBdr>
            <w:top w:val="none" w:sz="0" w:space="0" w:color="auto"/>
            <w:left w:val="none" w:sz="0" w:space="0" w:color="auto"/>
            <w:bottom w:val="none" w:sz="0" w:space="0" w:color="auto"/>
            <w:right w:val="none" w:sz="0" w:space="0" w:color="auto"/>
          </w:divBdr>
        </w:div>
        <w:div w:id="347487801">
          <w:marLeft w:val="0"/>
          <w:marRight w:val="0"/>
          <w:marTop w:val="0"/>
          <w:marBottom w:val="0"/>
          <w:divBdr>
            <w:top w:val="none" w:sz="0" w:space="0" w:color="auto"/>
            <w:left w:val="none" w:sz="0" w:space="0" w:color="auto"/>
            <w:bottom w:val="none" w:sz="0" w:space="0" w:color="auto"/>
            <w:right w:val="none" w:sz="0" w:space="0" w:color="auto"/>
          </w:divBdr>
        </w:div>
        <w:div w:id="404690022">
          <w:marLeft w:val="0"/>
          <w:marRight w:val="0"/>
          <w:marTop w:val="0"/>
          <w:marBottom w:val="0"/>
          <w:divBdr>
            <w:top w:val="none" w:sz="0" w:space="0" w:color="auto"/>
            <w:left w:val="none" w:sz="0" w:space="0" w:color="auto"/>
            <w:bottom w:val="none" w:sz="0" w:space="0" w:color="auto"/>
            <w:right w:val="none" w:sz="0" w:space="0" w:color="auto"/>
          </w:divBdr>
        </w:div>
        <w:div w:id="410860585">
          <w:marLeft w:val="0"/>
          <w:marRight w:val="0"/>
          <w:marTop w:val="0"/>
          <w:marBottom w:val="0"/>
          <w:divBdr>
            <w:top w:val="none" w:sz="0" w:space="0" w:color="auto"/>
            <w:left w:val="none" w:sz="0" w:space="0" w:color="auto"/>
            <w:bottom w:val="none" w:sz="0" w:space="0" w:color="auto"/>
            <w:right w:val="none" w:sz="0" w:space="0" w:color="auto"/>
          </w:divBdr>
          <w:divsChild>
            <w:div w:id="1670524455">
              <w:marLeft w:val="-75"/>
              <w:marRight w:val="0"/>
              <w:marTop w:val="30"/>
              <w:marBottom w:val="30"/>
              <w:divBdr>
                <w:top w:val="none" w:sz="0" w:space="0" w:color="auto"/>
                <w:left w:val="none" w:sz="0" w:space="0" w:color="auto"/>
                <w:bottom w:val="none" w:sz="0" w:space="0" w:color="auto"/>
                <w:right w:val="none" w:sz="0" w:space="0" w:color="auto"/>
              </w:divBdr>
              <w:divsChild>
                <w:div w:id="323045296">
                  <w:marLeft w:val="0"/>
                  <w:marRight w:val="0"/>
                  <w:marTop w:val="0"/>
                  <w:marBottom w:val="0"/>
                  <w:divBdr>
                    <w:top w:val="none" w:sz="0" w:space="0" w:color="auto"/>
                    <w:left w:val="none" w:sz="0" w:space="0" w:color="auto"/>
                    <w:bottom w:val="none" w:sz="0" w:space="0" w:color="auto"/>
                    <w:right w:val="none" w:sz="0" w:space="0" w:color="auto"/>
                  </w:divBdr>
                  <w:divsChild>
                    <w:div w:id="127362072">
                      <w:marLeft w:val="0"/>
                      <w:marRight w:val="0"/>
                      <w:marTop w:val="0"/>
                      <w:marBottom w:val="0"/>
                      <w:divBdr>
                        <w:top w:val="none" w:sz="0" w:space="0" w:color="auto"/>
                        <w:left w:val="none" w:sz="0" w:space="0" w:color="auto"/>
                        <w:bottom w:val="none" w:sz="0" w:space="0" w:color="auto"/>
                        <w:right w:val="none" w:sz="0" w:space="0" w:color="auto"/>
                      </w:divBdr>
                    </w:div>
                    <w:div w:id="1100179977">
                      <w:marLeft w:val="0"/>
                      <w:marRight w:val="0"/>
                      <w:marTop w:val="0"/>
                      <w:marBottom w:val="0"/>
                      <w:divBdr>
                        <w:top w:val="none" w:sz="0" w:space="0" w:color="auto"/>
                        <w:left w:val="none" w:sz="0" w:space="0" w:color="auto"/>
                        <w:bottom w:val="none" w:sz="0" w:space="0" w:color="auto"/>
                        <w:right w:val="none" w:sz="0" w:space="0" w:color="auto"/>
                      </w:divBdr>
                    </w:div>
                  </w:divsChild>
                </w:div>
                <w:div w:id="1321235255">
                  <w:marLeft w:val="0"/>
                  <w:marRight w:val="0"/>
                  <w:marTop w:val="0"/>
                  <w:marBottom w:val="0"/>
                  <w:divBdr>
                    <w:top w:val="none" w:sz="0" w:space="0" w:color="auto"/>
                    <w:left w:val="none" w:sz="0" w:space="0" w:color="auto"/>
                    <w:bottom w:val="none" w:sz="0" w:space="0" w:color="auto"/>
                    <w:right w:val="none" w:sz="0" w:space="0" w:color="auto"/>
                  </w:divBdr>
                  <w:divsChild>
                    <w:div w:id="442651883">
                      <w:marLeft w:val="0"/>
                      <w:marRight w:val="0"/>
                      <w:marTop w:val="0"/>
                      <w:marBottom w:val="0"/>
                      <w:divBdr>
                        <w:top w:val="none" w:sz="0" w:space="0" w:color="auto"/>
                        <w:left w:val="none" w:sz="0" w:space="0" w:color="auto"/>
                        <w:bottom w:val="none" w:sz="0" w:space="0" w:color="auto"/>
                        <w:right w:val="none" w:sz="0" w:space="0" w:color="auto"/>
                      </w:divBdr>
                    </w:div>
                  </w:divsChild>
                </w:div>
                <w:div w:id="1671981838">
                  <w:marLeft w:val="0"/>
                  <w:marRight w:val="0"/>
                  <w:marTop w:val="0"/>
                  <w:marBottom w:val="0"/>
                  <w:divBdr>
                    <w:top w:val="none" w:sz="0" w:space="0" w:color="auto"/>
                    <w:left w:val="none" w:sz="0" w:space="0" w:color="auto"/>
                    <w:bottom w:val="none" w:sz="0" w:space="0" w:color="auto"/>
                    <w:right w:val="none" w:sz="0" w:space="0" w:color="auto"/>
                  </w:divBdr>
                  <w:divsChild>
                    <w:div w:id="172374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4277">
          <w:marLeft w:val="0"/>
          <w:marRight w:val="0"/>
          <w:marTop w:val="0"/>
          <w:marBottom w:val="0"/>
          <w:divBdr>
            <w:top w:val="none" w:sz="0" w:space="0" w:color="auto"/>
            <w:left w:val="none" w:sz="0" w:space="0" w:color="auto"/>
            <w:bottom w:val="none" w:sz="0" w:space="0" w:color="auto"/>
            <w:right w:val="none" w:sz="0" w:space="0" w:color="auto"/>
          </w:divBdr>
        </w:div>
        <w:div w:id="442848536">
          <w:marLeft w:val="0"/>
          <w:marRight w:val="0"/>
          <w:marTop w:val="0"/>
          <w:marBottom w:val="0"/>
          <w:divBdr>
            <w:top w:val="none" w:sz="0" w:space="0" w:color="auto"/>
            <w:left w:val="none" w:sz="0" w:space="0" w:color="auto"/>
            <w:bottom w:val="none" w:sz="0" w:space="0" w:color="auto"/>
            <w:right w:val="none" w:sz="0" w:space="0" w:color="auto"/>
          </w:divBdr>
        </w:div>
        <w:div w:id="457649430">
          <w:marLeft w:val="0"/>
          <w:marRight w:val="0"/>
          <w:marTop w:val="0"/>
          <w:marBottom w:val="0"/>
          <w:divBdr>
            <w:top w:val="none" w:sz="0" w:space="0" w:color="auto"/>
            <w:left w:val="none" w:sz="0" w:space="0" w:color="auto"/>
            <w:bottom w:val="none" w:sz="0" w:space="0" w:color="auto"/>
            <w:right w:val="none" w:sz="0" w:space="0" w:color="auto"/>
          </w:divBdr>
          <w:divsChild>
            <w:div w:id="694773131">
              <w:marLeft w:val="-75"/>
              <w:marRight w:val="0"/>
              <w:marTop w:val="30"/>
              <w:marBottom w:val="30"/>
              <w:divBdr>
                <w:top w:val="none" w:sz="0" w:space="0" w:color="auto"/>
                <w:left w:val="none" w:sz="0" w:space="0" w:color="auto"/>
                <w:bottom w:val="none" w:sz="0" w:space="0" w:color="auto"/>
                <w:right w:val="none" w:sz="0" w:space="0" w:color="auto"/>
              </w:divBdr>
              <w:divsChild>
                <w:div w:id="443690289">
                  <w:marLeft w:val="0"/>
                  <w:marRight w:val="0"/>
                  <w:marTop w:val="0"/>
                  <w:marBottom w:val="0"/>
                  <w:divBdr>
                    <w:top w:val="none" w:sz="0" w:space="0" w:color="auto"/>
                    <w:left w:val="none" w:sz="0" w:space="0" w:color="auto"/>
                    <w:bottom w:val="none" w:sz="0" w:space="0" w:color="auto"/>
                    <w:right w:val="none" w:sz="0" w:space="0" w:color="auto"/>
                  </w:divBdr>
                  <w:divsChild>
                    <w:div w:id="483742516">
                      <w:marLeft w:val="0"/>
                      <w:marRight w:val="0"/>
                      <w:marTop w:val="0"/>
                      <w:marBottom w:val="0"/>
                      <w:divBdr>
                        <w:top w:val="none" w:sz="0" w:space="0" w:color="auto"/>
                        <w:left w:val="none" w:sz="0" w:space="0" w:color="auto"/>
                        <w:bottom w:val="none" w:sz="0" w:space="0" w:color="auto"/>
                        <w:right w:val="none" w:sz="0" w:space="0" w:color="auto"/>
                      </w:divBdr>
                    </w:div>
                  </w:divsChild>
                </w:div>
                <w:div w:id="1609505760">
                  <w:marLeft w:val="0"/>
                  <w:marRight w:val="0"/>
                  <w:marTop w:val="0"/>
                  <w:marBottom w:val="0"/>
                  <w:divBdr>
                    <w:top w:val="none" w:sz="0" w:space="0" w:color="auto"/>
                    <w:left w:val="none" w:sz="0" w:space="0" w:color="auto"/>
                    <w:bottom w:val="none" w:sz="0" w:space="0" w:color="auto"/>
                    <w:right w:val="none" w:sz="0" w:space="0" w:color="auto"/>
                  </w:divBdr>
                  <w:divsChild>
                    <w:div w:id="126775688">
                      <w:marLeft w:val="0"/>
                      <w:marRight w:val="0"/>
                      <w:marTop w:val="0"/>
                      <w:marBottom w:val="0"/>
                      <w:divBdr>
                        <w:top w:val="none" w:sz="0" w:space="0" w:color="auto"/>
                        <w:left w:val="none" w:sz="0" w:space="0" w:color="auto"/>
                        <w:bottom w:val="none" w:sz="0" w:space="0" w:color="auto"/>
                        <w:right w:val="none" w:sz="0" w:space="0" w:color="auto"/>
                      </w:divBdr>
                    </w:div>
                    <w:div w:id="235669157">
                      <w:marLeft w:val="0"/>
                      <w:marRight w:val="0"/>
                      <w:marTop w:val="0"/>
                      <w:marBottom w:val="0"/>
                      <w:divBdr>
                        <w:top w:val="none" w:sz="0" w:space="0" w:color="auto"/>
                        <w:left w:val="none" w:sz="0" w:space="0" w:color="auto"/>
                        <w:bottom w:val="none" w:sz="0" w:space="0" w:color="auto"/>
                        <w:right w:val="none" w:sz="0" w:space="0" w:color="auto"/>
                      </w:divBdr>
                    </w:div>
                    <w:div w:id="594169852">
                      <w:marLeft w:val="0"/>
                      <w:marRight w:val="0"/>
                      <w:marTop w:val="0"/>
                      <w:marBottom w:val="0"/>
                      <w:divBdr>
                        <w:top w:val="none" w:sz="0" w:space="0" w:color="auto"/>
                        <w:left w:val="none" w:sz="0" w:space="0" w:color="auto"/>
                        <w:bottom w:val="none" w:sz="0" w:space="0" w:color="auto"/>
                        <w:right w:val="none" w:sz="0" w:space="0" w:color="auto"/>
                      </w:divBdr>
                    </w:div>
                    <w:div w:id="703477593">
                      <w:marLeft w:val="0"/>
                      <w:marRight w:val="0"/>
                      <w:marTop w:val="0"/>
                      <w:marBottom w:val="0"/>
                      <w:divBdr>
                        <w:top w:val="none" w:sz="0" w:space="0" w:color="auto"/>
                        <w:left w:val="none" w:sz="0" w:space="0" w:color="auto"/>
                        <w:bottom w:val="none" w:sz="0" w:space="0" w:color="auto"/>
                        <w:right w:val="none" w:sz="0" w:space="0" w:color="auto"/>
                      </w:divBdr>
                    </w:div>
                    <w:div w:id="710888599">
                      <w:marLeft w:val="0"/>
                      <w:marRight w:val="0"/>
                      <w:marTop w:val="0"/>
                      <w:marBottom w:val="0"/>
                      <w:divBdr>
                        <w:top w:val="none" w:sz="0" w:space="0" w:color="auto"/>
                        <w:left w:val="none" w:sz="0" w:space="0" w:color="auto"/>
                        <w:bottom w:val="none" w:sz="0" w:space="0" w:color="auto"/>
                        <w:right w:val="none" w:sz="0" w:space="0" w:color="auto"/>
                      </w:divBdr>
                    </w:div>
                    <w:div w:id="774906938">
                      <w:marLeft w:val="0"/>
                      <w:marRight w:val="0"/>
                      <w:marTop w:val="0"/>
                      <w:marBottom w:val="0"/>
                      <w:divBdr>
                        <w:top w:val="none" w:sz="0" w:space="0" w:color="auto"/>
                        <w:left w:val="none" w:sz="0" w:space="0" w:color="auto"/>
                        <w:bottom w:val="none" w:sz="0" w:space="0" w:color="auto"/>
                        <w:right w:val="none" w:sz="0" w:space="0" w:color="auto"/>
                      </w:divBdr>
                    </w:div>
                    <w:div w:id="785850095">
                      <w:marLeft w:val="0"/>
                      <w:marRight w:val="0"/>
                      <w:marTop w:val="0"/>
                      <w:marBottom w:val="0"/>
                      <w:divBdr>
                        <w:top w:val="none" w:sz="0" w:space="0" w:color="auto"/>
                        <w:left w:val="none" w:sz="0" w:space="0" w:color="auto"/>
                        <w:bottom w:val="none" w:sz="0" w:space="0" w:color="auto"/>
                        <w:right w:val="none" w:sz="0" w:space="0" w:color="auto"/>
                      </w:divBdr>
                    </w:div>
                    <w:div w:id="907963252">
                      <w:marLeft w:val="0"/>
                      <w:marRight w:val="0"/>
                      <w:marTop w:val="0"/>
                      <w:marBottom w:val="0"/>
                      <w:divBdr>
                        <w:top w:val="none" w:sz="0" w:space="0" w:color="auto"/>
                        <w:left w:val="none" w:sz="0" w:space="0" w:color="auto"/>
                        <w:bottom w:val="none" w:sz="0" w:space="0" w:color="auto"/>
                        <w:right w:val="none" w:sz="0" w:space="0" w:color="auto"/>
                      </w:divBdr>
                    </w:div>
                    <w:div w:id="1185291937">
                      <w:marLeft w:val="0"/>
                      <w:marRight w:val="0"/>
                      <w:marTop w:val="0"/>
                      <w:marBottom w:val="0"/>
                      <w:divBdr>
                        <w:top w:val="none" w:sz="0" w:space="0" w:color="auto"/>
                        <w:left w:val="none" w:sz="0" w:space="0" w:color="auto"/>
                        <w:bottom w:val="none" w:sz="0" w:space="0" w:color="auto"/>
                        <w:right w:val="none" w:sz="0" w:space="0" w:color="auto"/>
                      </w:divBdr>
                    </w:div>
                    <w:div w:id="1202940560">
                      <w:marLeft w:val="0"/>
                      <w:marRight w:val="0"/>
                      <w:marTop w:val="0"/>
                      <w:marBottom w:val="0"/>
                      <w:divBdr>
                        <w:top w:val="none" w:sz="0" w:space="0" w:color="auto"/>
                        <w:left w:val="none" w:sz="0" w:space="0" w:color="auto"/>
                        <w:bottom w:val="none" w:sz="0" w:space="0" w:color="auto"/>
                        <w:right w:val="none" w:sz="0" w:space="0" w:color="auto"/>
                      </w:divBdr>
                    </w:div>
                    <w:div w:id="1212425164">
                      <w:marLeft w:val="0"/>
                      <w:marRight w:val="0"/>
                      <w:marTop w:val="0"/>
                      <w:marBottom w:val="0"/>
                      <w:divBdr>
                        <w:top w:val="none" w:sz="0" w:space="0" w:color="auto"/>
                        <w:left w:val="none" w:sz="0" w:space="0" w:color="auto"/>
                        <w:bottom w:val="none" w:sz="0" w:space="0" w:color="auto"/>
                        <w:right w:val="none" w:sz="0" w:space="0" w:color="auto"/>
                      </w:divBdr>
                    </w:div>
                    <w:div w:id="1374303083">
                      <w:marLeft w:val="0"/>
                      <w:marRight w:val="0"/>
                      <w:marTop w:val="0"/>
                      <w:marBottom w:val="0"/>
                      <w:divBdr>
                        <w:top w:val="none" w:sz="0" w:space="0" w:color="auto"/>
                        <w:left w:val="none" w:sz="0" w:space="0" w:color="auto"/>
                        <w:bottom w:val="none" w:sz="0" w:space="0" w:color="auto"/>
                        <w:right w:val="none" w:sz="0" w:space="0" w:color="auto"/>
                      </w:divBdr>
                    </w:div>
                    <w:div w:id="1380788613">
                      <w:marLeft w:val="0"/>
                      <w:marRight w:val="0"/>
                      <w:marTop w:val="0"/>
                      <w:marBottom w:val="0"/>
                      <w:divBdr>
                        <w:top w:val="none" w:sz="0" w:space="0" w:color="auto"/>
                        <w:left w:val="none" w:sz="0" w:space="0" w:color="auto"/>
                        <w:bottom w:val="none" w:sz="0" w:space="0" w:color="auto"/>
                        <w:right w:val="none" w:sz="0" w:space="0" w:color="auto"/>
                      </w:divBdr>
                    </w:div>
                    <w:div w:id="1472020280">
                      <w:marLeft w:val="0"/>
                      <w:marRight w:val="0"/>
                      <w:marTop w:val="0"/>
                      <w:marBottom w:val="0"/>
                      <w:divBdr>
                        <w:top w:val="none" w:sz="0" w:space="0" w:color="auto"/>
                        <w:left w:val="none" w:sz="0" w:space="0" w:color="auto"/>
                        <w:bottom w:val="none" w:sz="0" w:space="0" w:color="auto"/>
                        <w:right w:val="none" w:sz="0" w:space="0" w:color="auto"/>
                      </w:divBdr>
                    </w:div>
                    <w:div w:id="1518041397">
                      <w:marLeft w:val="0"/>
                      <w:marRight w:val="0"/>
                      <w:marTop w:val="0"/>
                      <w:marBottom w:val="0"/>
                      <w:divBdr>
                        <w:top w:val="none" w:sz="0" w:space="0" w:color="auto"/>
                        <w:left w:val="none" w:sz="0" w:space="0" w:color="auto"/>
                        <w:bottom w:val="none" w:sz="0" w:space="0" w:color="auto"/>
                        <w:right w:val="none" w:sz="0" w:space="0" w:color="auto"/>
                      </w:divBdr>
                    </w:div>
                    <w:div w:id="1748182871">
                      <w:marLeft w:val="0"/>
                      <w:marRight w:val="0"/>
                      <w:marTop w:val="0"/>
                      <w:marBottom w:val="0"/>
                      <w:divBdr>
                        <w:top w:val="none" w:sz="0" w:space="0" w:color="auto"/>
                        <w:left w:val="none" w:sz="0" w:space="0" w:color="auto"/>
                        <w:bottom w:val="none" w:sz="0" w:space="0" w:color="auto"/>
                        <w:right w:val="none" w:sz="0" w:space="0" w:color="auto"/>
                      </w:divBdr>
                    </w:div>
                    <w:div w:id="1760634905">
                      <w:marLeft w:val="0"/>
                      <w:marRight w:val="0"/>
                      <w:marTop w:val="0"/>
                      <w:marBottom w:val="0"/>
                      <w:divBdr>
                        <w:top w:val="none" w:sz="0" w:space="0" w:color="auto"/>
                        <w:left w:val="none" w:sz="0" w:space="0" w:color="auto"/>
                        <w:bottom w:val="none" w:sz="0" w:space="0" w:color="auto"/>
                        <w:right w:val="none" w:sz="0" w:space="0" w:color="auto"/>
                      </w:divBdr>
                    </w:div>
                    <w:div w:id="1847865819">
                      <w:marLeft w:val="0"/>
                      <w:marRight w:val="0"/>
                      <w:marTop w:val="0"/>
                      <w:marBottom w:val="0"/>
                      <w:divBdr>
                        <w:top w:val="none" w:sz="0" w:space="0" w:color="auto"/>
                        <w:left w:val="none" w:sz="0" w:space="0" w:color="auto"/>
                        <w:bottom w:val="none" w:sz="0" w:space="0" w:color="auto"/>
                        <w:right w:val="none" w:sz="0" w:space="0" w:color="auto"/>
                      </w:divBdr>
                    </w:div>
                    <w:div w:id="214233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077032">
          <w:marLeft w:val="0"/>
          <w:marRight w:val="0"/>
          <w:marTop w:val="0"/>
          <w:marBottom w:val="0"/>
          <w:divBdr>
            <w:top w:val="none" w:sz="0" w:space="0" w:color="auto"/>
            <w:left w:val="none" w:sz="0" w:space="0" w:color="auto"/>
            <w:bottom w:val="none" w:sz="0" w:space="0" w:color="auto"/>
            <w:right w:val="none" w:sz="0" w:space="0" w:color="auto"/>
          </w:divBdr>
          <w:divsChild>
            <w:div w:id="455218221">
              <w:marLeft w:val="-75"/>
              <w:marRight w:val="0"/>
              <w:marTop w:val="30"/>
              <w:marBottom w:val="30"/>
              <w:divBdr>
                <w:top w:val="none" w:sz="0" w:space="0" w:color="auto"/>
                <w:left w:val="none" w:sz="0" w:space="0" w:color="auto"/>
                <w:bottom w:val="none" w:sz="0" w:space="0" w:color="auto"/>
                <w:right w:val="none" w:sz="0" w:space="0" w:color="auto"/>
              </w:divBdr>
              <w:divsChild>
                <w:div w:id="210000279">
                  <w:marLeft w:val="0"/>
                  <w:marRight w:val="0"/>
                  <w:marTop w:val="0"/>
                  <w:marBottom w:val="0"/>
                  <w:divBdr>
                    <w:top w:val="none" w:sz="0" w:space="0" w:color="auto"/>
                    <w:left w:val="none" w:sz="0" w:space="0" w:color="auto"/>
                    <w:bottom w:val="none" w:sz="0" w:space="0" w:color="auto"/>
                    <w:right w:val="none" w:sz="0" w:space="0" w:color="auto"/>
                  </w:divBdr>
                  <w:divsChild>
                    <w:div w:id="203521073">
                      <w:marLeft w:val="0"/>
                      <w:marRight w:val="0"/>
                      <w:marTop w:val="0"/>
                      <w:marBottom w:val="0"/>
                      <w:divBdr>
                        <w:top w:val="none" w:sz="0" w:space="0" w:color="auto"/>
                        <w:left w:val="none" w:sz="0" w:space="0" w:color="auto"/>
                        <w:bottom w:val="none" w:sz="0" w:space="0" w:color="auto"/>
                        <w:right w:val="none" w:sz="0" w:space="0" w:color="auto"/>
                      </w:divBdr>
                    </w:div>
                  </w:divsChild>
                </w:div>
                <w:div w:id="318005537">
                  <w:marLeft w:val="0"/>
                  <w:marRight w:val="0"/>
                  <w:marTop w:val="0"/>
                  <w:marBottom w:val="0"/>
                  <w:divBdr>
                    <w:top w:val="none" w:sz="0" w:space="0" w:color="auto"/>
                    <w:left w:val="none" w:sz="0" w:space="0" w:color="auto"/>
                    <w:bottom w:val="none" w:sz="0" w:space="0" w:color="auto"/>
                    <w:right w:val="none" w:sz="0" w:space="0" w:color="auto"/>
                  </w:divBdr>
                  <w:divsChild>
                    <w:div w:id="41251522">
                      <w:marLeft w:val="0"/>
                      <w:marRight w:val="0"/>
                      <w:marTop w:val="0"/>
                      <w:marBottom w:val="0"/>
                      <w:divBdr>
                        <w:top w:val="none" w:sz="0" w:space="0" w:color="auto"/>
                        <w:left w:val="none" w:sz="0" w:space="0" w:color="auto"/>
                        <w:bottom w:val="none" w:sz="0" w:space="0" w:color="auto"/>
                        <w:right w:val="none" w:sz="0" w:space="0" w:color="auto"/>
                      </w:divBdr>
                    </w:div>
                    <w:div w:id="667638325">
                      <w:marLeft w:val="0"/>
                      <w:marRight w:val="0"/>
                      <w:marTop w:val="0"/>
                      <w:marBottom w:val="0"/>
                      <w:divBdr>
                        <w:top w:val="none" w:sz="0" w:space="0" w:color="auto"/>
                        <w:left w:val="none" w:sz="0" w:space="0" w:color="auto"/>
                        <w:bottom w:val="none" w:sz="0" w:space="0" w:color="auto"/>
                        <w:right w:val="none" w:sz="0" w:space="0" w:color="auto"/>
                      </w:divBdr>
                    </w:div>
                    <w:div w:id="831801145">
                      <w:marLeft w:val="0"/>
                      <w:marRight w:val="0"/>
                      <w:marTop w:val="0"/>
                      <w:marBottom w:val="0"/>
                      <w:divBdr>
                        <w:top w:val="none" w:sz="0" w:space="0" w:color="auto"/>
                        <w:left w:val="none" w:sz="0" w:space="0" w:color="auto"/>
                        <w:bottom w:val="none" w:sz="0" w:space="0" w:color="auto"/>
                        <w:right w:val="none" w:sz="0" w:space="0" w:color="auto"/>
                      </w:divBdr>
                    </w:div>
                    <w:div w:id="942417548">
                      <w:marLeft w:val="0"/>
                      <w:marRight w:val="0"/>
                      <w:marTop w:val="0"/>
                      <w:marBottom w:val="0"/>
                      <w:divBdr>
                        <w:top w:val="none" w:sz="0" w:space="0" w:color="auto"/>
                        <w:left w:val="none" w:sz="0" w:space="0" w:color="auto"/>
                        <w:bottom w:val="none" w:sz="0" w:space="0" w:color="auto"/>
                        <w:right w:val="none" w:sz="0" w:space="0" w:color="auto"/>
                      </w:divBdr>
                    </w:div>
                    <w:div w:id="1294211228">
                      <w:marLeft w:val="0"/>
                      <w:marRight w:val="0"/>
                      <w:marTop w:val="0"/>
                      <w:marBottom w:val="0"/>
                      <w:divBdr>
                        <w:top w:val="none" w:sz="0" w:space="0" w:color="auto"/>
                        <w:left w:val="none" w:sz="0" w:space="0" w:color="auto"/>
                        <w:bottom w:val="none" w:sz="0" w:space="0" w:color="auto"/>
                        <w:right w:val="none" w:sz="0" w:space="0" w:color="auto"/>
                      </w:divBdr>
                    </w:div>
                    <w:div w:id="1367295195">
                      <w:marLeft w:val="0"/>
                      <w:marRight w:val="0"/>
                      <w:marTop w:val="0"/>
                      <w:marBottom w:val="0"/>
                      <w:divBdr>
                        <w:top w:val="none" w:sz="0" w:space="0" w:color="auto"/>
                        <w:left w:val="none" w:sz="0" w:space="0" w:color="auto"/>
                        <w:bottom w:val="none" w:sz="0" w:space="0" w:color="auto"/>
                        <w:right w:val="none" w:sz="0" w:space="0" w:color="auto"/>
                      </w:divBdr>
                    </w:div>
                    <w:div w:id="1716541628">
                      <w:marLeft w:val="0"/>
                      <w:marRight w:val="0"/>
                      <w:marTop w:val="0"/>
                      <w:marBottom w:val="0"/>
                      <w:divBdr>
                        <w:top w:val="none" w:sz="0" w:space="0" w:color="auto"/>
                        <w:left w:val="none" w:sz="0" w:space="0" w:color="auto"/>
                        <w:bottom w:val="none" w:sz="0" w:space="0" w:color="auto"/>
                        <w:right w:val="none" w:sz="0" w:space="0" w:color="auto"/>
                      </w:divBdr>
                    </w:div>
                  </w:divsChild>
                </w:div>
                <w:div w:id="379019467">
                  <w:marLeft w:val="0"/>
                  <w:marRight w:val="0"/>
                  <w:marTop w:val="0"/>
                  <w:marBottom w:val="0"/>
                  <w:divBdr>
                    <w:top w:val="none" w:sz="0" w:space="0" w:color="auto"/>
                    <w:left w:val="none" w:sz="0" w:space="0" w:color="auto"/>
                    <w:bottom w:val="none" w:sz="0" w:space="0" w:color="auto"/>
                    <w:right w:val="none" w:sz="0" w:space="0" w:color="auto"/>
                  </w:divBdr>
                  <w:divsChild>
                    <w:div w:id="42994747">
                      <w:marLeft w:val="0"/>
                      <w:marRight w:val="0"/>
                      <w:marTop w:val="0"/>
                      <w:marBottom w:val="0"/>
                      <w:divBdr>
                        <w:top w:val="none" w:sz="0" w:space="0" w:color="auto"/>
                        <w:left w:val="none" w:sz="0" w:space="0" w:color="auto"/>
                        <w:bottom w:val="none" w:sz="0" w:space="0" w:color="auto"/>
                        <w:right w:val="none" w:sz="0" w:space="0" w:color="auto"/>
                      </w:divBdr>
                    </w:div>
                    <w:div w:id="298387867">
                      <w:marLeft w:val="0"/>
                      <w:marRight w:val="0"/>
                      <w:marTop w:val="0"/>
                      <w:marBottom w:val="0"/>
                      <w:divBdr>
                        <w:top w:val="none" w:sz="0" w:space="0" w:color="auto"/>
                        <w:left w:val="none" w:sz="0" w:space="0" w:color="auto"/>
                        <w:bottom w:val="none" w:sz="0" w:space="0" w:color="auto"/>
                        <w:right w:val="none" w:sz="0" w:space="0" w:color="auto"/>
                      </w:divBdr>
                    </w:div>
                    <w:div w:id="790712703">
                      <w:marLeft w:val="0"/>
                      <w:marRight w:val="0"/>
                      <w:marTop w:val="0"/>
                      <w:marBottom w:val="0"/>
                      <w:divBdr>
                        <w:top w:val="none" w:sz="0" w:space="0" w:color="auto"/>
                        <w:left w:val="none" w:sz="0" w:space="0" w:color="auto"/>
                        <w:bottom w:val="none" w:sz="0" w:space="0" w:color="auto"/>
                        <w:right w:val="none" w:sz="0" w:space="0" w:color="auto"/>
                      </w:divBdr>
                    </w:div>
                    <w:div w:id="1060324767">
                      <w:marLeft w:val="0"/>
                      <w:marRight w:val="0"/>
                      <w:marTop w:val="0"/>
                      <w:marBottom w:val="0"/>
                      <w:divBdr>
                        <w:top w:val="none" w:sz="0" w:space="0" w:color="auto"/>
                        <w:left w:val="none" w:sz="0" w:space="0" w:color="auto"/>
                        <w:bottom w:val="none" w:sz="0" w:space="0" w:color="auto"/>
                        <w:right w:val="none" w:sz="0" w:space="0" w:color="auto"/>
                      </w:divBdr>
                    </w:div>
                    <w:div w:id="1474441494">
                      <w:marLeft w:val="0"/>
                      <w:marRight w:val="0"/>
                      <w:marTop w:val="0"/>
                      <w:marBottom w:val="0"/>
                      <w:divBdr>
                        <w:top w:val="none" w:sz="0" w:space="0" w:color="auto"/>
                        <w:left w:val="none" w:sz="0" w:space="0" w:color="auto"/>
                        <w:bottom w:val="none" w:sz="0" w:space="0" w:color="auto"/>
                        <w:right w:val="none" w:sz="0" w:space="0" w:color="auto"/>
                      </w:divBdr>
                    </w:div>
                  </w:divsChild>
                </w:div>
                <w:div w:id="400832285">
                  <w:marLeft w:val="0"/>
                  <w:marRight w:val="0"/>
                  <w:marTop w:val="0"/>
                  <w:marBottom w:val="0"/>
                  <w:divBdr>
                    <w:top w:val="none" w:sz="0" w:space="0" w:color="auto"/>
                    <w:left w:val="none" w:sz="0" w:space="0" w:color="auto"/>
                    <w:bottom w:val="none" w:sz="0" w:space="0" w:color="auto"/>
                    <w:right w:val="none" w:sz="0" w:space="0" w:color="auto"/>
                  </w:divBdr>
                  <w:divsChild>
                    <w:div w:id="81726195">
                      <w:marLeft w:val="0"/>
                      <w:marRight w:val="0"/>
                      <w:marTop w:val="0"/>
                      <w:marBottom w:val="0"/>
                      <w:divBdr>
                        <w:top w:val="none" w:sz="0" w:space="0" w:color="auto"/>
                        <w:left w:val="none" w:sz="0" w:space="0" w:color="auto"/>
                        <w:bottom w:val="none" w:sz="0" w:space="0" w:color="auto"/>
                        <w:right w:val="none" w:sz="0" w:space="0" w:color="auto"/>
                      </w:divBdr>
                    </w:div>
                    <w:div w:id="710568123">
                      <w:marLeft w:val="0"/>
                      <w:marRight w:val="0"/>
                      <w:marTop w:val="0"/>
                      <w:marBottom w:val="0"/>
                      <w:divBdr>
                        <w:top w:val="none" w:sz="0" w:space="0" w:color="auto"/>
                        <w:left w:val="none" w:sz="0" w:space="0" w:color="auto"/>
                        <w:bottom w:val="none" w:sz="0" w:space="0" w:color="auto"/>
                        <w:right w:val="none" w:sz="0" w:space="0" w:color="auto"/>
                      </w:divBdr>
                    </w:div>
                    <w:div w:id="722758161">
                      <w:marLeft w:val="0"/>
                      <w:marRight w:val="0"/>
                      <w:marTop w:val="0"/>
                      <w:marBottom w:val="0"/>
                      <w:divBdr>
                        <w:top w:val="none" w:sz="0" w:space="0" w:color="auto"/>
                        <w:left w:val="none" w:sz="0" w:space="0" w:color="auto"/>
                        <w:bottom w:val="none" w:sz="0" w:space="0" w:color="auto"/>
                        <w:right w:val="none" w:sz="0" w:space="0" w:color="auto"/>
                      </w:divBdr>
                    </w:div>
                    <w:div w:id="962542894">
                      <w:marLeft w:val="0"/>
                      <w:marRight w:val="0"/>
                      <w:marTop w:val="0"/>
                      <w:marBottom w:val="0"/>
                      <w:divBdr>
                        <w:top w:val="none" w:sz="0" w:space="0" w:color="auto"/>
                        <w:left w:val="none" w:sz="0" w:space="0" w:color="auto"/>
                        <w:bottom w:val="none" w:sz="0" w:space="0" w:color="auto"/>
                        <w:right w:val="none" w:sz="0" w:space="0" w:color="auto"/>
                      </w:divBdr>
                    </w:div>
                    <w:div w:id="1243443893">
                      <w:marLeft w:val="0"/>
                      <w:marRight w:val="0"/>
                      <w:marTop w:val="0"/>
                      <w:marBottom w:val="0"/>
                      <w:divBdr>
                        <w:top w:val="none" w:sz="0" w:space="0" w:color="auto"/>
                        <w:left w:val="none" w:sz="0" w:space="0" w:color="auto"/>
                        <w:bottom w:val="none" w:sz="0" w:space="0" w:color="auto"/>
                        <w:right w:val="none" w:sz="0" w:space="0" w:color="auto"/>
                      </w:divBdr>
                    </w:div>
                    <w:div w:id="1656639512">
                      <w:marLeft w:val="0"/>
                      <w:marRight w:val="0"/>
                      <w:marTop w:val="0"/>
                      <w:marBottom w:val="0"/>
                      <w:divBdr>
                        <w:top w:val="none" w:sz="0" w:space="0" w:color="auto"/>
                        <w:left w:val="none" w:sz="0" w:space="0" w:color="auto"/>
                        <w:bottom w:val="none" w:sz="0" w:space="0" w:color="auto"/>
                        <w:right w:val="none" w:sz="0" w:space="0" w:color="auto"/>
                      </w:divBdr>
                    </w:div>
                  </w:divsChild>
                </w:div>
                <w:div w:id="444274681">
                  <w:marLeft w:val="0"/>
                  <w:marRight w:val="0"/>
                  <w:marTop w:val="0"/>
                  <w:marBottom w:val="0"/>
                  <w:divBdr>
                    <w:top w:val="none" w:sz="0" w:space="0" w:color="auto"/>
                    <w:left w:val="none" w:sz="0" w:space="0" w:color="auto"/>
                    <w:bottom w:val="none" w:sz="0" w:space="0" w:color="auto"/>
                    <w:right w:val="none" w:sz="0" w:space="0" w:color="auto"/>
                  </w:divBdr>
                  <w:divsChild>
                    <w:div w:id="863178212">
                      <w:marLeft w:val="0"/>
                      <w:marRight w:val="0"/>
                      <w:marTop w:val="0"/>
                      <w:marBottom w:val="0"/>
                      <w:divBdr>
                        <w:top w:val="none" w:sz="0" w:space="0" w:color="auto"/>
                        <w:left w:val="none" w:sz="0" w:space="0" w:color="auto"/>
                        <w:bottom w:val="none" w:sz="0" w:space="0" w:color="auto"/>
                        <w:right w:val="none" w:sz="0" w:space="0" w:color="auto"/>
                      </w:divBdr>
                    </w:div>
                    <w:div w:id="1927767628">
                      <w:marLeft w:val="0"/>
                      <w:marRight w:val="0"/>
                      <w:marTop w:val="0"/>
                      <w:marBottom w:val="0"/>
                      <w:divBdr>
                        <w:top w:val="none" w:sz="0" w:space="0" w:color="auto"/>
                        <w:left w:val="none" w:sz="0" w:space="0" w:color="auto"/>
                        <w:bottom w:val="none" w:sz="0" w:space="0" w:color="auto"/>
                        <w:right w:val="none" w:sz="0" w:space="0" w:color="auto"/>
                      </w:divBdr>
                    </w:div>
                  </w:divsChild>
                </w:div>
                <w:div w:id="487215346">
                  <w:marLeft w:val="0"/>
                  <w:marRight w:val="0"/>
                  <w:marTop w:val="0"/>
                  <w:marBottom w:val="0"/>
                  <w:divBdr>
                    <w:top w:val="none" w:sz="0" w:space="0" w:color="auto"/>
                    <w:left w:val="none" w:sz="0" w:space="0" w:color="auto"/>
                    <w:bottom w:val="none" w:sz="0" w:space="0" w:color="auto"/>
                    <w:right w:val="none" w:sz="0" w:space="0" w:color="auto"/>
                  </w:divBdr>
                  <w:divsChild>
                    <w:div w:id="306132469">
                      <w:marLeft w:val="0"/>
                      <w:marRight w:val="0"/>
                      <w:marTop w:val="0"/>
                      <w:marBottom w:val="0"/>
                      <w:divBdr>
                        <w:top w:val="none" w:sz="0" w:space="0" w:color="auto"/>
                        <w:left w:val="none" w:sz="0" w:space="0" w:color="auto"/>
                        <w:bottom w:val="none" w:sz="0" w:space="0" w:color="auto"/>
                        <w:right w:val="none" w:sz="0" w:space="0" w:color="auto"/>
                      </w:divBdr>
                    </w:div>
                  </w:divsChild>
                </w:div>
                <w:div w:id="536897021">
                  <w:marLeft w:val="0"/>
                  <w:marRight w:val="0"/>
                  <w:marTop w:val="0"/>
                  <w:marBottom w:val="0"/>
                  <w:divBdr>
                    <w:top w:val="none" w:sz="0" w:space="0" w:color="auto"/>
                    <w:left w:val="none" w:sz="0" w:space="0" w:color="auto"/>
                    <w:bottom w:val="none" w:sz="0" w:space="0" w:color="auto"/>
                    <w:right w:val="none" w:sz="0" w:space="0" w:color="auto"/>
                  </w:divBdr>
                  <w:divsChild>
                    <w:div w:id="1709598685">
                      <w:marLeft w:val="0"/>
                      <w:marRight w:val="0"/>
                      <w:marTop w:val="0"/>
                      <w:marBottom w:val="0"/>
                      <w:divBdr>
                        <w:top w:val="none" w:sz="0" w:space="0" w:color="auto"/>
                        <w:left w:val="none" w:sz="0" w:space="0" w:color="auto"/>
                        <w:bottom w:val="none" w:sz="0" w:space="0" w:color="auto"/>
                        <w:right w:val="none" w:sz="0" w:space="0" w:color="auto"/>
                      </w:divBdr>
                    </w:div>
                  </w:divsChild>
                </w:div>
                <w:div w:id="620693901">
                  <w:marLeft w:val="0"/>
                  <w:marRight w:val="0"/>
                  <w:marTop w:val="0"/>
                  <w:marBottom w:val="0"/>
                  <w:divBdr>
                    <w:top w:val="none" w:sz="0" w:space="0" w:color="auto"/>
                    <w:left w:val="none" w:sz="0" w:space="0" w:color="auto"/>
                    <w:bottom w:val="none" w:sz="0" w:space="0" w:color="auto"/>
                    <w:right w:val="none" w:sz="0" w:space="0" w:color="auto"/>
                  </w:divBdr>
                  <w:divsChild>
                    <w:div w:id="1522402725">
                      <w:marLeft w:val="0"/>
                      <w:marRight w:val="0"/>
                      <w:marTop w:val="0"/>
                      <w:marBottom w:val="0"/>
                      <w:divBdr>
                        <w:top w:val="none" w:sz="0" w:space="0" w:color="auto"/>
                        <w:left w:val="none" w:sz="0" w:space="0" w:color="auto"/>
                        <w:bottom w:val="none" w:sz="0" w:space="0" w:color="auto"/>
                        <w:right w:val="none" w:sz="0" w:space="0" w:color="auto"/>
                      </w:divBdr>
                    </w:div>
                  </w:divsChild>
                </w:div>
                <w:div w:id="671185083">
                  <w:marLeft w:val="0"/>
                  <w:marRight w:val="0"/>
                  <w:marTop w:val="0"/>
                  <w:marBottom w:val="0"/>
                  <w:divBdr>
                    <w:top w:val="none" w:sz="0" w:space="0" w:color="auto"/>
                    <w:left w:val="none" w:sz="0" w:space="0" w:color="auto"/>
                    <w:bottom w:val="none" w:sz="0" w:space="0" w:color="auto"/>
                    <w:right w:val="none" w:sz="0" w:space="0" w:color="auto"/>
                  </w:divBdr>
                  <w:divsChild>
                    <w:div w:id="1154104316">
                      <w:marLeft w:val="0"/>
                      <w:marRight w:val="0"/>
                      <w:marTop w:val="0"/>
                      <w:marBottom w:val="0"/>
                      <w:divBdr>
                        <w:top w:val="none" w:sz="0" w:space="0" w:color="auto"/>
                        <w:left w:val="none" w:sz="0" w:space="0" w:color="auto"/>
                        <w:bottom w:val="none" w:sz="0" w:space="0" w:color="auto"/>
                        <w:right w:val="none" w:sz="0" w:space="0" w:color="auto"/>
                      </w:divBdr>
                    </w:div>
                    <w:div w:id="1588923534">
                      <w:marLeft w:val="0"/>
                      <w:marRight w:val="0"/>
                      <w:marTop w:val="0"/>
                      <w:marBottom w:val="0"/>
                      <w:divBdr>
                        <w:top w:val="none" w:sz="0" w:space="0" w:color="auto"/>
                        <w:left w:val="none" w:sz="0" w:space="0" w:color="auto"/>
                        <w:bottom w:val="none" w:sz="0" w:space="0" w:color="auto"/>
                        <w:right w:val="none" w:sz="0" w:space="0" w:color="auto"/>
                      </w:divBdr>
                    </w:div>
                  </w:divsChild>
                </w:div>
                <w:div w:id="849494227">
                  <w:marLeft w:val="0"/>
                  <w:marRight w:val="0"/>
                  <w:marTop w:val="0"/>
                  <w:marBottom w:val="0"/>
                  <w:divBdr>
                    <w:top w:val="none" w:sz="0" w:space="0" w:color="auto"/>
                    <w:left w:val="none" w:sz="0" w:space="0" w:color="auto"/>
                    <w:bottom w:val="none" w:sz="0" w:space="0" w:color="auto"/>
                    <w:right w:val="none" w:sz="0" w:space="0" w:color="auto"/>
                  </w:divBdr>
                  <w:divsChild>
                    <w:div w:id="73167381">
                      <w:marLeft w:val="0"/>
                      <w:marRight w:val="0"/>
                      <w:marTop w:val="0"/>
                      <w:marBottom w:val="0"/>
                      <w:divBdr>
                        <w:top w:val="none" w:sz="0" w:space="0" w:color="auto"/>
                        <w:left w:val="none" w:sz="0" w:space="0" w:color="auto"/>
                        <w:bottom w:val="none" w:sz="0" w:space="0" w:color="auto"/>
                        <w:right w:val="none" w:sz="0" w:space="0" w:color="auto"/>
                      </w:divBdr>
                    </w:div>
                  </w:divsChild>
                </w:div>
                <w:div w:id="946347603">
                  <w:marLeft w:val="0"/>
                  <w:marRight w:val="0"/>
                  <w:marTop w:val="0"/>
                  <w:marBottom w:val="0"/>
                  <w:divBdr>
                    <w:top w:val="none" w:sz="0" w:space="0" w:color="auto"/>
                    <w:left w:val="none" w:sz="0" w:space="0" w:color="auto"/>
                    <w:bottom w:val="none" w:sz="0" w:space="0" w:color="auto"/>
                    <w:right w:val="none" w:sz="0" w:space="0" w:color="auto"/>
                  </w:divBdr>
                  <w:divsChild>
                    <w:div w:id="1768650465">
                      <w:marLeft w:val="0"/>
                      <w:marRight w:val="0"/>
                      <w:marTop w:val="0"/>
                      <w:marBottom w:val="0"/>
                      <w:divBdr>
                        <w:top w:val="none" w:sz="0" w:space="0" w:color="auto"/>
                        <w:left w:val="none" w:sz="0" w:space="0" w:color="auto"/>
                        <w:bottom w:val="none" w:sz="0" w:space="0" w:color="auto"/>
                        <w:right w:val="none" w:sz="0" w:space="0" w:color="auto"/>
                      </w:divBdr>
                    </w:div>
                  </w:divsChild>
                </w:div>
                <w:div w:id="1028139393">
                  <w:marLeft w:val="0"/>
                  <w:marRight w:val="0"/>
                  <w:marTop w:val="0"/>
                  <w:marBottom w:val="0"/>
                  <w:divBdr>
                    <w:top w:val="none" w:sz="0" w:space="0" w:color="auto"/>
                    <w:left w:val="none" w:sz="0" w:space="0" w:color="auto"/>
                    <w:bottom w:val="none" w:sz="0" w:space="0" w:color="auto"/>
                    <w:right w:val="none" w:sz="0" w:space="0" w:color="auto"/>
                  </w:divBdr>
                  <w:divsChild>
                    <w:div w:id="691226467">
                      <w:marLeft w:val="0"/>
                      <w:marRight w:val="0"/>
                      <w:marTop w:val="0"/>
                      <w:marBottom w:val="0"/>
                      <w:divBdr>
                        <w:top w:val="none" w:sz="0" w:space="0" w:color="auto"/>
                        <w:left w:val="none" w:sz="0" w:space="0" w:color="auto"/>
                        <w:bottom w:val="none" w:sz="0" w:space="0" w:color="auto"/>
                        <w:right w:val="none" w:sz="0" w:space="0" w:color="auto"/>
                      </w:divBdr>
                    </w:div>
                    <w:div w:id="1760641607">
                      <w:marLeft w:val="0"/>
                      <w:marRight w:val="0"/>
                      <w:marTop w:val="0"/>
                      <w:marBottom w:val="0"/>
                      <w:divBdr>
                        <w:top w:val="none" w:sz="0" w:space="0" w:color="auto"/>
                        <w:left w:val="none" w:sz="0" w:space="0" w:color="auto"/>
                        <w:bottom w:val="none" w:sz="0" w:space="0" w:color="auto"/>
                        <w:right w:val="none" w:sz="0" w:space="0" w:color="auto"/>
                      </w:divBdr>
                    </w:div>
                  </w:divsChild>
                </w:div>
                <w:div w:id="1061951854">
                  <w:marLeft w:val="0"/>
                  <w:marRight w:val="0"/>
                  <w:marTop w:val="0"/>
                  <w:marBottom w:val="0"/>
                  <w:divBdr>
                    <w:top w:val="none" w:sz="0" w:space="0" w:color="auto"/>
                    <w:left w:val="none" w:sz="0" w:space="0" w:color="auto"/>
                    <w:bottom w:val="none" w:sz="0" w:space="0" w:color="auto"/>
                    <w:right w:val="none" w:sz="0" w:space="0" w:color="auto"/>
                  </w:divBdr>
                  <w:divsChild>
                    <w:div w:id="1008827720">
                      <w:marLeft w:val="0"/>
                      <w:marRight w:val="0"/>
                      <w:marTop w:val="0"/>
                      <w:marBottom w:val="0"/>
                      <w:divBdr>
                        <w:top w:val="none" w:sz="0" w:space="0" w:color="auto"/>
                        <w:left w:val="none" w:sz="0" w:space="0" w:color="auto"/>
                        <w:bottom w:val="none" w:sz="0" w:space="0" w:color="auto"/>
                        <w:right w:val="none" w:sz="0" w:space="0" w:color="auto"/>
                      </w:divBdr>
                    </w:div>
                    <w:div w:id="1318922838">
                      <w:marLeft w:val="0"/>
                      <w:marRight w:val="0"/>
                      <w:marTop w:val="0"/>
                      <w:marBottom w:val="0"/>
                      <w:divBdr>
                        <w:top w:val="none" w:sz="0" w:space="0" w:color="auto"/>
                        <w:left w:val="none" w:sz="0" w:space="0" w:color="auto"/>
                        <w:bottom w:val="none" w:sz="0" w:space="0" w:color="auto"/>
                        <w:right w:val="none" w:sz="0" w:space="0" w:color="auto"/>
                      </w:divBdr>
                    </w:div>
                  </w:divsChild>
                </w:div>
                <w:div w:id="1172913183">
                  <w:marLeft w:val="0"/>
                  <w:marRight w:val="0"/>
                  <w:marTop w:val="0"/>
                  <w:marBottom w:val="0"/>
                  <w:divBdr>
                    <w:top w:val="none" w:sz="0" w:space="0" w:color="auto"/>
                    <w:left w:val="none" w:sz="0" w:space="0" w:color="auto"/>
                    <w:bottom w:val="none" w:sz="0" w:space="0" w:color="auto"/>
                    <w:right w:val="none" w:sz="0" w:space="0" w:color="auto"/>
                  </w:divBdr>
                  <w:divsChild>
                    <w:div w:id="1615551853">
                      <w:marLeft w:val="0"/>
                      <w:marRight w:val="0"/>
                      <w:marTop w:val="0"/>
                      <w:marBottom w:val="0"/>
                      <w:divBdr>
                        <w:top w:val="none" w:sz="0" w:space="0" w:color="auto"/>
                        <w:left w:val="none" w:sz="0" w:space="0" w:color="auto"/>
                        <w:bottom w:val="none" w:sz="0" w:space="0" w:color="auto"/>
                        <w:right w:val="none" w:sz="0" w:space="0" w:color="auto"/>
                      </w:divBdr>
                    </w:div>
                  </w:divsChild>
                </w:div>
                <w:div w:id="1202741524">
                  <w:marLeft w:val="0"/>
                  <w:marRight w:val="0"/>
                  <w:marTop w:val="0"/>
                  <w:marBottom w:val="0"/>
                  <w:divBdr>
                    <w:top w:val="none" w:sz="0" w:space="0" w:color="auto"/>
                    <w:left w:val="none" w:sz="0" w:space="0" w:color="auto"/>
                    <w:bottom w:val="none" w:sz="0" w:space="0" w:color="auto"/>
                    <w:right w:val="none" w:sz="0" w:space="0" w:color="auto"/>
                  </w:divBdr>
                  <w:divsChild>
                    <w:div w:id="1065419164">
                      <w:marLeft w:val="0"/>
                      <w:marRight w:val="0"/>
                      <w:marTop w:val="0"/>
                      <w:marBottom w:val="0"/>
                      <w:divBdr>
                        <w:top w:val="none" w:sz="0" w:space="0" w:color="auto"/>
                        <w:left w:val="none" w:sz="0" w:space="0" w:color="auto"/>
                        <w:bottom w:val="none" w:sz="0" w:space="0" w:color="auto"/>
                        <w:right w:val="none" w:sz="0" w:space="0" w:color="auto"/>
                      </w:divBdr>
                    </w:div>
                    <w:div w:id="1078134212">
                      <w:marLeft w:val="0"/>
                      <w:marRight w:val="0"/>
                      <w:marTop w:val="0"/>
                      <w:marBottom w:val="0"/>
                      <w:divBdr>
                        <w:top w:val="none" w:sz="0" w:space="0" w:color="auto"/>
                        <w:left w:val="none" w:sz="0" w:space="0" w:color="auto"/>
                        <w:bottom w:val="none" w:sz="0" w:space="0" w:color="auto"/>
                        <w:right w:val="none" w:sz="0" w:space="0" w:color="auto"/>
                      </w:divBdr>
                    </w:div>
                  </w:divsChild>
                </w:div>
                <w:div w:id="1281378284">
                  <w:marLeft w:val="0"/>
                  <w:marRight w:val="0"/>
                  <w:marTop w:val="0"/>
                  <w:marBottom w:val="0"/>
                  <w:divBdr>
                    <w:top w:val="none" w:sz="0" w:space="0" w:color="auto"/>
                    <w:left w:val="none" w:sz="0" w:space="0" w:color="auto"/>
                    <w:bottom w:val="none" w:sz="0" w:space="0" w:color="auto"/>
                    <w:right w:val="none" w:sz="0" w:space="0" w:color="auto"/>
                  </w:divBdr>
                  <w:divsChild>
                    <w:div w:id="129253906">
                      <w:marLeft w:val="0"/>
                      <w:marRight w:val="0"/>
                      <w:marTop w:val="0"/>
                      <w:marBottom w:val="0"/>
                      <w:divBdr>
                        <w:top w:val="none" w:sz="0" w:space="0" w:color="auto"/>
                        <w:left w:val="none" w:sz="0" w:space="0" w:color="auto"/>
                        <w:bottom w:val="none" w:sz="0" w:space="0" w:color="auto"/>
                        <w:right w:val="none" w:sz="0" w:space="0" w:color="auto"/>
                      </w:divBdr>
                    </w:div>
                  </w:divsChild>
                </w:div>
                <w:div w:id="1407456417">
                  <w:marLeft w:val="0"/>
                  <w:marRight w:val="0"/>
                  <w:marTop w:val="0"/>
                  <w:marBottom w:val="0"/>
                  <w:divBdr>
                    <w:top w:val="none" w:sz="0" w:space="0" w:color="auto"/>
                    <w:left w:val="none" w:sz="0" w:space="0" w:color="auto"/>
                    <w:bottom w:val="none" w:sz="0" w:space="0" w:color="auto"/>
                    <w:right w:val="none" w:sz="0" w:space="0" w:color="auto"/>
                  </w:divBdr>
                  <w:divsChild>
                    <w:div w:id="72970400">
                      <w:marLeft w:val="0"/>
                      <w:marRight w:val="0"/>
                      <w:marTop w:val="0"/>
                      <w:marBottom w:val="0"/>
                      <w:divBdr>
                        <w:top w:val="none" w:sz="0" w:space="0" w:color="auto"/>
                        <w:left w:val="none" w:sz="0" w:space="0" w:color="auto"/>
                        <w:bottom w:val="none" w:sz="0" w:space="0" w:color="auto"/>
                        <w:right w:val="none" w:sz="0" w:space="0" w:color="auto"/>
                      </w:divBdr>
                    </w:div>
                  </w:divsChild>
                </w:div>
                <w:div w:id="1409616575">
                  <w:marLeft w:val="0"/>
                  <w:marRight w:val="0"/>
                  <w:marTop w:val="0"/>
                  <w:marBottom w:val="0"/>
                  <w:divBdr>
                    <w:top w:val="none" w:sz="0" w:space="0" w:color="auto"/>
                    <w:left w:val="none" w:sz="0" w:space="0" w:color="auto"/>
                    <w:bottom w:val="none" w:sz="0" w:space="0" w:color="auto"/>
                    <w:right w:val="none" w:sz="0" w:space="0" w:color="auto"/>
                  </w:divBdr>
                  <w:divsChild>
                    <w:div w:id="47149030">
                      <w:marLeft w:val="0"/>
                      <w:marRight w:val="0"/>
                      <w:marTop w:val="0"/>
                      <w:marBottom w:val="0"/>
                      <w:divBdr>
                        <w:top w:val="none" w:sz="0" w:space="0" w:color="auto"/>
                        <w:left w:val="none" w:sz="0" w:space="0" w:color="auto"/>
                        <w:bottom w:val="none" w:sz="0" w:space="0" w:color="auto"/>
                        <w:right w:val="none" w:sz="0" w:space="0" w:color="auto"/>
                      </w:divBdr>
                    </w:div>
                    <w:div w:id="928777860">
                      <w:marLeft w:val="0"/>
                      <w:marRight w:val="0"/>
                      <w:marTop w:val="0"/>
                      <w:marBottom w:val="0"/>
                      <w:divBdr>
                        <w:top w:val="none" w:sz="0" w:space="0" w:color="auto"/>
                        <w:left w:val="none" w:sz="0" w:space="0" w:color="auto"/>
                        <w:bottom w:val="none" w:sz="0" w:space="0" w:color="auto"/>
                        <w:right w:val="none" w:sz="0" w:space="0" w:color="auto"/>
                      </w:divBdr>
                    </w:div>
                    <w:div w:id="1609462570">
                      <w:marLeft w:val="0"/>
                      <w:marRight w:val="0"/>
                      <w:marTop w:val="0"/>
                      <w:marBottom w:val="0"/>
                      <w:divBdr>
                        <w:top w:val="none" w:sz="0" w:space="0" w:color="auto"/>
                        <w:left w:val="none" w:sz="0" w:space="0" w:color="auto"/>
                        <w:bottom w:val="none" w:sz="0" w:space="0" w:color="auto"/>
                        <w:right w:val="none" w:sz="0" w:space="0" w:color="auto"/>
                      </w:divBdr>
                    </w:div>
                    <w:div w:id="1870802773">
                      <w:marLeft w:val="0"/>
                      <w:marRight w:val="0"/>
                      <w:marTop w:val="0"/>
                      <w:marBottom w:val="0"/>
                      <w:divBdr>
                        <w:top w:val="none" w:sz="0" w:space="0" w:color="auto"/>
                        <w:left w:val="none" w:sz="0" w:space="0" w:color="auto"/>
                        <w:bottom w:val="none" w:sz="0" w:space="0" w:color="auto"/>
                        <w:right w:val="none" w:sz="0" w:space="0" w:color="auto"/>
                      </w:divBdr>
                    </w:div>
                    <w:div w:id="1889218590">
                      <w:marLeft w:val="0"/>
                      <w:marRight w:val="0"/>
                      <w:marTop w:val="0"/>
                      <w:marBottom w:val="0"/>
                      <w:divBdr>
                        <w:top w:val="none" w:sz="0" w:space="0" w:color="auto"/>
                        <w:left w:val="none" w:sz="0" w:space="0" w:color="auto"/>
                        <w:bottom w:val="none" w:sz="0" w:space="0" w:color="auto"/>
                        <w:right w:val="none" w:sz="0" w:space="0" w:color="auto"/>
                      </w:divBdr>
                    </w:div>
                    <w:div w:id="2108308857">
                      <w:marLeft w:val="0"/>
                      <w:marRight w:val="0"/>
                      <w:marTop w:val="0"/>
                      <w:marBottom w:val="0"/>
                      <w:divBdr>
                        <w:top w:val="none" w:sz="0" w:space="0" w:color="auto"/>
                        <w:left w:val="none" w:sz="0" w:space="0" w:color="auto"/>
                        <w:bottom w:val="none" w:sz="0" w:space="0" w:color="auto"/>
                        <w:right w:val="none" w:sz="0" w:space="0" w:color="auto"/>
                      </w:divBdr>
                    </w:div>
                  </w:divsChild>
                </w:div>
                <w:div w:id="1413744713">
                  <w:marLeft w:val="0"/>
                  <w:marRight w:val="0"/>
                  <w:marTop w:val="0"/>
                  <w:marBottom w:val="0"/>
                  <w:divBdr>
                    <w:top w:val="none" w:sz="0" w:space="0" w:color="auto"/>
                    <w:left w:val="none" w:sz="0" w:space="0" w:color="auto"/>
                    <w:bottom w:val="none" w:sz="0" w:space="0" w:color="auto"/>
                    <w:right w:val="none" w:sz="0" w:space="0" w:color="auto"/>
                  </w:divBdr>
                  <w:divsChild>
                    <w:div w:id="313488588">
                      <w:marLeft w:val="0"/>
                      <w:marRight w:val="0"/>
                      <w:marTop w:val="0"/>
                      <w:marBottom w:val="0"/>
                      <w:divBdr>
                        <w:top w:val="none" w:sz="0" w:space="0" w:color="auto"/>
                        <w:left w:val="none" w:sz="0" w:space="0" w:color="auto"/>
                        <w:bottom w:val="none" w:sz="0" w:space="0" w:color="auto"/>
                        <w:right w:val="none" w:sz="0" w:space="0" w:color="auto"/>
                      </w:divBdr>
                    </w:div>
                    <w:div w:id="1133594079">
                      <w:marLeft w:val="0"/>
                      <w:marRight w:val="0"/>
                      <w:marTop w:val="0"/>
                      <w:marBottom w:val="0"/>
                      <w:divBdr>
                        <w:top w:val="none" w:sz="0" w:space="0" w:color="auto"/>
                        <w:left w:val="none" w:sz="0" w:space="0" w:color="auto"/>
                        <w:bottom w:val="none" w:sz="0" w:space="0" w:color="auto"/>
                        <w:right w:val="none" w:sz="0" w:space="0" w:color="auto"/>
                      </w:divBdr>
                    </w:div>
                  </w:divsChild>
                </w:div>
                <w:div w:id="1559320184">
                  <w:marLeft w:val="0"/>
                  <w:marRight w:val="0"/>
                  <w:marTop w:val="0"/>
                  <w:marBottom w:val="0"/>
                  <w:divBdr>
                    <w:top w:val="none" w:sz="0" w:space="0" w:color="auto"/>
                    <w:left w:val="none" w:sz="0" w:space="0" w:color="auto"/>
                    <w:bottom w:val="none" w:sz="0" w:space="0" w:color="auto"/>
                    <w:right w:val="none" w:sz="0" w:space="0" w:color="auto"/>
                  </w:divBdr>
                  <w:divsChild>
                    <w:div w:id="834954486">
                      <w:marLeft w:val="0"/>
                      <w:marRight w:val="0"/>
                      <w:marTop w:val="0"/>
                      <w:marBottom w:val="0"/>
                      <w:divBdr>
                        <w:top w:val="none" w:sz="0" w:space="0" w:color="auto"/>
                        <w:left w:val="none" w:sz="0" w:space="0" w:color="auto"/>
                        <w:bottom w:val="none" w:sz="0" w:space="0" w:color="auto"/>
                        <w:right w:val="none" w:sz="0" w:space="0" w:color="auto"/>
                      </w:divBdr>
                    </w:div>
                  </w:divsChild>
                </w:div>
                <w:div w:id="1905220226">
                  <w:marLeft w:val="0"/>
                  <w:marRight w:val="0"/>
                  <w:marTop w:val="0"/>
                  <w:marBottom w:val="0"/>
                  <w:divBdr>
                    <w:top w:val="none" w:sz="0" w:space="0" w:color="auto"/>
                    <w:left w:val="none" w:sz="0" w:space="0" w:color="auto"/>
                    <w:bottom w:val="none" w:sz="0" w:space="0" w:color="auto"/>
                    <w:right w:val="none" w:sz="0" w:space="0" w:color="auto"/>
                  </w:divBdr>
                  <w:divsChild>
                    <w:div w:id="1933125578">
                      <w:marLeft w:val="0"/>
                      <w:marRight w:val="0"/>
                      <w:marTop w:val="0"/>
                      <w:marBottom w:val="0"/>
                      <w:divBdr>
                        <w:top w:val="none" w:sz="0" w:space="0" w:color="auto"/>
                        <w:left w:val="none" w:sz="0" w:space="0" w:color="auto"/>
                        <w:bottom w:val="none" w:sz="0" w:space="0" w:color="auto"/>
                        <w:right w:val="none" w:sz="0" w:space="0" w:color="auto"/>
                      </w:divBdr>
                    </w:div>
                  </w:divsChild>
                </w:div>
                <w:div w:id="1982078213">
                  <w:marLeft w:val="0"/>
                  <w:marRight w:val="0"/>
                  <w:marTop w:val="0"/>
                  <w:marBottom w:val="0"/>
                  <w:divBdr>
                    <w:top w:val="none" w:sz="0" w:space="0" w:color="auto"/>
                    <w:left w:val="none" w:sz="0" w:space="0" w:color="auto"/>
                    <w:bottom w:val="none" w:sz="0" w:space="0" w:color="auto"/>
                    <w:right w:val="none" w:sz="0" w:space="0" w:color="auto"/>
                  </w:divBdr>
                  <w:divsChild>
                    <w:div w:id="339308505">
                      <w:marLeft w:val="0"/>
                      <w:marRight w:val="0"/>
                      <w:marTop w:val="0"/>
                      <w:marBottom w:val="0"/>
                      <w:divBdr>
                        <w:top w:val="none" w:sz="0" w:space="0" w:color="auto"/>
                        <w:left w:val="none" w:sz="0" w:space="0" w:color="auto"/>
                        <w:bottom w:val="none" w:sz="0" w:space="0" w:color="auto"/>
                        <w:right w:val="none" w:sz="0" w:space="0" w:color="auto"/>
                      </w:divBdr>
                    </w:div>
                    <w:div w:id="646740457">
                      <w:marLeft w:val="0"/>
                      <w:marRight w:val="0"/>
                      <w:marTop w:val="0"/>
                      <w:marBottom w:val="0"/>
                      <w:divBdr>
                        <w:top w:val="none" w:sz="0" w:space="0" w:color="auto"/>
                        <w:left w:val="none" w:sz="0" w:space="0" w:color="auto"/>
                        <w:bottom w:val="none" w:sz="0" w:space="0" w:color="auto"/>
                        <w:right w:val="none" w:sz="0" w:space="0" w:color="auto"/>
                      </w:divBdr>
                    </w:div>
                  </w:divsChild>
                </w:div>
                <w:div w:id="1999184673">
                  <w:marLeft w:val="0"/>
                  <w:marRight w:val="0"/>
                  <w:marTop w:val="0"/>
                  <w:marBottom w:val="0"/>
                  <w:divBdr>
                    <w:top w:val="none" w:sz="0" w:space="0" w:color="auto"/>
                    <w:left w:val="none" w:sz="0" w:space="0" w:color="auto"/>
                    <w:bottom w:val="none" w:sz="0" w:space="0" w:color="auto"/>
                    <w:right w:val="none" w:sz="0" w:space="0" w:color="auto"/>
                  </w:divBdr>
                  <w:divsChild>
                    <w:div w:id="567813853">
                      <w:marLeft w:val="0"/>
                      <w:marRight w:val="0"/>
                      <w:marTop w:val="0"/>
                      <w:marBottom w:val="0"/>
                      <w:divBdr>
                        <w:top w:val="none" w:sz="0" w:space="0" w:color="auto"/>
                        <w:left w:val="none" w:sz="0" w:space="0" w:color="auto"/>
                        <w:bottom w:val="none" w:sz="0" w:space="0" w:color="auto"/>
                        <w:right w:val="none" w:sz="0" w:space="0" w:color="auto"/>
                      </w:divBdr>
                    </w:div>
                    <w:div w:id="713772879">
                      <w:marLeft w:val="0"/>
                      <w:marRight w:val="0"/>
                      <w:marTop w:val="0"/>
                      <w:marBottom w:val="0"/>
                      <w:divBdr>
                        <w:top w:val="none" w:sz="0" w:space="0" w:color="auto"/>
                        <w:left w:val="none" w:sz="0" w:space="0" w:color="auto"/>
                        <w:bottom w:val="none" w:sz="0" w:space="0" w:color="auto"/>
                        <w:right w:val="none" w:sz="0" w:space="0" w:color="auto"/>
                      </w:divBdr>
                    </w:div>
                  </w:divsChild>
                </w:div>
                <w:div w:id="2019963779">
                  <w:marLeft w:val="0"/>
                  <w:marRight w:val="0"/>
                  <w:marTop w:val="0"/>
                  <w:marBottom w:val="0"/>
                  <w:divBdr>
                    <w:top w:val="none" w:sz="0" w:space="0" w:color="auto"/>
                    <w:left w:val="none" w:sz="0" w:space="0" w:color="auto"/>
                    <w:bottom w:val="none" w:sz="0" w:space="0" w:color="auto"/>
                    <w:right w:val="none" w:sz="0" w:space="0" w:color="auto"/>
                  </w:divBdr>
                  <w:divsChild>
                    <w:div w:id="1388646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4543070">
          <w:marLeft w:val="0"/>
          <w:marRight w:val="0"/>
          <w:marTop w:val="0"/>
          <w:marBottom w:val="0"/>
          <w:divBdr>
            <w:top w:val="none" w:sz="0" w:space="0" w:color="auto"/>
            <w:left w:val="none" w:sz="0" w:space="0" w:color="auto"/>
            <w:bottom w:val="none" w:sz="0" w:space="0" w:color="auto"/>
            <w:right w:val="none" w:sz="0" w:space="0" w:color="auto"/>
          </w:divBdr>
        </w:div>
        <w:div w:id="546382140">
          <w:marLeft w:val="0"/>
          <w:marRight w:val="0"/>
          <w:marTop w:val="0"/>
          <w:marBottom w:val="0"/>
          <w:divBdr>
            <w:top w:val="none" w:sz="0" w:space="0" w:color="auto"/>
            <w:left w:val="none" w:sz="0" w:space="0" w:color="auto"/>
            <w:bottom w:val="none" w:sz="0" w:space="0" w:color="auto"/>
            <w:right w:val="none" w:sz="0" w:space="0" w:color="auto"/>
          </w:divBdr>
        </w:div>
        <w:div w:id="557979251">
          <w:marLeft w:val="0"/>
          <w:marRight w:val="0"/>
          <w:marTop w:val="0"/>
          <w:marBottom w:val="0"/>
          <w:divBdr>
            <w:top w:val="none" w:sz="0" w:space="0" w:color="auto"/>
            <w:left w:val="none" w:sz="0" w:space="0" w:color="auto"/>
            <w:bottom w:val="none" w:sz="0" w:space="0" w:color="auto"/>
            <w:right w:val="none" w:sz="0" w:space="0" w:color="auto"/>
          </w:divBdr>
        </w:div>
        <w:div w:id="570194861">
          <w:marLeft w:val="0"/>
          <w:marRight w:val="0"/>
          <w:marTop w:val="0"/>
          <w:marBottom w:val="0"/>
          <w:divBdr>
            <w:top w:val="none" w:sz="0" w:space="0" w:color="auto"/>
            <w:left w:val="none" w:sz="0" w:space="0" w:color="auto"/>
            <w:bottom w:val="none" w:sz="0" w:space="0" w:color="auto"/>
            <w:right w:val="none" w:sz="0" w:space="0" w:color="auto"/>
          </w:divBdr>
        </w:div>
        <w:div w:id="576596286">
          <w:marLeft w:val="0"/>
          <w:marRight w:val="0"/>
          <w:marTop w:val="0"/>
          <w:marBottom w:val="0"/>
          <w:divBdr>
            <w:top w:val="none" w:sz="0" w:space="0" w:color="auto"/>
            <w:left w:val="none" w:sz="0" w:space="0" w:color="auto"/>
            <w:bottom w:val="none" w:sz="0" w:space="0" w:color="auto"/>
            <w:right w:val="none" w:sz="0" w:space="0" w:color="auto"/>
          </w:divBdr>
          <w:divsChild>
            <w:div w:id="803502278">
              <w:marLeft w:val="0"/>
              <w:marRight w:val="0"/>
              <w:marTop w:val="0"/>
              <w:marBottom w:val="0"/>
              <w:divBdr>
                <w:top w:val="none" w:sz="0" w:space="0" w:color="auto"/>
                <w:left w:val="none" w:sz="0" w:space="0" w:color="auto"/>
                <w:bottom w:val="none" w:sz="0" w:space="0" w:color="auto"/>
                <w:right w:val="none" w:sz="0" w:space="0" w:color="auto"/>
              </w:divBdr>
            </w:div>
            <w:div w:id="1070151583">
              <w:marLeft w:val="0"/>
              <w:marRight w:val="0"/>
              <w:marTop w:val="0"/>
              <w:marBottom w:val="0"/>
              <w:divBdr>
                <w:top w:val="none" w:sz="0" w:space="0" w:color="auto"/>
                <w:left w:val="none" w:sz="0" w:space="0" w:color="auto"/>
                <w:bottom w:val="none" w:sz="0" w:space="0" w:color="auto"/>
                <w:right w:val="none" w:sz="0" w:space="0" w:color="auto"/>
              </w:divBdr>
            </w:div>
            <w:div w:id="1349790067">
              <w:marLeft w:val="0"/>
              <w:marRight w:val="0"/>
              <w:marTop w:val="0"/>
              <w:marBottom w:val="0"/>
              <w:divBdr>
                <w:top w:val="none" w:sz="0" w:space="0" w:color="auto"/>
                <w:left w:val="none" w:sz="0" w:space="0" w:color="auto"/>
                <w:bottom w:val="none" w:sz="0" w:space="0" w:color="auto"/>
                <w:right w:val="none" w:sz="0" w:space="0" w:color="auto"/>
              </w:divBdr>
            </w:div>
            <w:div w:id="1982995286">
              <w:marLeft w:val="0"/>
              <w:marRight w:val="0"/>
              <w:marTop w:val="0"/>
              <w:marBottom w:val="0"/>
              <w:divBdr>
                <w:top w:val="none" w:sz="0" w:space="0" w:color="auto"/>
                <w:left w:val="none" w:sz="0" w:space="0" w:color="auto"/>
                <w:bottom w:val="none" w:sz="0" w:space="0" w:color="auto"/>
                <w:right w:val="none" w:sz="0" w:space="0" w:color="auto"/>
              </w:divBdr>
            </w:div>
          </w:divsChild>
        </w:div>
        <w:div w:id="612173023">
          <w:marLeft w:val="0"/>
          <w:marRight w:val="0"/>
          <w:marTop w:val="0"/>
          <w:marBottom w:val="0"/>
          <w:divBdr>
            <w:top w:val="none" w:sz="0" w:space="0" w:color="auto"/>
            <w:left w:val="none" w:sz="0" w:space="0" w:color="auto"/>
            <w:bottom w:val="none" w:sz="0" w:space="0" w:color="auto"/>
            <w:right w:val="none" w:sz="0" w:space="0" w:color="auto"/>
          </w:divBdr>
        </w:div>
        <w:div w:id="633946695">
          <w:marLeft w:val="0"/>
          <w:marRight w:val="0"/>
          <w:marTop w:val="0"/>
          <w:marBottom w:val="0"/>
          <w:divBdr>
            <w:top w:val="none" w:sz="0" w:space="0" w:color="auto"/>
            <w:left w:val="none" w:sz="0" w:space="0" w:color="auto"/>
            <w:bottom w:val="none" w:sz="0" w:space="0" w:color="auto"/>
            <w:right w:val="none" w:sz="0" w:space="0" w:color="auto"/>
          </w:divBdr>
        </w:div>
        <w:div w:id="726227076">
          <w:marLeft w:val="0"/>
          <w:marRight w:val="0"/>
          <w:marTop w:val="0"/>
          <w:marBottom w:val="0"/>
          <w:divBdr>
            <w:top w:val="none" w:sz="0" w:space="0" w:color="auto"/>
            <w:left w:val="none" w:sz="0" w:space="0" w:color="auto"/>
            <w:bottom w:val="none" w:sz="0" w:space="0" w:color="auto"/>
            <w:right w:val="none" w:sz="0" w:space="0" w:color="auto"/>
          </w:divBdr>
        </w:div>
        <w:div w:id="734281173">
          <w:marLeft w:val="0"/>
          <w:marRight w:val="0"/>
          <w:marTop w:val="0"/>
          <w:marBottom w:val="0"/>
          <w:divBdr>
            <w:top w:val="none" w:sz="0" w:space="0" w:color="auto"/>
            <w:left w:val="none" w:sz="0" w:space="0" w:color="auto"/>
            <w:bottom w:val="none" w:sz="0" w:space="0" w:color="auto"/>
            <w:right w:val="none" w:sz="0" w:space="0" w:color="auto"/>
          </w:divBdr>
        </w:div>
        <w:div w:id="777718246">
          <w:marLeft w:val="0"/>
          <w:marRight w:val="0"/>
          <w:marTop w:val="0"/>
          <w:marBottom w:val="0"/>
          <w:divBdr>
            <w:top w:val="none" w:sz="0" w:space="0" w:color="auto"/>
            <w:left w:val="none" w:sz="0" w:space="0" w:color="auto"/>
            <w:bottom w:val="none" w:sz="0" w:space="0" w:color="auto"/>
            <w:right w:val="none" w:sz="0" w:space="0" w:color="auto"/>
          </w:divBdr>
        </w:div>
        <w:div w:id="827328708">
          <w:marLeft w:val="0"/>
          <w:marRight w:val="0"/>
          <w:marTop w:val="0"/>
          <w:marBottom w:val="0"/>
          <w:divBdr>
            <w:top w:val="none" w:sz="0" w:space="0" w:color="auto"/>
            <w:left w:val="none" w:sz="0" w:space="0" w:color="auto"/>
            <w:bottom w:val="none" w:sz="0" w:space="0" w:color="auto"/>
            <w:right w:val="none" w:sz="0" w:space="0" w:color="auto"/>
          </w:divBdr>
        </w:div>
        <w:div w:id="827750491">
          <w:marLeft w:val="0"/>
          <w:marRight w:val="0"/>
          <w:marTop w:val="0"/>
          <w:marBottom w:val="0"/>
          <w:divBdr>
            <w:top w:val="none" w:sz="0" w:space="0" w:color="auto"/>
            <w:left w:val="none" w:sz="0" w:space="0" w:color="auto"/>
            <w:bottom w:val="none" w:sz="0" w:space="0" w:color="auto"/>
            <w:right w:val="none" w:sz="0" w:space="0" w:color="auto"/>
          </w:divBdr>
        </w:div>
        <w:div w:id="870990714">
          <w:marLeft w:val="0"/>
          <w:marRight w:val="0"/>
          <w:marTop w:val="0"/>
          <w:marBottom w:val="0"/>
          <w:divBdr>
            <w:top w:val="none" w:sz="0" w:space="0" w:color="auto"/>
            <w:left w:val="none" w:sz="0" w:space="0" w:color="auto"/>
            <w:bottom w:val="none" w:sz="0" w:space="0" w:color="auto"/>
            <w:right w:val="none" w:sz="0" w:space="0" w:color="auto"/>
          </w:divBdr>
        </w:div>
        <w:div w:id="879779024">
          <w:marLeft w:val="0"/>
          <w:marRight w:val="0"/>
          <w:marTop w:val="0"/>
          <w:marBottom w:val="0"/>
          <w:divBdr>
            <w:top w:val="none" w:sz="0" w:space="0" w:color="auto"/>
            <w:left w:val="none" w:sz="0" w:space="0" w:color="auto"/>
            <w:bottom w:val="none" w:sz="0" w:space="0" w:color="auto"/>
            <w:right w:val="none" w:sz="0" w:space="0" w:color="auto"/>
          </w:divBdr>
        </w:div>
        <w:div w:id="898250645">
          <w:marLeft w:val="0"/>
          <w:marRight w:val="0"/>
          <w:marTop w:val="0"/>
          <w:marBottom w:val="0"/>
          <w:divBdr>
            <w:top w:val="none" w:sz="0" w:space="0" w:color="auto"/>
            <w:left w:val="none" w:sz="0" w:space="0" w:color="auto"/>
            <w:bottom w:val="none" w:sz="0" w:space="0" w:color="auto"/>
            <w:right w:val="none" w:sz="0" w:space="0" w:color="auto"/>
          </w:divBdr>
        </w:div>
        <w:div w:id="900023195">
          <w:marLeft w:val="0"/>
          <w:marRight w:val="0"/>
          <w:marTop w:val="0"/>
          <w:marBottom w:val="0"/>
          <w:divBdr>
            <w:top w:val="none" w:sz="0" w:space="0" w:color="auto"/>
            <w:left w:val="none" w:sz="0" w:space="0" w:color="auto"/>
            <w:bottom w:val="none" w:sz="0" w:space="0" w:color="auto"/>
            <w:right w:val="none" w:sz="0" w:space="0" w:color="auto"/>
          </w:divBdr>
        </w:div>
        <w:div w:id="979918775">
          <w:marLeft w:val="0"/>
          <w:marRight w:val="0"/>
          <w:marTop w:val="0"/>
          <w:marBottom w:val="0"/>
          <w:divBdr>
            <w:top w:val="none" w:sz="0" w:space="0" w:color="auto"/>
            <w:left w:val="none" w:sz="0" w:space="0" w:color="auto"/>
            <w:bottom w:val="none" w:sz="0" w:space="0" w:color="auto"/>
            <w:right w:val="none" w:sz="0" w:space="0" w:color="auto"/>
          </w:divBdr>
        </w:div>
        <w:div w:id="994575747">
          <w:marLeft w:val="0"/>
          <w:marRight w:val="0"/>
          <w:marTop w:val="0"/>
          <w:marBottom w:val="0"/>
          <w:divBdr>
            <w:top w:val="none" w:sz="0" w:space="0" w:color="auto"/>
            <w:left w:val="none" w:sz="0" w:space="0" w:color="auto"/>
            <w:bottom w:val="none" w:sz="0" w:space="0" w:color="auto"/>
            <w:right w:val="none" w:sz="0" w:space="0" w:color="auto"/>
          </w:divBdr>
        </w:div>
        <w:div w:id="1016033472">
          <w:marLeft w:val="0"/>
          <w:marRight w:val="0"/>
          <w:marTop w:val="0"/>
          <w:marBottom w:val="0"/>
          <w:divBdr>
            <w:top w:val="none" w:sz="0" w:space="0" w:color="auto"/>
            <w:left w:val="none" w:sz="0" w:space="0" w:color="auto"/>
            <w:bottom w:val="none" w:sz="0" w:space="0" w:color="auto"/>
            <w:right w:val="none" w:sz="0" w:space="0" w:color="auto"/>
          </w:divBdr>
        </w:div>
        <w:div w:id="1029455259">
          <w:marLeft w:val="0"/>
          <w:marRight w:val="0"/>
          <w:marTop w:val="0"/>
          <w:marBottom w:val="0"/>
          <w:divBdr>
            <w:top w:val="none" w:sz="0" w:space="0" w:color="auto"/>
            <w:left w:val="none" w:sz="0" w:space="0" w:color="auto"/>
            <w:bottom w:val="none" w:sz="0" w:space="0" w:color="auto"/>
            <w:right w:val="none" w:sz="0" w:space="0" w:color="auto"/>
          </w:divBdr>
        </w:div>
        <w:div w:id="1032419441">
          <w:marLeft w:val="0"/>
          <w:marRight w:val="0"/>
          <w:marTop w:val="0"/>
          <w:marBottom w:val="0"/>
          <w:divBdr>
            <w:top w:val="none" w:sz="0" w:space="0" w:color="auto"/>
            <w:left w:val="none" w:sz="0" w:space="0" w:color="auto"/>
            <w:bottom w:val="none" w:sz="0" w:space="0" w:color="auto"/>
            <w:right w:val="none" w:sz="0" w:space="0" w:color="auto"/>
          </w:divBdr>
          <w:divsChild>
            <w:div w:id="167792287">
              <w:marLeft w:val="0"/>
              <w:marRight w:val="0"/>
              <w:marTop w:val="0"/>
              <w:marBottom w:val="0"/>
              <w:divBdr>
                <w:top w:val="none" w:sz="0" w:space="0" w:color="auto"/>
                <w:left w:val="none" w:sz="0" w:space="0" w:color="auto"/>
                <w:bottom w:val="none" w:sz="0" w:space="0" w:color="auto"/>
                <w:right w:val="none" w:sz="0" w:space="0" w:color="auto"/>
              </w:divBdr>
            </w:div>
            <w:div w:id="397631586">
              <w:marLeft w:val="0"/>
              <w:marRight w:val="0"/>
              <w:marTop w:val="0"/>
              <w:marBottom w:val="0"/>
              <w:divBdr>
                <w:top w:val="none" w:sz="0" w:space="0" w:color="auto"/>
                <w:left w:val="none" w:sz="0" w:space="0" w:color="auto"/>
                <w:bottom w:val="none" w:sz="0" w:space="0" w:color="auto"/>
                <w:right w:val="none" w:sz="0" w:space="0" w:color="auto"/>
              </w:divBdr>
            </w:div>
            <w:div w:id="492184001">
              <w:marLeft w:val="0"/>
              <w:marRight w:val="0"/>
              <w:marTop w:val="0"/>
              <w:marBottom w:val="0"/>
              <w:divBdr>
                <w:top w:val="none" w:sz="0" w:space="0" w:color="auto"/>
                <w:left w:val="none" w:sz="0" w:space="0" w:color="auto"/>
                <w:bottom w:val="none" w:sz="0" w:space="0" w:color="auto"/>
                <w:right w:val="none" w:sz="0" w:space="0" w:color="auto"/>
              </w:divBdr>
            </w:div>
            <w:div w:id="963342575">
              <w:marLeft w:val="0"/>
              <w:marRight w:val="0"/>
              <w:marTop w:val="0"/>
              <w:marBottom w:val="0"/>
              <w:divBdr>
                <w:top w:val="none" w:sz="0" w:space="0" w:color="auto"/>
                <w:left w:val="none" w:sz="0" w:space="0" w:color="auto"/>
                <w:bottom w:val="none" w:sz="0" w:space="0" w:color="auto"/>
                <w:right w:val="none" w:sz="0" w:space="0" w:color="auto"/>
              </w:divBdr>
            </w:div>
          </w:divsChild>
        </w:div>
        <w:div w:id="1099835838">
          <w:marLeft w:val="0"/>
          <w:marRight w:val="0"/>
          <w:marTop w:val="0"/>
          <w:marBottom w:val="0"/>
          <w:divBdr>
            <w:top w:val="none" w:sz="0" w:space="0" w:color="auto"/>
            <w:left w:val="none" w:sz="0" w:space="0" w:color="auto"/>
            <w:bottom w:val="none" w:sz="0" w:space="0" w:color="auto"/>
            <w:right w:val="none" w:sz="0" w:space="0" w:color="auto"/>
          </w:divBdr>
        </w:div>
        <w:div w:id="1159150712">
          <w:marLeft w:val="0"/>
          <w:marRight w:val="0"/>
          <w:marTop w:val="0"/>
          <w:marBottom w:val="0"/>
          <w:divBdr>
            <w:top w:val="none" w:sz="0" w:space="0" w:color="auto"/>
            <w:left w:val="none" w:sz="0" w:space="0" w:color="auto"/>
            <w:bottom w:val="none" w:sz="0" w:space="0" w:color="auto"/>
            <w:right w:val="none" w:sz="0" w:space="0" w:color="auto"/>
          </w:divBdr>
        </w:div>
        <w:div w:id="1171798775">
          <w:marLeft w:val="0"/>
          <w:marRight w:val="0"/>
          <w:marTop w:val="0"/>
          <w:marBottom w:val="0"/>
          <w:divBdr>
            <w:top w:val="none" w:sz="0" w:space="0" w:color="auto"/>
            <w:left w:val="none" w:sz="0" w:space="0" w:color="auto"/>
            <w:bottom w:val="none" w:sz="0" w:space="0" w:color="auto"/>
            <w:right w:val="none" w:sz="0" w:space="0" w:color="auto"/>
          </w:divBdr>
        </w:div>
        <w:div w:id="1229144734">
          <w:marLeft w:val="0"/>
          <w:marRight w:val="0"/>
          <w:marTop w:val="0"/>
          <w:marBottom w:val="0"/>
          <w:divBdr>
            <w:top w:val="none" w:sz="0" w:space="0" w:color="auto"/>
            <w:left w:val="none" w:sz="0" w:space="0" w:color="auto"/>
            <w:bottom w:val="none" w:sz="0" w:space="0" w:color="auto"/>
            <w:right w:val="none" w:sz="0" w:space="0" w:color="auto"/>
          </w:divBdr>
        </w:div>
        <w:div w:id="1253470530">
          <w:marLeft w:val="0"/>
          <w:marRight w:val="0"/>
          <w:marTop w:val="0"/>
          <w:marBottom w:val="0"/>
          <w:divBdr>
            <w:top w:val="none" w:sz="0" w:space="0" w:color="auto"/>
            <w:left w:val="none" w:sz="0" w:space="0" w:color="auto"/>
            <w:bottom w:val="none" w:sz="0" w:space="0" w:color="auto"/>
            <w:right w:val="none" w:sz="0" w:space="0" w:color="auto"/>
          </w:divBdr>
        </w:div>
        <w:div w:id="1263369404">
          <w:marLeft w:val="0"/>
          <w:marRight w:val="0"/>
          <w:marTop w:val="0"/>
          <w:marBottom w:val="0"/>
          <w:divBdr>
            <w:top w:val="none" w:sz="0" w:space="0" w:color="auto"/>
            <w:left w:val="none" w:sz="0" w:space="0" w:color="auto"/>
            <w:bottom w:val="none" w:sz="0" w:space="0" w:color="auto"/>
            <w:right w:val="none" w:sz="0" w:space="0" w:color="auto"/>
          </w:divBdr>
        </w:div>
        <w:div w:id="1278222328">
          <w:marLeft w:val="0"/>
          <w:marRight w:val="0"/>
          <w:marTop w:val="0"/>
          <w:marBottom w:val="0"/>
          <w:divBdr>
            <w:top w:val="none" w:sz="0" w:space="0" w:color="auto"/>
            <w:left w:val="none" w:sz="0" w:space="0" w:color="auto"/>
            <w:bottom w:val="none" w:sz="0" w:space="0" w:color="auto"/>
            <w:right w:val="none" w:sz="0" w:space="0" w:color="auto"/>
          </w:divBdr>
        </w:div>
        <w:div w:id="1289315715">
          <w:marLeft w:val="0"/>
          <w:marRight w:val="0"/>
          <w:marTop w:val="0"/>
          <w:marBottom w:val="0"/>
          <w:divBdr>
            <w:top w:val="none" w:sz="0" w:space="0" w:color="auto"/>
            <w:left w:val="none" w:sz="0" w:space="0" w:color="auto"/>
            <w:bottom w:val="none" w:sz="0" w:space="0" w:color="auto"/>
            <w:right w:val="none" w:sz="0" w:space="0" w:color="auto"/>
          </w:divBdr>
        </w:div>
        <w:div w:id="1318651805">
          <w:marLeft w:val="0"/>
          <w:marRight w:val="0"/>
          <w:marTop w:val="0"/>
          <w:marBottom w:val="0"/>
          <w:divBdr>
            <w:top w:val="none" w:sz="0" w:space="0" w:color="auto"/>
            <w:left w:val="none" w:sz="0" w:space="0" w:color="auto"/>
            <w:bottom w:val="none" w:sz="0" w:space="0" w:color="auto"/>
            <w:right w:val="none" w:sz="0" w:space="0" w:color="auto"/>
          </w:divBdr>
        </w:div>
        <w:div w:id="1370493419">
          <w:marLeft w:val="0"/>
          <w:marRight w:val="0"/>
          <w:marTop w:val="0"/>
          <w:marBottom w:val="0"/>
          <w:divBdr>
            <w:top w:val="none" w:sz="0" w:space="0" w:color="auto"/>
            <w:left w:val="none" w:sz="0" w:space="0" w:color="auto"/>
            <w:bottom w:val="none" w:sz="0" w:space="0" w:color="auto"/>
            <w:right w:val="none" w:sz="0" w:space="0" w:color="auto"/>
          </w:divBdr>
        </w:div>
        <w:div w:id="1449666627">
          <w:marLeft w:val="0"/>
          <w:marRight w:val="0"/>
          <w:marTop w:val="0"/>
          <w:marBottom w:val="0"/>
          <w:divBdr>
            <w:top w:val="none" w:sz="0" w:space="0" w:color="auto"/>
            <w:left w:val="none" w:sz="0" w:space="0" w:color="auto"/>
            <w:bottom w:val="none" w:sz="0" w:space="0" w:color="auto"/>
            <w:right w:val="none" w:sz="0" w:space="0" w:color="auto"/>
          </w:divBdr>
        </w:div>
        <w:div w:id="1475834296">
          <w:marLeft w:val="0"/>
          <w:marRight w:val="0"/>
          <w:marTop w:val="0"/>
          <w:marBottom w:val="0"/>
          <w:divBdr>
            <w:top w:val="none" w:sz="0" w:space="0" w:color="auto"/>
            <w:left w:val="none" w:sz="0" w:space="0" w:color="auto"/>
            <w:bottom w:val="none" w:sz="0" w:space="0" w:color="auto"/>
            <w:right w:val="none" w:sz="0" w:space="0" w:color="auto"/>
          </w:divBdr>
        </w:div>
        <w:div w:id="1592203321">
          <w:marLeft w:val="0"/>
          <w:marRight w:val="0"/>
          <w:marTop w:val="0"/>
          <w:marBottom w:val="0"/>
          <w:divBdr>
            <w:top w:val="none" w:sz="0" w:space="0" w:color="auto"/>
            <w:left w:val="none" w:sz="0" w:space="0" w:color="auto"/>
            <w:bottom w:val="none" w:sz="0" w:space="0" w:color="auto"/>
            <w:right w:val="none" w:sz="0" w:space="0" w:color="auto"/>
          </w:divBdr>
        </w:div>
        <w:div w:id="1615793357">
          <w:marLeft w:val="0"/>
          <w:marRight w:val="0"/>
          <w:marTop w:val="0"/>
          <w:marBottom w:val="0"/>
          <w:divBdr>
            <w:top w:val="none" w:sz="0" w:space="0" w:color="auto"/>
            <w:left w:val="none" w:sz="0" w:space="0" w:color="auto"/>
            <w:bottom w:val="none" w:sz="0" w:space="0" w:color="auto"/>
            <w:right w:val="none" w:sz="0" w:space="0" w:color="auto"/>
          </w:divBdr>
        </w:div>
        <w:div w:id="1658151367">
          <w:marLeft w:val="0"/>
          <w:marRight w:val="0"/>
          <w:marTop w:val="0"/>
          <w:marBottom w:val="0"/>
          <w:divBdr>
            <w:top w:val="none" w:sz="0" w:space="0" w:color="auto"/>
            <w:left w:val="none" w:sz="0" w:space="0" w:color="auto"/>
            <w:bottom w:val="none" w:sz="0" w:space="0" w:color="auto"/>
            <w:right w:val="none" w:sz="0" w:space="0" w:color="auto"/>
          </w:divBdr>
        </w:div>
        <w:div w:id="1673870212">
          <w:marLeft w:val="0"/>
          <w:marRight w:val="0"/>
          <w:marTop w:val="0"/>
          <w:marBottom w:val="0"/>
          <w:divBdr>
            <w:top w:val="none" w:sz="0" w:space="0" w:color="auto"/>
            <w:left w:val="none" w:sz="0" w:space="0" w:color="auto"/>
            <w:bottom w:val="none" w:sz="0" w:space="0" w:color="auto"/>
            <w:right w:val="none" w:sz="0" w:space="0" w:color="auto"/>
          </w:divBdr>
        </w:div>
        <w:div w:id="1678002175">
          <w:marLeft w:val="0"/>
          <w:marRight w:val="0"/>
          <w:marTop w:val="0"/>
          <w:marBottom w:val="0"/>
          <w:divBdr>
            <w:top w:val="none" w:sz="0" w:space="0" w:color="auto"/>
            <w:left w:val="none" w:sz="0" w:space="0" w:color="auto"/>
            <w:bottom w:val="none" w:sz="0" w:space="0" w:color="auto"/>
            <w:right w:val="none" w:sz="0" w:space="0" w:color="auto"/>
          </w:divBdr>
        </w:div>
        <w:div w:id="1738090926">
          <w:marLeft w:val="0"/>
          <w:marRight w:val="0"/>
          <w:marTop w:val="0"/>
          <w:marBottom w:val="0"/>
          <w:divBdr>
            <w:top w:val="none" w:sz="0" w:space="0" w:color="auto"/>
            <w:left w:val="none" w:sz="0" w:space="0" w:color="auto"/>
            <w:bottom w:val="none" w:sz="0" w:space="0" w:color="auto"/>
            <w:right w:val="none" w:sz="0" w:space="0" w:color="auto"/>
          </w:divBdr>
        </w:div>
        <w:div w:id="1808819981">
          <w:marLeft w:val="0"/>
          <w:marRight w:val="0"/>
          <w:marTop w:val="0"/>
          <w:marBottom w:val="0"/>
          <w:divBdr>
            <w:top w:val="none" w:sz="0" w:space="0" w:color="auto"/>
            <w:left w:val="none" w:sz="0" w:space="0" w:color="auto"/>
            <w:bottom w:val="none" w:sz="0" w:space="0" w:color="auto"/>
            <w:right w:val="none" w:sz="0" w:space="0" w:color="auto"/>
          </w:divBdr>
        </w:div>
        <w:div w:id="1838691015">
          <w:marLeft w:val="0"/>
          <w:marRight w:val="0"/>
          <w:marTop w:val="0"/>
          <w:marBottom w:val="0"/>
          <w:divBdr>
            <w:top w:val="none" w:sz="0" w:space="0" w:color="auto"/>
            <w:left w:val="none" w:sz="0" w:space="0" w:color="auto"/>
            <w:bottom w:val="none" w:sz="0" w:space="0" w:color="auto"/>
            <w:right w:val="none" w:sz="0" w:space="0" w:color="auto"/>
          </w:divBdr>
        </w:div>
        <w:div w:id="1865435382">
          <w:marLeft w:val="0"/>
          <w:marRight w:val="0"/>
          <w:marTop w:val="0"/>
          <w:marBottom w:val="0"/>
          <w:divBdr>
            <w:top w:val="none" w:sz="0" w:space="0" w:color="auto"/>
            <w:left w:val="none" w:sz="0" w:space="0" w:color="auto"/>
            <w:bottom w:val="none" w:sz="0" w:space="0" w:color="auto"/>
            <w:right w:val="none" w:sz="0" w:space="0" w:color="auto"/>
          </w:divBdr>
        </w:div>
        <w:div w:id="1868981642">
          <w:marLeft w:val="0"/>
          <w:marRight w:val="0"/>
          <w:marTop w:val="0"/>
          <w:marBottom w:val="0"/>
          <w:divBdr>
            <w:top w:val="none" w:sz="0" w:space="0" w:color="auto"/>
            <w:left w:val="none" w:sz="0" w:space="0" w:color="auto"/>
            <w:bottom w:val="none" w:sz="0" w:space="0" w:color="auto"/>
            <w:right w:val="none" w:sz="0" w:space="0" w:color="auto"/>
          </w:divBdr>
        </w:div>
        <w:div w:id="1892841765">
          <w:marLeft w:val="0"/>
          <w:marRight w:val="0"/>
          <w:marTop w:val="0"/>
          <w:marBottom w:val="0"/>
          <w:divBdr>
            <w:top w:val="none" w:sz="0" w:space="0" w:color="auto"/>
            <w:left w:val="none" w:sz="0" w:space="0" w:color="auto"/>
            <w:bottom w:val="none" w:sz="0" w:space="0" w:color="auto"/>
            <w:right w:val="none" w:sz="0" w:space="0" w:color="auto"/>
          </w:divBdr>
        </w:div>
        <w:div w:id="1907716324">
          <w:marLeft w:val="0"/>
          <w:marRight w:val="0"/>
          <w:marTop w:val="0"/>
          <w:marBottom w:val="0"/>
          <w:divBdr>
            <w:top w:val="none" w:sz="0" w:space="0" w:color="auto"/>
            <w:left w:val="none" w:sz="0" w:space="0" w:color="auto"/>
            <w:bottom w:val="none" w:sz="0" w:space="0" w:color="auto"/>
            <w:right w:val="none" w:sz="0" w:space="0" w:color="auto"/>
          </w:divBdr>
          <w:divsChild>
            <w:div w:id="506560393">
              <w:marLeft w:val="0"/>
              <w:marRight w:val="0"/>
              <w:marTop w:val="0"/>
              <w:marBottom w:val="0"/>
              <w:divBdr>
                <w:top w:val="none" w:sz="0" w:space="0" w:color="auto"/>
                <w:left w:val="none" w:sz="0" w:space="0" w:color="auto"/>
                <w:bottom w:val="none" w:sz="0" w:space="0" w:color="auto"/>
                <w:right w:val="none" w:sz="0" w:space="0" w:color="auto"/>
              </w:divBdr>
            </w:div>
            <w:div w:id="1283534612">
              <w:marLeft w:val="0"/>
              <w:marRight w:val="0"/>
              <w:marTop w:val="0"/>
              <w:marBottom w:val="0"/>
              <w:divBdr>
                <w:top w:val="none" w:sz="0" w:space="0" w:color="auto"/>
                <w:left w:val="none" w:sz="0" w:space="0" w:color="auto"/>
                <w:bottom w:val="none" w:sz="0" w:space="0" w:color="auto"/>
                <w:right w:val="none" w:sz="0" w:space="0" w:color="auto"/>
              </w:divBdr>
            </w:div>
            <w:div w:id="1284842545">
              <w:marLeft w:val="0"/>
              <w:marRight w:val="0"/>
              <w:marTop w:val="0"/>
              <w:marBottom w:val="0"/>
              <w:divBdr>
                <w:top w:val="none" w:sz="0" w:space="0" w:color="auto"/>
                <w:left w:val="none" w:sz="0" w:space="0" w:color="auto"/>
                <w:bottom w:val="none" w:sz="0" w:space="0" w:color="auto"/>
                <w:right w:val="none" w:sz="0" w:space="0" w:color="auto"/>
              </w:divBdr>
            </w:div>
            <w:div w:id="1996642627">
              <w:marLeft w:val="0"/>
              <w:marRight w:val="0"/>
              <w:marTop w:val="0"/>
              <w:marBottom w:val="0"/>
              <w:divBdr>
                <w:top w:val="none" w:sz="0" w:space="0" w:color="auto"/>
                <w:left w:val="none" w:sz="0" w:space="0" w:color="auto"/>
                <w:bottom w:val="none" w:sz="0" w:space="0" w:color="auto"/>
                <w:right w:val="none" w:sz="0" w:space="0" w:color="auto"/>
              </w:divBdr>
            </w:div>
            <w:div w:id="2127196254">
              <w:marLeft w:val="0"/>
              <w:marRight w:val="0"/>
              <w:marTop w:val="0"/>
              <w:marBottom w:val="0"/>
              <w:divBdr>
                <w:top w:val="none" w:sz="0" w:space="0" w:color="auto"/>
                <w:left w:val="none" w:sz="0" w:space="0" w:color="auto"/>
                <w:bottom w:val="none" w:sz="0" w:space="0" w:color="auto"/>
                <w:right w:val="none" w:sz="0" w:space="0" w:color="auto"/>
              </w:divBdr>
            </w:div>
          </w:divsChild>
        </w:div>
        <w:div w:id="1911961801">
          <w:marLeft w:val="0"/>
          <w:marRight w:val="0"/>
          <w:marTop w:val="0"/>
          <w:marBottom w:val="0"/>
          <w:divBdr>
            <w:top w:val="none" w:sz="0" w:space="0" w:color="auto"/>
            <w:left w:val="none" w:sz="0" w:space="0" w:color="auto"/>
            <w:bottom w:val="none" w:sz="0" w:space="0" w:color="auto"/>
            <w:right w:val="none" w:sz="0" w:space="0" w:color="auto"/>
          </w:divBdr>
        </w:div>
        <w:div w:id="2039499868">
          <w:marLeft w:val="0"/>
          <w:marRight w:val="0"/>
          <w:marTop w:val="0"/>
          <w:marBottom w:val="0"/>
          <w:divBdr>
            <w:top w:val="none" w:sz="0" w:space="0" w:color="auto"/>
            <w:left w:val="none" w:sz="0" w:space="0" w:color="auto"/>
            <w:bottom w:val="none" w:sz="0" w:space="0" w:color="auto"/>
            <w:right w:val="none" w:sz="0" w:space="0" w:color="auto"/>
          </w:divBdr>
        </w:div>
        <w:div w:id="2047678774">
          <w:marLeft w:val="0"/>
          <w:marRight w:val="0"/>
          <w:marTop w:val="0"/>
          <w:marBottom w:val="0"/>
          <w:divBdr>
            <w:top w:val="none" w:sz="0" w:space="0" w:color="auto"/>
            <w:left w:val="none" w:sz="0" w:space="0" w:color="auto"/>
            <w:bottom w:val="none" w:sz="0" w:space="0" w:color="auto"/>
            <w:right w:val="none" w:sz="0" w:space="0" w:color="auto"/>
          </w:divBdr>
        </w:div>
        <w:div w:id="2057002326">
          <w:marLeft w:val="0"/>
          <w:marRight w:val="0"/>
          <w:marTop w:val="0"/>
          <w:marBottom w:val="0"/>
          <w:divBdr>
            <w:top w:val="none" w:sz="0" w:space="0" w:color="auto"/>
            <w:left w:val="none" w:sz="0" w:space="0" w:color="auto"/>
            <w:bottom w:val="none" w:sz="0" w:space="0" w:color="auto"/>
            <w:right w:val="none" w:sz="0" w:space="0" w:color="auto"/>
          </w:divBdr>
        </w:div>
        <w:div w:id="2112892393">
          <w:marLeft w:val="0"/>
          <w:marRight w:val="0"/>
          <w:marTop w:val="0"/>
          <w:marBottom w:val="0"/>
          <w:divBdr>
            <w:top w:val="none" w:sz="0" w:space="0" w:color="auto"/>
            <w:left w:val="none" w:sz="0" w:space="0" w:color="auto"/>
            <w:bottom w:val="none" w:sz="0" w:space="0" w:color="auto"/>
            <w:right w:val="none" w:sz="0" w:space="0" w:color="auto"/>
          </w:divBdr>
        </w:div>
        <w:div w:id="2127852139">
          <w:marLeft w:val="0"/>
          <w:marRight w:val="0"/>
          <w:marTop w:val="0"/>
          <w:marBottom w:val="0"/>
          <w:divBdr>
            <w:top w:val="none" w:sz="0" w:space="0" w:color="auto"/>
            <w:left w:val="none" w:sz="0" w:space="0" w:color="auto"/>
            <w:bottom w:val="none" w:sz="0" w:space="0" w:color="auto"/>
            <w:right w:val="none" w:sz="0" w:space="0" w:color="auto"/>
          </w:divBdr>
        </w:div>
        <w:div w:id="2128087243">
          <w:marLeft w:val="0"/>
          <w:marRight w:val="0"/>
          <w:marTop w:val="0"/>
          <w:marBottom w:val="0"/>
          <w:divBdr>
            <w:top w:val="none" w:sz="0" w:space="0" w:color="auto"/>
            <w:left w:val="none" w:sz="0" w:space="0" w:color="auto"/>
            <w:bottom w:val="none" w:sz="0" w:space="0" w:color="auto"/>
            <w:right w:val="none" w:sz="0" w:space="0" w:color="auto"/>
          </w:divBdr>
        </w:div>
      </w:divsChild>
    </w:div>
    <w:div w:id="472063308">
      <w:bodyDiv w:val="1"/>
      <w:marLeft w:val="0"/>
      <w:marRight w:val="0"/>
      <w:marTop w:val="0"/>
      <w:marBottom w:val="0"/>
      <w:divBdr>
        <w:top w:val="none" w:sz="0" w:space="0" w:color="auto"/>
        <w:left w:val="none" w:sz="0" w:space="0" w:color="auto"/>
        <w:bottom w:val="none" w:sz="0" w:space="0" w:color="auto"/>
        <w:right w:val="none" w:sz="0" w:space="0" w:color="auto"/>
      </w:divBdr>
      <w:divsChild>
        <w:div w:id="112865081">
          <w:marLeft w:val="0"/>
          <w:marRight w:val="0"/>
          <w:marTop w:val="0"/>
          <w:marBottom w:val="0"/>
          <w:divBdr>
            <w:top w:val="none" w:sz="0" w:space="0" w:color="auto"/>
            <w:left w:val="none" w:sz="0" w:space="0" w:color="auto"/>
            <w:bottom w:val="none" w:sz="0" w:space="0" w:color="auto"/>
            <w:right w:val="none" w:sz="0" w:space="0" w:color="auto"/>
          </w:divBdr>
        </w:div>
        <w:div w:id="177550984">
          <w:marLeft w:val="0"/>
          <w:marRight w:val="0"/>
          <w:marTop w:val="0"/>
          <w:marBottom w:val="0"/>
          <w:divBdr>
            <w:top w:val="none" w:sz="0" w:space="0" w:color="auto"/>
            <w:left w:val="none" w:sz="0" w:space="0" w:color="auto"/>
            <w:bottom w:val="none" w:sz="0" w:space="0" w:color="auto"/>
            <w:right w:val="none" w:sz="0" w:space="0" w:color="auto"/>
          </w:divBdr>
        </w:div>
        <w:div w:id="180559155">
          <w:marLeft w:val="0"/>
          <w:marRight w:val="0"/>
          <w:marTop w:val="0"/>
          <w:marBottom w:val="0"/>
          <w:divBdr>
            <w:top w:val="none" w:sz="0" w:space="0" w:color="auto"/>
            <w:left w:val="none" w:sz="0" w:space="0" w:color="auto"/>
            <w:bottom w:val="none" w:sz="0" w:space="0" w:color="auto"/>
            <w:right w:val="none" w:sz="0" w:space="0" w:color="auto"/>
          </w:divBdr>
        </w:div>
        <w:div w:id="426316356">
          <w:marLeft w:val="0"/>
          <w:marRight w:val="0"/>
          <w:marTop w:val="0"/>
          <w:marBottom w:val="0"/>
          <w:divBdr>
            <w:top w:val="none" w:sz="0" w:space="0" w:color="auto"/>
            <w:left w:val="none" w:sz="0" w:space="0" w:color="auto"/>
            <w:bottom w:val="none" w:sz="0" w:space="0" w:color="auto"/>
            <w:right w:val="none" w:sz="0" w:space="0" w:color="auto"/>
          </w:divBdr>
        </w:div>
        <w:div w:id="443116449">
          <w:marLeft w:val="0"/>
          <w:marRight w:val="0"/>
          <w:marTop w:val="0"/>
          <w:marBottom w:val="0"/>
          <w:divBdr>
            <w:top w:val="none" w:sz="0" w:space="0" w:color="auto"/>
            <w:left w:val="none" w:sz="0" w:space="0" w:color="auto"/>
            <w:bottom w:val="none" w:sz="0" w:space="0" w:color="auto"/>
            <w:right w:val="none" w:sz="0" w:space="0" w:color="auto"/>
          </w:divBdr>
        </w:div>
        <w:div w:id="599223424">
          <w:marLeft w:val="0"/>
          <w:marRight w:val="0"/>
          <w:marTop w:val="0"/>
          <w:marBottom w:val="0"/>
          <w:divBdr>
            <w:top w:val="none" w:sz="0" w:space="0" w:color="auto"/>
            <w:left w:val="none" w:sz="0" w:space="0" w:color="auto"/>
            <w:bottom w:val="none" w:sz="0" w:space="0" w:color="auto"/>
            <w:right w:val="none" w:sz="0" w:space="0" w:color="auto"/>
          </w:divBdr>
        </w:div>
        <w:div w:id="863904794">
          <w:marLeft w:val="0"/>
          <w:marRight w:val="0"/>
          <w:marTop w:val="0"/>
          <w:marBottom w:val="0"/>
          <w:divBdr>
            <w:top w:val="none" w:sz="0" w:space="0" w:color="auto"/>
            <w:left w:val="none" w:sz="0" w:space="0" w:color="auto"/>
            <w:bottom w:val="none" w:sz="0" w:space="0" w:color="auto"/>
            <w:right w:val="none" w:sz="0" w:space="0" w:color="auto"/>
          </w:divBdr>
        </w:div>
        <w:div w:id="978925445">
          <w:marLeft w:val="0"/>
          <w:marRight w:val="0"/>
          <w:marTop w:val="0"/>
          <w:marBottom w:val="0"/>
          <w:divBdr>
            <w:top w:val="none" w:sz="0" w:space="0" w:color="auto"/>
            <w:left w:val="none" w:sz="0" w:space="0" w:color="auto"/>
            <w:bottom w:val="none" w:sz="0" w:space="0" w:color="auto"/>
            <w:right w:val="none" w:sz="0" w:space="0" w:color="auto"/>
          </w:divBdr>
        </w:div>
        <w:div w:id="1156454806">
          <w:marLeft w:val="0"/>
          <w:marRight w:val="0"/>
          <w:marTop w:val="0"/>
          <w:marBottom w:val="0"/>
          <w:divBdr>
            <w:top w:val="none" w:sz="0" w:space="0" w:color="auto"/>
            <w:left w:val="none" w:sz="0" w:space="0" w:color="auto"/>
            <w:bottom w:val="none" w:sz="0" w:space="0" w:color="auto"/>
            <w:right w:val="none" w:sz="0" w:space="0" w:color="auto"/>
          </w:divBdr>
        </w:div>
        <w:div w:id="1260405762">
          <w:marLeft w:val="0"/>
          <w:marRight w:val="0"/>
          <w:marTop w:val="0"/>
          <w:marBottom w:val="0"/>
          <w:divBdr>
            <w:top w:val="none" w:sz="0" w:space="0" w:color="auto"/>
            <w:left w:val="none" w:sz="0" w:space="0" w:color="auto"/>
            <w:bottom w:val="none" w:sz="0" w:space="0" w:color="auto"/>
            <w:right w:val="none" w:sz="0" w:space="0" w:color="auto"/>
          </w:divBdr>
        </w:div>
      </w:divsChild>
    </w:div>
    <w:div w:id="934096933">
      <w:bodyDiv w:val="1"/>
      <w:marLeft w:val="0"/>
      <w:marRight w:val="0"/>
      <w:marTop w:val="0"/>
      <w:marBottom w:val="0"/>
      <w:divBdr>
        <w:top w:val="none" w:sz="0" w:space="0" w:color="auto"/>
        <w:left w:val="none" w:sz="0" w:space="0" w:color="auto"/>
        <w:bottom w:val="none" w:sz="0" w:space="0" w:color="auto"/>
        <w:right w:val="none" w:sz="0" w:space="0" w:color="auto"/>
      </w:divBdr>
      <w:divsChild>
        <w:div w:id="16125009">
          <w:marLeft w:val="0"/>
          <w:marRight w:val="0"/>
          <w:marTop w:val="0"/>
          <w:marBottom w:val="0"/>
          <w:divBdr>
            <w:top w:val="none" w:sz="0" w:space="0" w:color="auto"/>
            <w:left w:val="none" w:sz="0" w:space="0" w:color="auto"/>
            <w:bottom w:val="none" w:sz="0" w:space="0" w:color="auto"/>
            <w:right w:val="none" w:sz="0" w:space="0" w:color="auto"/>
          </w:divBdr>
        </w:div>
        <w:div w:id="41759809">
          <w:marLeft w:val="0"/>
          <w:marRight w:val="0"/>
          <w:marTop w:val="0"/>
          <w:marBottom w:val="0"/>
          <w:divBdr>
            <w:top w:val="none" w:sz="0" w:space="0" w:color="auto"/>
            <w:left w:val="none" w:sz="0" w:space="0" w:color="auto"/>
            <w:bottom w:val="none" w:sz="0" w:space="0" w:color="auto"/>
            <w:right w:val="none" w:sz="0" w:space="0" w:color="auto"/>
          </w:divBdr>
        </w:div>
        <w:div w:id="164518998">
          <w:marLeft w:val="0"/>
          <w:marRight w:val="0"/>
          <w:marTop w:val="0"/>
          <w:marBottom w:val="0"/>
          <w:divBdr>
            <w:top w:val="none" w:sz="0" w:space="0" w:color="auto"/>
            <w:left w:val="none" w:sz="0" w:space="0" w:color="auto"/>
            <w:bottom w:val="none" w:sz="0" w:space="0" w:color="auto"/>
            <w:right w:val="none" w:sz="0" w:space="0" w:color="auto"/>
          </w:divBdr>
        </w:div>
        <w:div w:id="240796371">
          <w:marLeft w:val="0"/>
          <w:marRight w:val="0"/>
          <w:marTop w:val="0"/>
          <w:marBottom w:val="0"/>
          <w:divBdr>
            <w:top w:val="none" w:sz="0" w:space="0" w:color="auto"/>
            <w:left w:val="none" w:sz="0" w:space="0" w:color="auto"/>
            <w:bottom w:val="none" w:sz="0" w:space="0" w:color="auto"/>
            <w:right w:val="none" w:sz="0" w:space="0" w:color="auto"/>
          </w:divBdr>
        </w:div>
        <w:div w:id="403381130">
          <w:marLeft w:val="0"/>
          <w:marRight w:val="0"/>
          <w:marTop w:val="0"/>
          <w:marBottom w:val="0"/>
          <w:divBdr>
            <w:top w:val="none" w:sz="0" w:space="0" w:color="auto"/>
            <w:left w:val="none" w:sz="0" w:space="0" w:color="auto"/>
            <w:bottom w:val="none" w:sz="0" w:space="0" w:color="auto"/>
            <w:right w:val="none" w:sz="0" w:space="0" w:color="auto"/>
          </w:divBdr>
        </w:div>
        <w:div w:id="781917800">
          <w:marLeft w:val="0"/>
          <w:marRight w:val="0"/>
          <w:marTop w:val="0"/>
          <w:marBottom w:val="0"/>
          <w:divBdr>
            <w:top w:val="none" w:sz="0" w:space="0" w:color="auto"/>
            <w:left w:val="none" w:sz="0" w:space="0" w:color="auto"/>
            <w:bottom w:val="none" w:sz="0" w:space="0" w:color="auto"/>
            <w:right w:val="none" w:sz="0" w:space="0" w:color="auto"/>
          </w:divBdr>
        </w:div>
        <w:div w:id="856968303">
          <w:marLeft w:val="0"/>
          <w:marRight w:val="0"/>
          <w:marTop w:val="0"/>
          <w:marBottom w:val="0"/>
          <w:divBdr>
            <w:top w:val="none" w:sz="0" w:space="0" w:color="auto"/>
            <w:left w:val="none" w:sz="0" w:space="0" w:color="auto"/>
            <w:bottom w:val="none" w:sz="0" w:space="0" w:color="auto"/>
            <w:right w:val="none" w:sz="0" w:space="0" w:color="auto"/>
          </w:divBdr>
        </w:div>
        <w:div w:id="866715207">
          <w:marLeft w:val="0"/>
          <w:marRight w:val="0"/>
          <w:marTop w:val="0"/>
          <w:marBottom w:val="0"/>
          <w:divBdr>
            <w:top w:val="none" w:sz="0" w:space="0" w:color="auto"/>
            <w:left w:val="none" w:sz="0" w:space="0" w:color="auto"/>
            <w:bottom w:val="none" w:sz="0" w:space="0" w:color="auto"/>
            <w:right w:val="none" w:sz="0" w:space="0" w:color="auto"/>
          </w:divBdr>
        </w:div>
        <w:div w:id="1092631527">
          <w:marLeft w:val="0"/>
          <w:marRight w:val="0"/>
          <w:marTop w:val="0"/>
          <w:marBottom w:val="0"/>
          <w:divBdr>
            <w:top w:val="none" w:sz="0" w:space="0" w:color="auto"/>
            <w:left w:val="none" w:sz="0" w:space="0" w:color="auto"/>
            <w:bottom w:val="none" w:sz="0" w:space="0" w:color="auto"/>
            <w:right w:val="none" w:sz="0" w:space="0" w:color="auto"/>
          </w:divBdr>
        </w:div>
        <w:div w:id="1229077437">
          <w:marLeft w:val="0"/>
          <w:marRight w:val="0"/>
          <w:marTop w:val="0"/>
          <w:marBottom w:val="0"/>
          <w:divBdr>
            <w:top w:val="none" w:sz="0" w:space="0" w:color="auto"/>
            <w:left w:val="none" w:sz="0" w:space="0" w:color="auto"/>
            <w:bottom w:val="none" w:sz="0" w:space="0" w:color="auto"/>
            <w:right w:val="none" w:sz="0" w:space="0" w:color="auto"/>
          </w:divBdr>
        </w:div>
        <w:div w:id="1319773023">
          <w:marLeft w:val="0"/>
          <w:marRight w:val="0"/>
          <w:marTop w:val="0"/>
          <w:marBottom w:val="0"/>
          <w:divBdr>
            <w:top w:val="none" w:sz="0" w:space="0" w:color="auto"/>
            <w:left w:val="none" w:sz="0" w:space="0" w:color="auto"/>
            <w:bottom w:val="none" w:sz="0" w:space="0" w:color="auto"/>
            <w:right w:val="none" w:sz="0" w:space="0" w:color="auto"/>
          </w:divBdr>
        </w:div>
        <w:div w:id="1406339581">
          <w:marLeft w:val="0"/>
          <w:marRight w:val="0"/>
          <w:marTop w:val="0"/>
          <w:marBottom w:val="0"/>
          <w:divBdr>
            <w:top w:val="none" w:sz="0" w:space="0" w:color="auto"/>
            <w:left w:val="none" w:sz="0" w:space="0" w:color="auto"/>
            <w:bottom w:val="none" w:sz="0" w:space="0" w:color="auto"/>
            <w:right w:val="none" w:sz="0" w:space="0" w:color="auto"/>
          </w:divBdr>
        </w:div>
        <w:div w:id="1846288471">
          <w:marLeft w:val="0"/>
          <w:marRight w:val="0"/>
          <w:marTop w:val="0"/>
          <w:marBottom w:val="0"/>
          <w:divBdr>
            <w:top w:val="none" w:sz="0" w:space="0" w:color="auto"/>
            <w:left w:val="none" w:sz="0" w:space="0" w:color="auto"/>
            <w:bottom w:val="none" w:sz="0" w:space="0" w:color="auto"/>
            <w:right w:val="none" w:sz="0" w:space="0" w:color="auto"/>
          </w:divBdr>
        </w:div>
        <w:div w:id="2115855521">
          <w:marLeft w:val="0"/>
          <w:marRight w:val="0"/>
          <w:marTop w:val="0"/>
          <w:marBottom w:val="0"/>
          <w:divBdr>
            <w:top w:val="none" w:sz="0" w:space="0" w:color="auto"/>
            <w:left w:val="none" w:sz="0" w:space="0" w:color="auto"/>
            <w:bottom w:val="none" w:sz="0" w:space="0" w:color="auto"/>
            <w:right w:val="none" w:sz="0" w:space="0" w:color="auto"/>
          </w:divBdr>
        </w:div>
      </w:divsChild>
    </w:div>
    <w:div w:id="2120642277">
      <w:bodyDiv w:val="1"/>
      <w:marLeft w:val="0"/>
      <w:marRight w:val="0"/>
      <w:marTop w:val="0"/>
      <w:marBottom w:val="0"/>
      <w:divBdr>
        <w:top w:val="none" w:sz="0" w:space="0" w:color="auto"/>
        <w:left w:val="none" w:sz="0" w:space="0" w:color="auto"/>
        <w:bottom w:val="none" w:sz="0" w:space="0" w:color="auto"/>
        <w:right w:val="none" w:sz="0" w:space="0" w:color="auto"/>
      </w:divBdr>
      <w:divsChild>
        <w:div w:id="142502613">
          <w:marLeft w:val="0"/>
          <w:marRight w:val="0"/>
          <w:marTop w:val="0"/>
          <w:marBottom w:val="0"/>
          <w:divBdr>
            <w:top w:val="none" w:sz="0" w:space="0" w:color="auto"/>
            <w:left w:val="none" w:sz="0" w:space="0" w:color="auto"/>
            <w:bottom w:val="none" w:sz="0" w:space="0" w:color="auto"/>
            <w:right w:val="none" w:sz="0" w:space="0" w:color="auto"/>
          </w:divBdr>
        </w:div>
        <w:div w:id="184709266">
          <w:marLeft w:val="0"/>
          <w:marRight w:val="0"/>
          <w:marTop w:val="0"/>
          <w:marBottom w:val="0"/>
          <w:divBdr>
            <w:top w:val="none" w:sz="0" w:space="0" w:color="auto"/>
            <w:left w:val="none" w:sz="0" w:space="0" w:color="auto"/>
            <w:bottom w:val="none" w:sz="0" w:space="0" w:color="auto"/>
            <w:right w:val="none" w:sz="0" w:space="0" w:color="auto"/>
          </w:divBdr>
        </w:div>
        <w:div w:id="276260194">
          <w:marLeft w:val="0"/>
          <w:marRight w:val="0"/>
          <w:marTop w:val="0"/>
          <w:marBottom w:val="0"/>
          <w:divBdr>
            <w:top w:val="none" w:sz="0" w:space="0" w:color="auto"/>
            <w:left w:val="none" w:sz="0" w:space="0" w:color="auto"/>
            <w:bottom w:val="none" w:sz="0" w:space="0" w:color="auto"/>
            <w:right w:val="none" w:sz="0" w:space="0" w:color="auto"/>
          </w:divBdr>
        </w:div>
        <w:div w:id="328025935">
          <w:marLeft w:val="0"/>
          <w:marRight w:val="0"/>
          <w:marTop w:val="0"/>
          <w:marBottom w:val="0"/>
          <w:divBdr>
            <w:top w:val="none" w:sz="0" w:space="0" w:color="auto"/>
            <w:left w:val="none" w:sz="0" w:space="0" w:color="auto"/>
            <w:bottom w:val="none" w:sz="0" w:space="0" w:color="auto"/>
            <w:right w:val="none" w:sz="0" w:space="0" w:color="auto"/>
          </w:divBdr>
        </w:div>
        <w:div w:id="361904438">
          <w:marLeft w:val="0"/>
          <w:marRight w:val="0"/>
          <w:marTop w:val="0"/>
          <w:marBottom w:val="0"/>
          <w:divBdr>
            <w:top w:val="none" w:sz="0" w:space="0" w:color="auto"/>
            <w:left w:val="none" w:sz="0" w:space="0" w:color="auto"/>
            <w:bottom w:val="none" w:sz="0" w:space="0" w:color="auto"/>
            <w:right w:val="none" w:sz="0" w:space="0" w:color="auto"/>
          </w:divBdr>
        </w:div>
        <w:div w:id="526331026">
          <w:marLeft w:val="0"/>
          <w:marRight w:val="0"/>
          <w:marTop w:val="0"/>
          <w:marBottom w:val="0"/>
          <w:divBdr>
            <w:top w:val="none" w:sz="0" w:space="0" w:color="auto"/>
            <w:left w:val="none" w:sz="0" w:space="0" w:color="auto"/>
            <w:bottom w:val="none" w:sz="0" w:space="0" w:color="auto"/>
            <w:right w:val="none" w:sz="0" w:space="0" w:color="auto"/>
          </w:divBdr>
        </w:div>
        <w:div w:id="566843134">
          <w:marLeft w:val="0"/>
          <w:marRight w:val="0"/>
          <w:marTop w:val="0"/>
          <w:marBottom w:val="0"/>
          <w:divBdr>
            <w:top w:val="none" w:sz="0" w:space="0" w:color="auto"/>
            <w:left w:val="none" w:sz="0" w:space="0" w:color="auto"/>
            <w:bottom w:val="none" w:sz="0" w:space="0" w:color="auto"/>
            <w:right w:val="none" w:sz="0" w:space="0" w:color="auto"/>
          </w:divBdr>
          <w:divsChild>
            <w:div w:id="14380575">
              <w:marLeft w:val="0"/>
              <w:marRight w:val="0"/>
              <w:marTop w:val="0"/>
              <w:marBottom w:val="0"/>
              <w:divBdr>
                <w:top w:val="none" w:sz="0" w:space="0" w:color="auto"/>
                <w:left w:val="none" w:sz="0" w:space="0" w:color="auto"/>
                <w:bottom w:val="none" w:sz="0" w:space="0" w:color="auto"/>
                <w:right w:val="none" w:sz="0" w:space="0" w:color="auto"/>
              </w:divBdr>
            </w:div>
            <w:div w:id="269357600">
              <w:marLeft w:val="0"/>
              <w:marRight w:val="0"/>
              <w:marTop w:val="0"/>
              <w:marBottom w:val="0"/>
              <w:divBdr>
                <w:top w:val="none" w:sz="0" w:space="0" w:color="auto"/>
                <w:left w:val="none" w:sz="0" w:space="0" w:color="auto"/>
                <w:bottom w:val="none" w:sz="0" w:space="0" w:color="auto"/>
                <w:right w:val="none" w:sz="0" w:space="0" w:color="auto"/>
              </w:divBdr>
            </w:div>
            <w:div w:id="389962796">
              <w:marLeft w:val="0"/>
              <w:marRight w:val="0"/>
              <w:marTop w:val="0"/>
              <w:marBottom w:val="0"/>
              <w:divBdr>
                <w:top w:val="none" w:sz="0" w:space="0" w:color="auto"/>
                <w:left w:val="none" w:sz="0" w:space="0" w:color="auto"/>
                <w:bottom w:val="none" w:sz="0" w:space="0" w:color="auto"/>
                <w:right w:val="none" w:sz="0" w:space="0" w:color="auto"/>
              </w:divBdr>
            </w:div>
            <w:div w:id="1485467049">
              <w:marLeft w:val="0"/>
              <w:marRight w:val="0"/>
              <w:marTop w:val="0"/>
              <w:marBottom w:val="0"/>
              <w:divBdr>
                <w:top w:val="none" w:sz="0" w:space="0" w:color="auto"/>
                <w:left w:val="none" w:sz="0" w:space="0" w:color="auto"/>
                <w:bottom w:val="none" w:sz="0" w:space="0" w:color="auto"/>
                <w:right w:val="none" w:sz="0" w:space="0" w:color="auto"/>
              </w:divBdr>
            </w:div>
            <w:div w:id="1554998332">
              <w:marLeft w:val="0"/>
              <w:marRight w:val="0"/>
              <w:marTop w:val="0"/>
              <w:marBottom w:val="0"/>
              <w:divBdr>
                <w:top w:val="none" w:sz="0" w:space="0" w:color="auto"/>
                <w:left w:val="none" w:sz="0" w:space="0" w:color="auto"/>
                <w:bottom w:val="none" w:sz="0" w:space="0" w:color="auto"/>
                <w:right w:val="none" w:sz="0" w:space="0" w:color="auto"/>
              </w:divBdr>
            </w:div>
          </w:divsChild>
        </w:div>
        <w:div w:id="586424686">
          <w:marLeft w:val="0"/>
          <w:marRight w:val="0"/>
          <w:marTop w:val="0"/>
          <w:marBottom w:val="0"/>
          <w:divBdr>
            <w:top w:val="none" w:sz="0" w:space="0" w:color="auto"/>
            <w:left w:val="none" w:sz="0" w:space="0" w:color="auto"/>
            <w:bottom w:val="none" w:sz="0" w:space="0" w:color="auto"/>
            <w:right w:val="none" w:sz="0" w:space="0" w:color="auto"/>
          </w:divBdr>
          <w:divsChild>
            <w:div w:id="39788945">
              <w:marLeft w:val="0"/>
              <w:marRight w:val="0"/>
              <w:marTop w:val="0"/>
              <w:marBottom w:val="0"/>
              <w:divBdr>
                <w:top w:val="none" w:sz="0" w:space="0" w:color="auto"/>
                <w:left w:val="none" w:sz="0" w:space="0" w:color="auto"/>
                <w:bottom w:val="none" w:sz="0" w:space="0" w:color="auto"/>
                <w:right w:val="none" w:sz="0" w:space="0" w:color="auto"/>
              </w:divBdr>
            </w:div>
            <w:div w:id="43868878">
              <w:marLeft w:val="0"/>
              <w:marRight w:val="0"/>
              <w:marTop w:val="0"/>
              <w:marBottom w:val="0"/>
              <w:divBdr>
                <w:top w:val="none" w:sz="0" w:space="0" w:color="auto"/>
                <w:left w:val="none" w:sz="0" w:space="0" w:color="auto"/>
                <w:bottom w:val="none" w:sz="0" w:space="0" w:color="auto"/>
                <w:right w:val="none" w:sz="0" w:space="0" w:color="auto"/>
              </w:divBdr>
            </w:div>
            <w:div w:id="824009891">
              <w:marLeft w:val="0"/>
              <w:marRight w:val="0"/>
              <w:marTop w:val="0"/>
              <w:marBottom w:val="0"/>
              <w:divBdr>
                <w:top w:val="none" w:sz="0" w:space="0" w:color="auto"/>
                <w:left w:val="none" w:sz="0" w:space="0" w:color="auto"/>
                <w:bottom w:val="none" w:sz="0" w:space="0" w:color="auto"/>
                <w:right w:val="none" w:sz="0" w:space="0" w:color="auto"/>
              </w:divBdr>
            </w:div>
            <w:div w:id="1144154630">
              <w:marLeft w:val="0"/>
              <w:marRight w:val="0"/>
              <w:marTop w:val="0"/>
              <w:marBottom w:val="0"/>
              <w:divBdr>
                <w:top w:val="none" w:sz="0" w:space="0" w:color="auto"/>
                <w:left w:val="none" w:sz="0" w:space="0" w:color="auto"/>
                <w:bottom w:val="none" w:sz="0" w:space="0" w:color="auto"/>
                <w:right w:val="none" w:sz="0" w:space="0" w:color="auto"/>
              </w:divBdr>
            </w:div>
            <w:div w:id="1634366934">
              <w:marLeft w:val="0"/>
              <w:marRight w:val="0"/>
              <w:marTop w:val="0"/>
              <w:marBottom w:val="0"/>
              <w:divBdr>
                <w:top w:val="none" w:sz="0" w:space="0" w:color="auto"/>
                <w:left w:val="none" w:sz="0" w:space="0" w:color="auto"/>
                <w:bottom w:val="none" w:sz="0" w:space="0" w:color="auto"/>
                <w:right w:val="none" w:sz="0" w:space="0" w:color="auto"/>
              </w:divBdr>
            </w:div>
          </w:divsChild>
        </w:div>
        <w:div w:id="621426340">
          <w:marLeft w:val="0"/>
          <w:marRight w:val="0"/>
          <w:marTop w:val="0"/>
          <w:marBottom w:val="0"/>
          <w:divBdr>
            <w:top w:val="none" w:sz="0" w:space="0" w:color="auto"/>
            <w:left w:val="none" w:sz="0" w:space="0" w:color="auto"/>
            <w:bottom w:val="none" w:sz="0" w:space="0" w:color="auto"/>
            <w:right w:val="none" w:sz="0" w:space="0" w:color="auto"/>
          </w:divBdr>
        </w:div>
        <w:div w:id="644895357">
          <w:marLeft w:val="0"/>
          <w:marRight w:val="0"/>
          <w:marTop w:val="0"/>
          <w:marBottom w:val="0"/>
          <w:divBdr>
            <w:top w:val="none" w:sz="0" w:space="0" w:color="auto"/>
            <w:left w:val="none" w:sz="0" w:space="0" w:color="auto"/>
            <w:bottom w:val="none" w:sz="0" w:space="0" w:color="auto"/>
            <w:right w:val="none" w:sz="0" w:space="0" w:color="auto"/>
          </w:divBdr>
        </w:div>
        <w:div w:id="694619074">
          <w:marLeft w:val="0"/>
          <w:marRight w:val="0"/>
          <w:marTop w:val="0"/>
          <w:marBottom w:val="0"/>
          <w:divBdr>
            <w:top w:val="none" w:sz="0" w:space="0" w:color="auto"/>
            <w:left w:val="none" w:sz="0" w:space="0" w:color="auto"/>
            <w:bottom w:val="none" w:sz="0" w:space="0" w:color="auto"/>
            <w:right w:val="none" w:sz="0" w:space="0" w:color="auto"/>
          </w:divBdr>
        </w:div>
        <w:div w:id="761344234">
          <w:marLeft w:val="0"/>
          <w:marRight w:val="0"/>
          <w:marTop w:val="0"/>
          <w:marBottom w:val="0"/>
          <w:divBdr>
            <w:top w:val="none" w:sz="0" w:space="0" w:color="auto"/>
            <w:left w:val="none" w:sz="0" w:space="0" w:color="auto"/>
            <w:bottom w:val="none" w:sz="0" w:space="0" w:color="auto"/>
            <w:right w:val="none" w:sz="0" w:space="0" w:color="auto"/>
          </w:divBdr>
        </w:div>
        <w:div w:id="816537329">
          <w:marLeft w:val="0"/>
          <w:marRight w:val="0"/>
          <w:marTop w:val="0"/>
          <w:marBottom w:val="0"/>
          <w:divBdr>
            <w:top w:val="none" w:sz="0" w:space="0" w:color="auto"/>
            <w:left w:val="none" w:sz="0" w:space="0" w:color="auto"/>
            <w:bottom w:val="none" w:sz="0" w:space="0" w:color="auto"/>
            <w:right w:val="none" w:sz="0" w:space="0" w:color="auto"/>
          </w:divBdr>
        </w:div>
        <w:div w:id="828595912">
          <w:marLeft w:val="0"/>
          <w:marRight w:val="0"/>
          <w:marTop w:val="0"/>
          <w:marBottom w:val="0"/>
          <w:divBdr>
            <w:top w:val="none" w:sz="0" w:space="0" w:color="auto"/>
            <w:left w:val="none" w:sz="0" w:space="0" w:color="auto"/>
            <w:bottom w:val="none" w:sz="0" w:space="0" w:color="auto"/>
            <w:right w:val="none" w:sz="0" w:space="0" w:color="auto"/>
          </w:divBdr>
        </w:div>
        <w:div w:id="1037238421">
          <w:marLeft w:val="0"/>
          <w:marRight w:val="0"/>
          <w:marTop w:val="0"/>
          <w:marBottom w:val="0"/>
          <w:divBdr>
            <w:top w:val="none" w:sz="0" w:space="0" w:color="auto"/>
            <w:left w:val="none" w:sz="0" w:space="0" w:color="auto"/>
            <w:bottom w:val="none" w:sz="0" w:space="0" w:color="auto"/>
            <w:right w:val="none" w:sz="0" w:space="0" w:color="auto"/>
          </w:divBdr>
        </w:div>
        <w:div w:id="1068966748">
          <w:marLeft w:val="0"/>
          <w:marRight w:val="0"/>
          <w:marTop w:val="0"/>
          <w:marBottom w:val="0"/>
          <w:divBdr>
            <w:top w:val="none" w:sz="0" w:space="0" w:color="auto"/>
            <w:left w:val="none" w:sz="0" w:space="0" w:color="auto"/>
            <w:bottom w:val="none" w:sz="0" w:space="0" w:color="auto"/>
            <w:right w:val="none" w:sz="0" w:space="0" w:color="auto"/>
          </w:divBdr>
        </w:div>
        <w:div w:id="1279677800">
          <w:marLeft w:val="0"/>
          <w:marRight w:val="0"/>
          <w:marTop w:val="0"/>
          <w:marBottom w:val="0"/>
          <w:divBdr>
            <w:top w:val="none" w:sz="0" w:space="0" w:color="auto"/>
            <w:left w:val="none" w:sz="0" w:space="0" w:color="auto"/>
            <w:bottom w:val="none" w:sz="0" w:space="0" w:color="auto"/>
            <w:right w:val="none" w:sz="0" w:space="0" w:color="auto"/>
          </w:divBdr>
        </w:div>
        <w:div w:id="1293756494">
          <w:marLeft w:val="0"/>
          <w:marRight w:val="0"/>
          <w:marTop w:val="0"/>
          <w:marBottom w:val="0"/>
          <w:divBdr>
            <w:top w:val="none" w:sz="0" w:space="0" w:color="auto"/>
            <w:left w:val="none" w:sz="0" w:space="0" w:color="auto"/>
            <w:bottom w:val="none" w:sz="0" w:space="0" w:color="auto"/>
            <w:right w:val="none" w:sz="0" w:space="0" w:color="auto"/>
          </w:divBdr>
        </w:div>
        <w:div w:id="1375740097">
          <w:marLeft w:val="0"/>
          <w:marRight w:val="0"/>
          <w:marTop w:val="0"/>
          <w:marBottom w:val="0"/>
          <w:divBdr>
            <w:top w:val="none" w:sz="0" w:space="0" w:color="auto"/>
            <w:left w:val="none" w:sz="0" w:space="0" w:color="auto"/>
            <w:bottom w:val="none" w:sz="0" w:space="0" w:color="auto"/>
            <w:right w:val="none" w:sz="0" w:space="0" w:color="auto"/>
          </w:divBdr>
        </w:div>
        <w:div w:id="1501890311">
          <w:marLeft w:val="0"/>
          <w:marRight w:val="0"/>
          <w:marTop w:val="0"/>
          <w:marBottom w:val="0"/>
          <w:divBdr>
            <w:top w:val="none" w:sz="0" w:space="0" w:color="auto"/>
            <w:left w:val="none" w:sz="0" w:space="0" w:color="auto"/>
            <w:bottom w:val="none" w:sz="0" w:space="0" w:color="auto"/>
            <w:right w:val="none" w:sz="0" w:space="0" w:color="auto"/>
          </w:divBdr>
          <w:divsChild>
            <w:div w:id="440028380">
              <w:marLeft w:val="0"/>
              <w:marRight w:val="0"/>
              <w:marTop w:val="0"/>
              <w:marBottom w:val="0"/>
              <w:divBdr>
                <w:top w:val="none" w:sz="0" w:space="0" w:color="auto"/>
                <w:left w:val="none" w:sz="0" w:space="0" w:color="auto"/>
                <w:bottom w:val="none" w:sz="0" w:space="0" w:color="auto"/>
                <w:right w:val="none" w:sz="0" w:space="0" w:color="auto"/>
              </w:divBdr>
            </w:div>
            <w:div w:id="698119622">
              <w:marLeft w:val="0"/>
              <w:marRight w:val="0"/>
              <w:marTop w:val="0"/>
              <w:marBottom w:val="0"/>
              <w:divBdr>
                <w:top w:val="none" w:sz="0" w:space="0" w:color="auto"/>
                <w:left w:val="none" w:sz="0" w:space="0" w:color="auto"/>
                <w:bottom w:val="none" w:sz="0" w:space="0" w:color="auto"/>
                <w:right w:val="none" w:sz="0" w:space="0" w:color="auto"/>
              </w:divBdr>
            </w:div>
            <w:div w:id="1746679942">
              <w:marLeft w:val="0"/>
              <w:marRight w:val="0"/>
              <w:marTop w:val="0"/>
              <w:marBottom w:val="0"/>
              <w:divBdr>
                <w:top w:val="none" w:sz="0" w:space="0" w:color="auto"/>
                <w:left w:val="none" w:sz="0" w:space="0" w:color="auto"/>
                <w:bottom w:val="none" w:sz="0" w:space="0" w:color="auto"/>
                <w:right w:val="none" w:sz="0" w:space="0" w:color="auto"/>
              </w:divBdr>
            </w:div>
            <w:div w:id="1998655645">
              <w:marLeft w:val="0"/>
              <w:marRight w:val="0"/>
              <w:marTop w:val="0"/>
              <w:marBottom w:val="0"/>
              <w:divBdr>
                <w:top w:val="none" w:sz="0" w:space="0" w:color="auto"/>
                <w:left w:val="none" w:sz="0" w:space="0" w:color="auto"/>
                <w:bottom w:val="none" w:sz="0" w:space="0" w:color="auto"/>
                <w:right w:val="none" w:sz="0" w:space="0" w:color="auto"/>
              </w:divBdr>
            </w:div>
            <w:div w:id="2107262504">
              <w:marLeft w:val="0"/>
              <w:marRight w:val="0"/>
              <w:marTop w:val="0"/>
              <w:marBottom w:val="0"/>
              <w:divBdr>
                <w:top w:val="none" w:sz="0" w:space="0" w:color="auto"/>
                <w:left w:val="none" w:sz="0" w:space="0" w:color="auto"/>
                <w:bottom w:val="none" w:sz="0" w:space="0" w:color="auto"/>
                <w:right w:val="none" w:sz="0" w:space="0" w:color="auto"/>
              </w:divBdr>
            </w:div>
          </w:divsChild>
        </w:div>
        <w:div w:id="1530607394">
          <w:marLeft w:val="0"/>
          <w:marRight w:val="0"/>
          <w:marTop w:val="0"/>
          <w:marBottom w:val="0"/>
          <w:divBdr>
            <w:top w:val="none" w:sz="0" w:space="0" w:color="auto"/>
            <w:left w:val="none" w:sz="0" w:space="0" w:color="auto"/>
            <w:bottom w:val="none" w:sz="0" w:space="0" w:color="auto"/>
            <w:right w:val="none" w:sz="0" w:space="0" w:color="auto"/>
          </w:divBdr>
        </w:div>
        <w:div w:id="1574585671">
          <w:marLeft w:val="0"/>
          <w:marRight w:val="0"/>
          <w:marTop w:val="0"/>
          <w:marBottom w:val="0"/>
          <w:divBdr>
            <w:top w:val="none" w:sz="0" w:space="0" w:color="auto"/>
            <w:left w:val="none" w:sz="0" w:space="0" w:color="auto"/>
            <w:bottom w:val="none" w:sz="0" w:space="0" w:color="auto"/>
            <w:right w:val="none" w:sz="0" w:space="0" w:color="auto"/>
          </w:divBdr>
          <w:divsChild>
            <w:div w:id="137189760">
              <w:marLeft w:val="0"/>
              <w:marRight w:val="0"/>
              <w:marTop w:val="0"/>
              <w:marBottom w:val="0"/>
              <w:divBdr>
                <w:top w:val="none" w:sz="0" w:space="0" w:color="auto"/>
                <w:left w:val="none" w:sz="0" w:space="0" w:color="auto"/>
                <w:bottom w:val="none" w:sz="0" w:space="0" w:color="auto"/>
                <w:right w:val="none" w:sz="0" w:space="0" w:color="auto"/>
              </w:divBdr>
            </w:div>
            <w:div w:id="412556973">
              <w:marLeft w:val="0"/>
              <w:marRight w:val="0"/>
              <w:marTop w:val="0"/>
              <w:marBottom w:val="0"/>
              <w:divBdr>
                <w:top w:val="none" w:sz="0" w:space="0" w:color="auto"/>
                <w:left w:val="none" w:sz="0" w:space="0" w:color="auto"/>
                <w:bottom w:val="none" w:sz="0" w:space="0" w:color="auto"/>
                <w:right w:val="none" w:sz="0" w:space="0" w:color="auto"/>
              </w:divBdr>
            </w:div>
            <w:div w:id="1367874618">
              <w:marLeft w:val="0"/>
              <w:marRight w:val="0"/>
              <w:marTop w:val="0"/>
              <w:marBottom w:val="0"/>
              <w:divBdr>
                <w:top w:val="none" w:sz="0" w:space="0" w:color="auto"/>
                <w:left w:val="none" w:sz="0" w:space="0" w:color="auto"/>
                <w:bottom w:val="none" w:sz="0" w:space="0" w:color="auto"/>
                <w:right w:val="none" w:sz="0" w:space="0" w:color="auto"/>
              </w:divBdr>
            </w:div>
            <w:div w:id="1398091591">
              <w:marLeft w:val="0"/>
              <w:marRight w:val="0"/>
              <w:marTop w:val="0"/>
              <w:marBottom w:val="0"/>
              <w:divBdr>
                <w:top w:val="none" w:sz="0" w:space="0" w:color="auto"/>
                <w:left w:val="none" w:sz="0" w:space="0" w:color="auto"/>
                <w:bottom w:val="none" w:sz="0" w:space="0" w:color="auto"/>
                <w:right w:val="none" w:sz="0" w:space="0" w:color="auto"/>
              </w:divBdr>
            </w:div>
          </w:divsChild>
        </w:div>
        <w:div w:id="1668636098">
          <w:marLeft w:val="0"/>
          <w:marRight w:val="0"/>
          <w:marTop w:val="0"/>
          <w:marBottom w:val="0"/>
          <w:divBdr>
            <w:top w:val="none" w:sz="0" w:space="0" w:color="auto"/>
            <w:left w:val="none" w:sz="0" w:space="0" w:color="auto"/>
            <w:bottom w:val="none" w:sz="0" w:space="0" w:color="auto"/>
            <w:right w:val="none" w:sz="0" w:space="0" w:color="auto"/>
          </w:divBdr>
        </w:div>
        <w:div w:id="1672565698">
          <w:marLeft w:val="0"/>
          <w:marRight w:val="0"/>
          <w:marTop w:val="0"/>
          <w:marBottom w:val="0"/>
          <w:divBdr>
            <w:top w:val="none" w:sz="0" w:space="0" w:color="auto"/>
            <w:left w:val="none" w:sz="0" w:space="0" w:color="auto"/>
            <w:bottom w:val="none" w:sz="0" w:space="0" w:color="auto"/>
            <w:right w:val="none" w:sz="0" w:space="0" w:color="auto"/>
          </w:divBdr>
          <w:divsChild>
            <w:div w:id="229197730">
              <w:marLeft w:val="0"/>
              <w:marRight w:val="0"/>
              <w:marTop w:val="0"/>
              <w:marBottom w:val="0"/>
              <w:divBdr>
                <w:top w:val="none" w:sz="0" w:space="0" w:color="auto"/>
                <w:left w:val="none" w:sz="0" w:space="0" w:color="auto"/>
                <w:bottom w:val="none" w:sz="0" w:space="0" w:color="auto"/>
                <w:right w:val="none" w:sz="0" w:space="0" w:color="auto"/>
              </w:divBdr>
            </w:div>
            <w:div w:id="904529220">
              <w:marLeft w:val="0"/>
              <w:marRight w:val="0"/>
              <w:marTop w:val="0"/>
              <w:marBottom w:val="0"/>
              <w:divBdr>
                <w:top w:val="none" w:sz="0" w:space="0" w:color="auto"/>
                <w:left w:val="none" w:sz="0" w:space="0" w:color="auto"/>
                <w:bottom w:val="none" w:sz="0" w:space="0" w:color="auto"/>
                <w:right w:val="none" w:sz="0" w:space="0" w:color="auto"/>
              </w:divBdr>
            </w:div>
            <w:div w:id="1502117629">
              <w:marLeft w:val="0"/>
              <w:marRight w:val="0"/>
              <w:marTop w:val="0"/>
              <w:marBottom w:val="0"/>
              <w:divBdr>
                <w:top w:val="none" w:sz="0" w:space="0" w:color="auto"/>
                <w:left w:val="none" w:sz="0" w:space="0" w:color="auto"/>
                <w:bottom w:val="none" w:sz="0" w:space="0" w:color="auto"/>
                <w:right w:val="none" w:sz="0" w:space="0" w:color="auto"/>
              </w:divBdr>
            </w:div>
            <w:div w:id="1771008277">
              <w:marLeft w:val="0"/>
              <w:marRight w:val="0"/>
              <w:marTop w:val="0"/>
              <w:marBottom w:val="0"/>
              <w:divBdr>
                <w:top w:val="none" w:sz="0" w:space="0" w:color="auto"/>
                <w:left w:val="none" w:sz="0" w:space="0" w:color="auto"/>
                <w:bottom w:val="none" w:sz="0" w:space="0" w:color="auto"/>
                <w:right w:val="none" w:sz="0" w:space="0" w:color="auto"/>
              </w:divBdr>
            </w:div>
          </w:divsChild>
        </w:div>
        <w:div w:id="1689408158">
          <w:marLeft w:val="0"/>
          <w:marRight w:val="0"/>
          <w:marTop w:val="0"/>
          <w:marBottom w:val="0"/>
          <w:divBdr>
            <w:top w:val="none" w:sz="0" w:space="0" w:color="auto"/>
            <w:left w:val="none" w:sz="0" w:space="0" w:color="auto"/>
            <w:bottom w:val="none" w:sz="0" w:space="0" w:color="auto"/>
            <w:right w:val="none" w:sz="0" w:space="0" w:color="auto"/>
          </w:divBdr>
        </w:div>
        <w:div w:id="1764766844">
          <w:marLeft w:val="0"/>
          <w:marRight w:val="0"/>
          <w:marTop w:val="0"/>
          <w:marBottom w:val="0"/>
          <w:divBdr>
            <w:top w:val="none" w:sz="0" w:space="0" w:color="auto"/>
            <w:left w:val="none" w:sz="0" w:space="0" w:color="auto"/>
            <w:bottom w:val="none" w:sz="0" w:space="0" w:color="auto"/>
            <w:right w:val="none" w:sz="0" w:space="0" w:color="auto"/>
          </w:divBdr>
        </w:div>
        <w:div w:id="1896314146">
          <w:marLeft w:val="0"/>
          <w:marRight w:val="0"/>
          <w:marTop w:val="0"/>
          <w:marBottom w:val="0"/>
          <w:divBdr>
            <w:top w:val="none" w:sz="0" w:space="0" w:color="auto"/>
            <w:left w:val="none" w:sz="0" w:space="0" w:color="auto"/>
            <w:bottom w:val="none" w:sz="0" w:space="0" w:color="auto"/>
            <w:right w:val="none" w:sz="0" w:space="0" w:color="auto"/>
          </w:divBdr>
        </w:div>
        <w:div w:id="1940406896">
          <w:marLeft w:val="0"/>
          <w:marRight w:val="0"/>
          <w:marTop w:val="0"/>
          <w:marBottom w:val="0"/>
          <w:divBdr>
            <w:top w:val="none" w:sz="0" w:space="0" w:color="auto"/>
            <w:left w:val="none" w:sz="0" w:space="0" w:color="auto"/>
            <w:bottom w:val="none" w:sz="0" w:space="0" w:color="auto"/>
            <w:right w:val="none" w:sz="0" w:space="0" w:color="auto"/>
          </w:divBdr>
          <w:divsChild>
            <w:div w:id="1248004874">
              <w:marLeft w:val="0"/>
              <w:marRight w:val="0"/>
              <w:marTop w:val="0"/>
              <w:marBottom w:val="0"/>
              <w:divBdr>
                <w:top w:val="none" w:sz="0" w:space="0" w:color="auto"/>
                <w:left w:val="none" w:sz="0" w:space="0" w:color="auto"/>
                <w:bottom w:val="none" w:sz="0" w:space="0" w:color="auto"/>
                <w:right w:val="none" w:sz="0" w:space="0" w:color="auto"/>
              </w:divBdr>
            </w:div>
            <w:div w:id="1339843457">
              <w:marLeft w:val="0"/>
              <w:marRight w:val="0"/>
              <w:marTop w:val="0"/>
              <w:marBottom w:val="0"/>
              <w:divBdr>
                <w:top w:val="none" w:sz="0" w:space="0" w:color="auto"/>
                <w:left w:val="none" w:sz="0" w:space="0" w:color="auto"/>
                <w:bottom w:val="none" w:sz="0" w:space="0" w:color="auto"/>
                <w:right w:val="none" w:sz="0" w:space="0" w:color="auto"/>
              </w:divBdr>
            </w:div>
            <w:div w:id="2032996503">
              <w:marLeft w:val="0"/>
              <w:marRight w:val="0"/>
              <w:marTop w:val="0"/>
              <w:marBottom w:val="0"/>
              <w:divBdr>
                <w:top w:val="none" w:sz="0" w:space="0" w:color="auto"/>
                <w:left w:val="none" w:sz="0" w:space="0" w:color="auto"/>
                <w:bottom w:val="none" w:sz="0" w:space="0" w:color="auto"/>
                <w:right w:val="none" w:sz="0" w:space="0" w:color="auto"/>
              </w:divBdr>
            </w:div>
          </w:divsChild>
        </w:div>
        <w:div w:id="1986739144">
          <w:marLeft w:val="0"/>
          <w:marRight w:val="0"/>
          <w:marTop w:val="0"/>
          <w:marBottom w:val="0"/>
          <w:divBdr>
            <w:top w:val="none" w:sz="0" w:space="0" w:color="auto"/>
            <w:left w:val="none" w:sz="0" w:space="0" w:color="auto"/>
            <w:bottom w:val="none" w:sz="0" w:space="0" w:color="auto"/>
            <w:right w:val="none" w:sz="0" w:space="0" w:color="auto"/>
          </w:divBdr>
          <w:divsChild>
            <w:div w:id="384111537">
              <w:marLeft w:val="0"/>
              <w:marRight w:val="0"/>
              <w:marTop w:val="0"/>
              <w:marBottom w:val="0"/>
              <w:divBdr>
                <w:top w:val="none" w:sz="0" w:space="0" w:color="auto"/>
                <w:left w:val="none" w:sz="0" w:space="0" w:color="auto"/>
                <w:bottom w:val="none" w:sz="0" w:space="0" w:color="auto"/>
                <w:right w:val="none" w:sz="0" w:space="0" w:color="auto"/>
              </w:divBdr>
            </w:div>
            <w:div w:id="642929777">
              <w:marLeft w:val="0"/>
              <w:marRight w:val="0"/>
              <w:marTop w:val="0"/>
              <w:marBottom w:val="0"/>
              <w:divBdr>
                <w:top w:val="none" w:sz="0" w:space="0" w:color="auto"/>
                <w:left w:val="none" w:sz="0" w:space="0" w:color="auto"/>
                <w:bottom w:val="none" w:sz="0" w:space="0" w:color="auto"/>
                <w:right w:val="none" w:sz="0" w:space="0" w:color="auto"/>
              </w:divBdr>
            </w:div>
            <w:div w:id="673068514">
              <w:marLeft w:val="0"/>
              <w:marRight w:val="0"/>
              <w:marTop w:val="0"/>
              <w:marBottom w:val="0"/>
              <w:divBdr>
                <w:top w:val="none" w:sz="0" w:space="0" w:color="auto"/>
                <w:left w:val="none" w:sz="0" w:space="0" w:color="auto"/>
                <w:bottom w:val="none" w:sz="0" w:space="0" w:color="auto"/>
                <w:right w:val="none" w:sz="0" w:space="0" w:color="auto"/>
              </w:divBdr>
            </w:div>
            <w:div w:id="953363286">
              <w:marLeft w:val="0"/>
              <w:marRight w:val="0"/>
              <w:marTop w:val="0"/>
              <w:marBottom w:val="0"/>
              <w:divBdr>
                <w:top w:val="none" w:sz="0" w:space="0" w:color="auto"/>
                <w:left w:val="none" w:sz="0" w:space="0" w:color="auto"/>
                <w:bottom w:val="none" w:sz="0" w:space="0" w:color="auto"/>
                <w:right w:val="none" w:sz="0" w:space="0" w:color="auto"/>
              </w:divBdr>
            </w:div>
          </w:divsChild>
        </w:div>
        <w:div w:id="2048293673">
          <w:marLeft w:val="0"/>
          <w:marRight w:val="0"/>
          <w:marTop w:val="0"/>
          <w:marBottom w:val="0"/>
          <w:divBdr>
            <w:top w:val="none" w:sz="0" w:space="0" w:color="auto"/>
            <w:left w:val="none" w:sz="0" w:space="0" w:color="auto"/>
            <w:bottom w:val="none" w:sz="0" w:space="0" w:color="auto"/>
            <w:right w:val="none" w:sz="0" w:space="0" w:color="auto"/>
          </w:divBdr>
          <w:divsChild>
            <w:div w:id="238444237">
              <w:marLeft w:val="0"/>
              <w:marRight w:val="0"/>
              <w:marTop w:val="0"/>
              <w:marBottom w:val="0"/>
              <w:divBdr>
                <w:top w:val="none" w:sz="0" w:space="0" w:color="auto"/>
                <w:left w:val="none" w:sz="0" w:space="0" w:color="auto"/>
                <w:bottom w:val="none" w:sz="0" w:space="0" w:color="auto"/>
                <w:right w:val="none" w:sz="0" w:space="0" w:color="auto"/>
              </w:divBdr>
            </w:div>
            <w:div w:id="467207431">
              <w:marLeft w:val="0"/>
              <w:marRight w:val="0"/>
              <w:marTop w:val="0"/>
              <w:marBottom w:val="0"/>
              <w:divBdr>
                <w:top w:val="none" w:sz="0" w:space="0" w:color="auto"/>
                <w:left w:val="none" w:sz="0" w:space="0" w:color="auto"/>
                <w:bottom w:val="none" w:sz="0" w:space="0" w:color="auto"/>
                <w:right w:val="none" w:sz="0" w:space="0" w:color="auto"/>
              </w:divBdr>
            </w:div>
            <w:div w:id="551885562">
              <w:marLeft w:val="0"/>
              <w:marRight w:val="0"/>
              <w:marTop w:val="0"/>
              <w:marBottom w:val="0"/>
              <w:divBdr>
                <w:top w:val="none" w:sz="0" w:space="0" w:color="auto"/>
                <w:left w:val="none" w:sz="0" w:space="0" w:color="auto"/>
                <w:bottom w:val="none" w:sz="0" w:space="0" w:color="auto"/>
                <w:right w:val="none" w:sz="0" w:space="0" w:color="auto"/>
              </w:divBdr>
            </w:div>
            <w:div w:id="1029798751">
              <w:marLeft w:val="0"/>
              <w:marRight w:val="0"/>
              <w:marTop w:val="0"/>
              <w:marBottom w:val="0"/>
              <w:divBdr>
                <w:top w:val="none" w:sz="0" w:space="0" w:color="auto"/>
                <w:left w:val="none" w:sz="0" w:space="0" w:color="auto"/>
                <w:bottom w:val="none" w:sz="0" w:space="0" w:color="auto"/>
                <w:right w:val="none" w:sz="0" w:space="0" w:color="auto"/>
              </w:divBdr>
            </w:div>
            <w:div w:id="1917546863">
              <w:marLeft w:val="0"/>
              <w:marRight w:val="0"/>
              <w:marTop w:val="0"/>
              <w:marBottom w:val="0"/>
              <w:divBdr>
                <w:top w:val="none" w:sz="0" w:space="0" w:color="auto"/>
                <w:left w:val="none" w:sz="0" w:space="0" w:color="auto"/>
                <w:bottom w:val="none" w:sz="0" w:space="0" w:color="auto"/>
                <w:right w:val="none" w:sz="0" w:space="0" w:color="auto"/>
              </w:divBdr>
            </w:div>
          </w:divsChild>
        </w:div>
        <w:div w:id="206683599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mediateur-cegee.fr" TargetMode="External"/><Relationship Id="rId18" Type="http://schemas.openxmlformats.org/officeDocument/2006/relationships/footer" Target="footer1.xml"/><Relationship Id="rId26"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footer" Target="footer3.xm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caisse-epargne.fr/grand-est-europe/service-relations-clientele-des-particuliers" TargetMode="External"/><Relationship Id="rId17" Type="http://schemas.openxmlformats.org/officeDocument/2006/relationships/header" Target="header2.xml"/><Relationship Id="rId25" Type="http://schemas.openxmlformats.org/officeDocument/2006/relationships/hyperlink" Target="https://www.caisse-epargne.fr/grand-est-europe/fonds-garantie-depots-resolution"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aisse-epargne.fr/grand-est-europe/protection-donnees-personnelles" TargetMode="External"/><Relationship Id="rId24" Type="http://schemas.openxmlformats.org/officeDocument/2006/relationships/hyperlink" Target="https://www.caisse-epargne.fr/grand-est-europe/fonds-garantie-depots-resolution" TargetMode="External"/><Relationship Id="rId32" Type="http://schemas.openxmlformats.org/officeDocument/2006/relationships/footer" Target="footer7.xml"/><Relationship Id="rId5" Type="http://schemas.openxmlformats.org/officeDocument/2006/relationships/numbering" Target="numbering.xml"/><Relationship Id="rId15" Type="http://schemas.openxmlformats.org/officeDocument/2006/relationships/hyperlink" Target="https://www.caisse-epargne.fr/grand-est-europe/fonds-garantie-depots-resolution" TargetMode="External"/><Relationship Id="rId23" Type="http://schemas.openxmlformats.org/officeDocument/2006/relationships/hyperlink" Target="http://www.garantiedesdepots.fr/" TargetMode="External"/><Relationship Id="rId28"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footer" Target="footer2.xml"/><Relationship Id="rId31" Type="http://schemas.openxmlformats.org/officeDocument/2006/relationships/footer" Target="footer6.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mediateur-cegee.fr" TargetMode="External"/><Relationship Id="rId22" Type="http://schemas.openxmlformats.org/officeDocument/2006/relationships/hyperlink" Target="mailto:contact@garantiedesdepots.fr" TargetMode="External"/><Relationship Id="rId27" Type="http://schemas.openxmlformats.org/officeDocument/2006/relationships/header" Target="header5.xml"/><Relationship Id="rId30" Type="http://schemas.openxmlformats.org/officeDocument/2006/relationships/header" Target="header6.xml"/></Relationships>
</file>

<file path=word/_rels/header2.xml.rels><?xml version="1.0" encoding="UTF-8" standalone="yes"?>
<Relationships xmlns="http://schemas.openxmlformats.org/package/2006/relationships"><Relationship Id="rId2" Type="http://schemas.openxmlformats.org/officeDocument/2006/relationships/image" Target="cid:image012.jpg@01D75EAD.105F6780" TargetMode="External"/><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2" Type="http://schemas.openxmlformats.org/officeDocument/2006/relationships/image" Target="cid:image012.jpg@01D75EAD.105F6780"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7FB1D0A6592E49B7710000E0EC3D28" ma:contentTypeVersion="21" ma:contentTypeDescription="Crée un document." ma:contentTypeScope="" ma:versionID="e9435cd1edff3bb63ba9b040966ba16a">
  <xsd:schema xmlns:xsd="http://www.w3.org/2001/XMLSchema" xmlns:xs="http://www.w3.org/2001/XMLSchema" xmlns:p="http://schemas.microsoft.com/office/2006/metadata/properties" xmlns:ns2="b78de660-aca1-44b0-9eb1-dba1fda5c348" xmlns:ns3="cdc9dcb4-4a97-44f4-9a46-329755756043" targetNamespace="http://schemas.microsoft.com/office/2006/metadata/properties" ma:root="true" ma:fieldsID="0d1b63fec0442c955e5c9e9e827be8cb" ns2:_="" ns3:_="">
    <xsd:import namespace="b78de660-aca1-44b0-9eb1-dba1fda5c348"/>
    <xsd:import namespace="cdc9dcb4-4a97-44f4-9a46-329755756043"/>
    <xsd:element name="properties">
      <xsd:complexType>
        <xsd:sequence>
          <xsd:element name="documentManagement">
            <xsd:complexType>
              <xsd:all>
                <xsd:element ref="ns2:Auteur"/>
                <xsd:element ref="ns2:Commentaire" minOccurs="0"/>
                <xsd:element ref="ns2:Date_x0020_Publication"/>
                <xsd:element ref="ns2:p2191366678a4e248449fdba88287b0d" minOccurs="0"/>
                <xsd:element ref="ns3:TaxCatchAll" minOccurs="0"/>
                <xsd:element ref="ns3:TaxKeywordTaxHTFiel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8de660-aca1-44b0-9eb1-dba1fda5c348" elementFormDefault="qualified">
    <xsd:import namespace="http://schemas.microsoft.com/office/2006/documentManagement/types"/>
    <xsd:import namespace="http://schemas.microsoft.com/office/infopath/2007/PartnerControls"/>
    <xsd:element name="Auteur" ma:index="5" ma:displayName="Auteur-Contact" ma:internalName="Auteur">
      <xsd:simpleType>
        <xsd:restriction base="dms:Text">
          <xsd:maxLength value="255"/>
        </xsd:restriction>
      </xsd:simpleType>
    </xsd:element>
    <xsd:element name="Commentaire" ma:index="6" nillable="true" ma:displayName="Commentaire" ma:internalName="Commentaire">
      <xsd:simpleType>
        <xsd:restriction base="dms:Note"/>
      </xsd:simpleType>
    </xsd:element>
    <xsd:element name="Date_x0020_Publication" ma:index="7" ma:displayName="Date Publication" ma:default="[today]" ma:format="DateOnly" ma:internalName="Date_x0020_Publication">
      <xsd:simpleType>
        <xsd:restriction base="dms:DateTime"/>
      </xsd:simpleType>
    </xsd:element>
    <xsd:element name="p2191366678a4e248449fdba88287b0d" ma:index="14" nillable="true" ma:taxonomy="true" ma:internalName="p2191366678a4e248449fdba88287b0d" ma:taxonomyFieldName="Mots_x0020_clefs_x0020_test" ma:displayName="Mots clefs" ma:readOnly="false" ma:default="" ma:fieldId="{92191366-678a-4e24-8449-fdba88287b0d}" ma:taxonomyMulti="true" ma:sspId="99ee3725-4af7-40fa-b60e-5ecee1534cac" ma:termSetId="36adb2cd-957f-4687-a8aa-4d52fb5398ba"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dc9dcb4-4a97-44f4-9a46-329755756043"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B7D0F09-AE60-492E-9385-12172202F008}" ma:internalName="TaxCatchAll" ma:showField="CatchAllData" ma:web="{ee094c71-d79e-4428-8a8f-ace20150b048}">
      <xsd:complexType>
        <xsd:complexContent>
          <xsd:extension base="dms:MultiChoiceLookup">
            <xsd:sequence>
              <xsd:element name="Value" type="dms:Lookup" maxOccurs="unbounded" minOccurs="0" nillable="true"/>
            </xsd:sequence>
          </xsd:extension>
        </xsd:complexContent>
      </xsd:complexType>
    </xsd:element>
    <xsd:element name="TaxKeywordTaxHTField" ma:index="16" nillable="true" ma:taxonomy="true" ma:internalName="TaxKeywordTaxHTField" ma:taxonomyFieldName="TaxKeyword" ma:displayName="Mots clés d’entreprise" ma:fieldId="{23f27201-bee3-471e-b2e7-b64fd8b7ca38}" ma:taxonomyMulti="true" ma:sspId="2bca95f5-1c7b-44ef-9f46-1576769ade10" ma:termSetId="00000000-0000-0000-0000-000000000000" ma:anchorId="00000000-0000-0000-0000-000000000000" ma:open="true" ma:isKeyword="tru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Type de contenu"/>
        <xsd:element ref="dc:title" minOccurs="0" maxOccurs="1" ma:index="1"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Date_x0020_Publication xmlns="b78de660-aca1-44b0-9eb1-dba1fda5c348">2021-10-06T22:00:00+00:00</Date_x0020_Publication>
    <TaxKeywordTaxHTField xmlns="cdc9dcb4-4a97-44f4-9a46-329755756043">
      <Terms xmlns="http://schemas.microsoft.com/office/infopath/2007/PartnerControls"/>
    </TaxKeywordTaxHTField>
    <Auteur xmlns="b78de660-aca1-44b0-9eb1-dba1fda5c348">C. Vidaud - M. Camier</Auteur>
    <TaxCatchAll xmlns="cdc9dcb4-4a97-44f4-9a46-329755756043">
      <Value>102</Value>
    </TaxCatchAll>
    <Commentaire xmlns="b78de660-aca1-44b0-9eb1-dba1fda5c348" xsi:nil="true"/>
    <p2191366678a4e248449fdba88287b0d xmlns="b78de660-aca1-44b0-9eb1-dba1fda5c348">
      <Terms xmlns="http://schemas.microsoft.com/office/infopath/2007/PartnerControls">
        <TermInfo xmlns="http://schemas.microsoft.com/office/infopath/2007/PartnerControls">
          <TermName xmlns="http://schemas.microsoft.com/office/infopath/2007/PartnerControls">Compte d’épargne</TermName>
          <TermId xmlns="http://schemas.microsoft.com/office/infopath/2007/PartnerControls">e440e1c8-99ed-4373-81f8-6d4d7dca57e9</TermId>
        </TermInfo>
      </Terms>
    </p2191366678a4e248449fdba88287b0d>
  </documentManagement>
</p:properties>
</file>

<file path=customXml/itemProps1.xml><?xml version="1.0" encoding="utf-8"?>
<ds:datastoreItem xmlns:ds="http://schemas.openxmlformats.org/officeDocument/2006/customXml" ds:itemID="{C9DE853C-2EE0-4D4B-B217-AB4E5E4688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78de660-aca1-44b0-9eb1-dba1fda5c348"/>
    <ds:schemaRef ds:uri="cdc9dcb4-4a97-44f4-9a46-3297557560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975ADC1-21B3-4E93-A411-DACE3673F315}">
  <ds:schemaRefs>
    <ds:schemaRef ds:uri="http://schemas.microsoft.com/sharepoint/v3/contenttype/forms"/>
  </ds:schemaRefs>
</ds:datastoreItem>
</file>

<file path=customXml/itemProps3.xml><?xml version="1.0" encoding="utf-8"?>
<ds:datastoreItem xmlns:ds="http://schemas.openxmlformats.org/officeDocument/2006/customXml" ds:itemID="{641C9DA4-5FD0-4716-BEA2-958A1E4E1286}">
  <ds:schemaRefs>
    <ds:schemaRef ds:uri="http://schemas.openxmlformats.org/officeDocument/2006/bibliography"/>
  </ds:schemaRefs>
</ds:datastoreItem>
</file>

<file path=customXml/itemProps4.xml><?xml version="1.0" encoding="utf-8"?>
<ds:datastoreItem xmlns:ds="http://schemas.openxmlformats.org/officeDocument/2006/customXml" ds:itemID="{8BCCEFF5-9CBC-4E92-A8CB-5CD86BDAE131}">
  <ds:schemaRefs>
    <ds:schemaRef ds:uri="http://schemas.microsoft.com/office/2006/metadata/properties"/>
    <ds:schemaRef ds:uri="http://schemas.microsoft.com/office/infopath/2007/PartnerControls"/>
    <ds:schemaRef ds:uri="b78de660-aca1-44b0-9eb1-dba1fda5c348"/>
    <ds:schemaRef ds:uri="cdc9dcb4-4a97-44f4-9a46-329755756043"/>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16</Pages>
  <Words>7094</Words>
  <Characters>39020</Characters>
  <Application>Microsoft Office Word</Application>
  <DocSecurity>0</DocSecurity>
  <Lines>325</Lines>
  <Paragraphs>92</Paragraphs>
  <ScaleCrop>false</ScaleCrop>
  <HeadingPairs>
    <vt:vector size="2" baseType="variant">
      <vt:variant>
        <vt:lpstr>Titre</vt:lpstr>
      </vt:variant>
      <vt:variant>
        <vt:i4>1</vt:i4>
      </vt:variant>
    </vt:vector>
  </HeadingPairs>
  <TitlesOfParts>
    <vt:vector size="1" baseType="lpstr">
      <vt:lpstr>Livret 10/12 - Marché des Particuliers - Conditions Générales - Septembre 2021</vt:lpstr>
    </vt:vector>
  </TitlesOfParts>
  <Company/>
  <LinksUpToDate>false</LinksUpToDate>
  <CharactersWithSpaces>46022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Livret 10/12 - Marché des Particuliers - Conditions Générales - Septembre 2021</dc:title>
  <dc:subject/>
  <dc:creator>ASSOULIN</dc:creator>
  <cp:keywords/>
  <cp:lastModifiedBy>VALENTIN Valerie [CEGEE]</cp:lastModifiedBy>
  <cp:revision>2</cp:revision>
  <dcterms:created xsi:type="dcterms:W3CDTF">2022-11-23T10:39:00Z</dcterms:created>
  <dcterms:modified xsi:type="dcterms:W3CDTF">2022-11-23T10:39:00Z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2018-03-06T00:00:00Z</vt:filetime>
  </property>
  <property fmtid="{D5CDD505-2E9C-101B-9397-08002B2CF9AE}" pid="3" name="Creator">
    <vt:lpwstr>PDFCreator Version 1.7.3</vt:lpwstr>
  </property>
  <property fmtid="{D5CDD505-2E9C-101B-9397-08002B2CF9AE}" pid="4" name="LastSaved">
    <vt:filetime>2021-04-02T00:00:00Z</vt:filetime>
  </property>
  <property fmtid="{D5CDD505-2E9C-101B-9397-08002B2CF9AE}" pid="5" name="MSIP_Label_48a19f0c-bea1-442e-a475-ed109d9ec508_Enabled">
    <vt:lpwstr>True</vt:lpwstr>
  </property>
  <property fmtid="{D5CDD505-2E9C-101B-9397-08002B2CF9AE}" pid="6" name="MSIP_Label_48a19f0c-bea1-442e-a475-ed109d9ec508_SiteId">
    <vt:lpwstr>d5bb6d35-8a82-4329-b49a-5030bd6497ab</vt:lpwstr>
  </property>
  <property fmtid="{D5CDD505-2E9C-101B-9397-08002B2CF9AE}" pid="7" name="MSIP_Label_48a19f0c-bea1-442e-a475-ed109d9ec508_Owner">
    <vt:lpwstr>Pauline.LEPELTIER@bpce.fr</vt:lpwstr>
  </property>
  <property fmtid="{D5CDD505-2E9C-101B-9397-08002B2CF9AE}" pid="8" name="MSIP_Label_48a19f0c-bea1-442e-a475-ed109d9ec508_SetDate">
    <vt:lpwstr>2021-04-06T07:39:15.5586204Z</vt:lpwstr>
  </property>
  <property fmtid="{D5CDD505-2E9C-101B-9397-08002B2CF9AE}" pid="9" name="MSIP_Label_48a19f0c-bea1-442e-a475-ed109d9ec508_Name">
    <vt:lpwstr>C2 - Interne BPCE</vt:lpwstr>
  </property>
  <property fmtid="{D5CDD505-2E9C-101B-9397-08002B2CF9AE}" pid="10" name="MSIP_Label_48a19f0c-bea1-442e-a475-ed109d9ec508_Application">
    <vt:lpwstr>Microsoft Azure Information Protection</vt:lpwstr>
  </property>
  <property fmtid="{D5CDD505-2E9C-101B-9397-08002B2CF9AE}" pid="11" name="MSIP_Label_48a19f0c-bea1-442e-a475-ed109d9ec508_Extended_MSFT_Method">
    <vt:lpwstr>Automatic</vt:lpwstr>
  </property>
  <property fmtid="{D5CDD505-2E9C-101B-9397-08002B2CF9AE}" pid="12" name="Sensitivity">
    <vt:lpwstr>C2 - Interne BPCE</vt:lpwstr>
  </property>
  <property fmtid="{D5CDD505-2E9C-101B-9397-08002B2CF9AE}" pid="13" name="ContentTypeId">
    <vt:lpwstr>0x010100B97FB1D0A6592E49B7710000E0EC3D28</vt:lpwstr>
  </property>
  <property fmtid="{D5CDD505-2E9C-101B-9397-08002B2CF9AE}" pid="14" name="TaxKeyword">
    <vt:lpwstr/>
  </property>
  <property fmtid="{D5CDD505-2E9C-101B-9397-08002B2CF9AE}" pid="15" name="Mots clefs test">
    <vt:lpwstr>102;#Compte d’épargne|e440e1c8-99ed-4373-81f8-6d4d7dca57e9</vt:lpwstr>
  </property>
</Properties>
</file>