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B1722F" w14:textId="77777777" w:rsidR="004611FB" w:rsidRDefault="004611FB"/>
    <w:tbl>
      <w:tblPr>
        <w:tblStyle w:val="TableauGrille6Couleur"/>
        <w:tblW w:w="10490" w:type="dxa"/>
        <w:jc w:val="center"/>
        <w:tblLook w:val="04A0" w:firstRow="1" w:lastRow="0" w:firstColumn="1" w:lastColumn="0" w:noHBand="0" w:noVBand="1"/>
      </w:tblPr>
      <w:tblGrid>
        <w:gridCol w:w="5245"/>
        <w:gridCol w:w="5245"/>
      </w:tblGrid>
      <w:tr w:rsidR="006940D4" w14:paraId="4F8F8EE4" w14:textId="77777777" w:rsidTr="00F474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</w:tcPr>
          <w:p w14:paraId="32762854" w14:textId="77777777" w:rsidR="00032BD3" w:rsidRDefault="00032BD3">
            <w:pPr>
              <w:rPr>
                <w:rFonts w:ascii="Arial" w:hAnsi="Arial" w:cs="Arial"/>
              </w:rPr>
            </w:pPr>
          </w:p>
          <w:p w14:paraId="67EA4A69" w14:textId="7683281A" w:rsidR="00032BD3" w:rsidRPr="00DF499E" w:rsidRDefault="00BC2C64" w:rsidP="006909CD">
            <w:pPr>
              <w:rPr>
                <w:rFonts w:ascii="Arial" w:hAnsi="Arial" w:cs="Arial"/>
              </w:rPr>
            </w:pPr>
            <w:r w:rsidRPr="00DF499E">
              <w:rPr>
                <w:rFonts w:ascii="Arial" w:hAnsi="Arial" w:cs="Arial"/>
              </w:rPr>
              <w:t xml:space="preserve">DATE :               </w:t>
            </w:r>
            <w:r w:rsidR="006909CD">
              <w:rPr>
                <w:rFonts w:ascii="Arial" w:hAnsi="Arial" w:cs="Arial"/>
              </w:rPr>
              <w:t>01/09/2022</w:t>
            </w:r>
          </w:p>
        </w:tc>
        <w:tc>
          <w:tcPr>
            <w:tcW w:w="5245" w:type="dxa"/>
          </w:tcPr>
          <w:p w14:paraId="223579EF" w14:textId="77777777" w:rsidR="00032BD3" w:rsidRDefault="00032B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78938CDA" w14:textId="2C8142C7" w:rsidR="006940D4" w:rsidRPr="00DF499E" w:rsidRDefault="00DF499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F499E">
              <w:rPr>
                <w:rFonts w:ascii="Arial" w:hAnsi="Arial" w:cs="Arial"/>
              </w:rPr>
              <w:t>REFERENCE</w:t>
            </w:r>
            <w:r w:rsidR="00DB2B12">
              <w:rPr>
                <w:rFonts w:ascii="Arial" w:hAnsi="Arial" w:cs="Arial"/>
              </w:rPr>
              <w:t> : DMO INF – 22 0</w:t>
            </w:r>
            <w:r w:rsidR="00E068A3">
              <w:rPr>
                <w:rFonts w:ascii="Arial" w:hAnsi="Arial" w:cs="Arial"/>
              </w:rPr>
              <w:t>2</w:t>
            </w:r>
            <w:r w:rsidR="006909CD">
              <w:rPr>
                <w:rFonts w:ascii="Arial" w:hAnsi="Arial" w:cs="Arial"/>
              </w:rPr>
              <w:t>1</w:t>
            </w:r>
          </w:p>
        </w:tc>
      </w:tr>
      <w:tr w:rsidR="006940D4" w14:paraId="1EEA4EC3" w14:textId="77777777" w:rsidTr="00F474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</w:tcPr>
          <w:p w14:paraId="516998DE" w14:textId="77777777" w:rsidR="006940D4" w:rsidRPr="00DF499E" w:rsidRDefault="0066320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EMETTEUR        </w:t>
            </w:r>
            <w:r w:rsidR="00DE335A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45" w:type="dxa"/>
          </w:tcPr>
          <w:p w14:paraId="5B1A66E5" w14:textId="77777777" w:rsidR="006940D4" w:rsidRPr="00BD5722" w:rsidRDefault="00BD57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D5722">
              <w:rPr>
                <w:rFonts w:ascii="Arial" w:hAnsi="Arial" w:cs="Arial"/>
                <w:b/>
              </w:rPr>
              <w:t>DESTINATAIRE(S) </w:t>
            </w:r>
          </w:p>
        </w:tc>
      </w:tr>
      <w:tr w:rsidR="006940D4" w14:paraId="2503C7E4" w14:textId="77777777" w:rsidTr="00F4745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</w:tcPr>
          <w:p w14:paraId="1DDC5413" w14:textId="77777777" w:rsidR="00265B32" w:rsidRDefault="00265B32">
            <w:pPr>
              <w:rPr>
                <w:rFonts w:ascii="Arial" w:hAnsi="Arial" w:cs="Arial"/>
              </w:rPr>
            </w:pPr>
          </w:p>
          <w:p w14:paraId="28923073" w14:textId="77777777" w:rsidR="006940D4" w:rsidRDefault="0066320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Nom                     : </w:t>
            </w:r>
            <w:r w:rsidRPr="00663207">
              <w:rPr>
                <w:rFonts w:ascii="Arial" w:hAnsi="Arial" w:cs="Arial"/>
                <w:b w:val="0"/>
              </w:rPr>
              <w:t>Gaëlle SALAUN</w:t>
            </w:r>
          </w:p>
          <w:p w14:paraId="0B597390" w14:textId="34C8B61E" w:rsidR="00DE335A" w:rsidRDefault="00663207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</w:rPr>
              <w:t xml:space="preserve">Dir/Dept/Service : </w:t>
            </w:r>
            <w:r w:rsidR="0032781D">
              <w:rPr>
                <w:rFonts w:ascii="Arial" w:hAnsi="Arial" w:cs="Arial"/>
                <w:b w:val="0"/>
              </w:rPr>
              <w:t xml:space="preserve">Département Marketing et </w:t>
            </w:r>
            <w:r w:rsidR="00773128">
              <w:rPr>
                <w:rFonts w:ascii="Arial" w:hAnsi="Arial" w:cs="Arial"/>
                <w:b w:val="0"/>
              </w:rPr>
              <w:t>Data Performance</w:t>
            </w:r>
          </w:p>
          <w:p w14:paraId="01B30F3E" w14:textId="77777777" w:rsidR="00FA55D6" w:rsidRDefault="00FA55D6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</w:rPr>
              <w:t xml:space="preserve">Téléphone           </w:t>
            </w:r>
            <w:r w:rsidRPr="00FA55D6">
              <w:rPr>
                <w:rFonts w:ascii="Arial" w:hAnsi="Arial" w:cs="Arial"/>
              </w:rPr>
              <w:t>:</w:t>
            </w:r>
            <w:r w:rsidR="00360EF2">
              <w:rPr>
                <w:rFonts w:ascii="Arial" w:hAnsi="Arial" w:cs="Arial"/>
              </w:rPr>
              <w:t xml:space="preserve"> </w:t>
            </w:r>
            <w:r w:rsidR="00360EF2" w:rsidRPr="00360EF2">
              <w:rPr>
                <w:rFonts w:ascii="Arial" w:hAnsi="Arial" w:cs="Arial"/>
                <w:b w:val="0"/>
              </w:rPr>
              <w:t>03 87 21 42 68</w:t>
            </w:r>
          </w:p>
          <w:p w14:paraId="4D5C6C47" w14:textId="77777777" w:rsidR="00265B32" w:rsidRPr="00DE335A" w:rsidRDefault="00265B32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5245" w:type="dxa"/>
          </w:tcPr>
          <w:p w14:paraId="6DB2C6D2" w14:textId="77777777" w:rsidR="006940D4" w:rsidRDefault="006940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7E824DC3" w14:textId="77777777" w:rsidR="002613B4" w:rsidRDefault="002613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Réseau Commercial</w:t>
            </w:r>
          </w:p>
          <w:p w14:paraId="67EE2C32" w14:textId="77777777" w:rsidR="002613B4" w:rsidRDefault="002613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Gestion Privée</w:t>
            </w:r>
          </w:p>
          <w:p w14:paraId="37226BD5" w14:textId="77777777" w:rsidR="00C77815" w:rsidRDefault="00C778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Marché des Professionnels</w:t>
            </w:r>
          </w:p>
          <w:p w14:paraId="3E8F92E9" w14:textId="77777777" w:rsidR="0032781D" w:rsidRPr="00DF499E" w:rsidRDefault="003278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Marché des Particuliers</w:t>
            </w:r>
          </w:p>
        </w:tc>
      </w:tr>
      <w:tr w:rsidR="006940D4" w14:paraId="6689922D" w14:textId="77777777" w:rsidTr="00F474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</w:tcPr>
          <w:p w14:paraId="1D18481A" w14:textId="77777777" w:rsidR="006940D4" w:rsidRPr="00DF499E" w:rsidRDefault="00F4352F" w:rsidP="00F435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</w:t>
            </w:r>
            <w:r w:rsidR="00DE335A">
              <w:rPr>
                <w:rFonts w:ascii="Arial" w:hAnsi="Arial" w:cs="Arial"/>
              </w:rPr>
              <w:t xml:space="preserve">EDACTEUR      </w:t>
            </w:r>
          </w:p>
        </w:tc>
        <w:tc>
          <w:tcPr>
            <w:tcW w:w="5245" w:type="dxa"/>
          </w:tcPr>
          <w:p w14:paraId="4792D1DB" w14:textId="77777777" w:rsidR="006940D4" w:rsidRPr="009E05E5" w:rsidRDefault="004C7D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9E05E5">
              <w:rPr>
                <w:rFonts w:ascii="Arial" w:hAnsi="Arial" w:cs="Arial"/>
                <w:b/>
              </w:rPr>
              <w:t>COPIE(S) POUR INFORMATION</w:t>
            </w:r>
          </w:p>
        </w:tc>
      </w:tr>
      <w:tr w:rsidR="006940D4" w14:paraId="6D3FCEA1" w14:textId="77777777" w:rsidTr="00F4745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</w:tcPr>
          <w:p w14:paraId="46B9BD76" w14:textId="77777777" w:rsidR="00265B32" w:rsidRDefault="00265B32" w:rsidP="00FE5783">
            <w:pPr>
              <w:rPr>
                <w:rFonts w:ascii="Arial" w:hAnsi="Arial" w:cs="Arial"/>
              </w:rPr>
            </w:pPr>
          </w:p>
          <w:p w14:paraId="5EA62E08" w14:textId="10157627" w:rsidR="00153043" w:rsidRDefault="00DE335A" w:rsidP="00FE5783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</w:rPr>
              <w:t>Nom                    :</w:t>
            </w:r>
            <w:r w:rsidR="0033255B">
              <w:rPr>
                <w:rFonts w:ascii="Arial" w:hAnsi="Arial" w:cs="Arial"/>
              </w:rPr>
              <w:t xml:space="preserve"> </w:t>
            </w:r>
            <w:r w:rsidR="006909CD">
              <w:rPr>
                <w:rFonts w:ascii="Arial" w:hAnsi="Arial" w:cs="Arial"/>
                <w:b w:val="0"/>
              </w:rPr>
              <w:t>Valérie VALENTIN</w:t>
            </w:r>
          </w:p>
          <w:p w14:paraId="2840E4C4" w14:textId="0346238F" w:rsidR="00FE5783" w:rsidRDefault="00FE5783" w:rsidP="00FE5783">
            <w:pPr>
              <w:rPr>
                <w:rFonts w:ascii="Arial" w:hAnsi="Arial" w:cs="Arial"/>
              </w:rPr>
            </w:pPr>
            <w:r w:rsidRPr="00FE5783">
              <w:rPr>
                <w:rFonts w:ascii="Arial" w:hAnsi="Arial" w:cs="Arial"/>
              </w:rPr>
              <w:t>Téléphone</w:t>
            </w:r>
            <w:r w:rsidR="00153043">
              <w:rPr>
                <w:rFonts w:ascii="Arial" w:hAnsi="Arial" w:cs="Arial"/>
              </w:rPr>
              <w:t xml:space="preserve">          :</w:t>
            </w:r>
            <w:r w:rsidR="00A711BC">
              <w:rPr>
                <w:rFonts w:ascii="Arial" w:hAnsi="Arial" w:cs="Arial"/>
              </w:rPr>
              <w:t xml:space="preserve"> </w:t>
            </w:r>
            <w:r w:rsidR="004A263B">
              <w:rPr>
                <w:rFonts w:ascii="Arial" w:hAnsi="Arial" w:cs="Arial"/>
                <w:b w:val="0"/>
              </w:rPr>
              <w:t xml:space="preserve">03 88 52 </w:t>
            </w:r>
            <w:r w:rsidR="006909CD">
              <w:rPr>
                <w:rFonts w:ascii="Arial" w:hAnsi="Arial" w:cs="Arial"/>
                <w:b w:val="0"/>
              </w:rPr>
              <w:t>55 43</w:t>
            </w:r>
          </w:p>
          <w:p w14:paraId="5C94F058" w14:textId="77777777" w:rsidR="00265B32" w:rsidRPr="00153043" w:rsidRDefault="00265B32" w:rsidP="00FE5783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5245" w:type="dxa"/>
          </w:tcPr>
          <w:p w14:paraId="58D54233" w14:textId="77777777" w:rsidR="006940D4" w:rsidRPr="000B4B6F" w:rsidRDefault="006940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  <w:p w14:paraId="08597D64" w14:textId="6C2EE81E" w:rsidR="00C60B97" w:rsidRPr="006909CD" w:rsidRDefault="00C60B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909CD">
              <w:rPr>
                <w:rFonts w:ascii="Arial" w:hAnsi="Arial" w:cs="Arial"/>
              </w:rPr>
              <w:t xml:space="preserve">Direction </w:t>
            </w:r>
            <w:r w:rsidRPr="00642A84">
              <w:rPr>
                <w:rFonts w:ascii="Arial" w:hAnsi="Arial" w:cs="Arial"/>
              </w:rPr>
              <w:t xml:space="preserve">Marketing </w:t>
            </w:r>
            <w:r w:rsidR="00642A84">
              <w:rPr>
                <w:rFonts w:ascii="Arial" w:hAnsi="Arial" w:cs="Arial"/>
              </w:rPr>
              <w:t>Data Performance</w:t>
            </w:r>
            <w:r w:rsidRPr="006909CD">
              <w:rPr>
                <w:rFonts w:ascii="Arial" w:hAnsi="Arial" w:cs="Arial"/>
              </w:rPr>
              <w:t xml:space="preserve"> Groupe</w:t>
            </w:r>
          </w:p>
          <w:p w14:paraId="6C2C1727" w14:textId="77777777" w:rsidR="00E94197" w:rsidRPr="006909CD" w:rsidRDefault="00E941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909CD">
              <w:rPr>
                <w:rFonts w:ascii="Arial" w:hAnsi="Arial" w:cs="Arial"/>
              </w:rPr>
              <w:t>Multimédia</w:t>
            </w:r>
          </w:p>
          <w:p w14:paraId="72812B5A" w14:textId="77777777" w:rsidR="00E94197" w:rsidRPr="006909CD" w:rsidRDefault="00E941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909CD">
              <w:rPr>
                <w:rFonts w:ascii="Arial" w:hAnsi="Arial" w:cs="Arial"/>
              </w:rPr>
              <w:t>Directions Fonctionnelles</w:t>
            </w:r>
          </w:p>
          <w:p w14:paraId="60690305" w14:textId="5913A014" w:rsidR="00E94197" w:rsidRDefault="00F44E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 Solutions</w:t>
            </w:r>
          </w:p>
          <w:p w14:paraId="37A5C33D" w14:textId="77777777" w:rsidR="00E94197" w:rsidRPr="000B4B6F" w:rsidRDefault="00E941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940D4" w14:paraId="4D80A33C" w14:textId="77777777" w:rsidTr="00F474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</w:tcPr>
          <w:p w14:paraId="43E6DDAA" w14:textId="77777777" w:rsidR="006940D4" w:rsidRPr="00DF499E" w:rsidRDefault="006B13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PROCESSUS</w:t>
            </w:r>
          </w:p>
        </w:tc>
        <w:tc>
          <w:tcPr>
            <w:tcW w:w="5245" w:type="dxa"/>
          </w:tcPr>
          <w:p w14:paraId="0AD2A13F" w14:textId="77777777" w:rsidR="006940D4" w:rsidRPr="00B865D1" w:rsidRDefault="00B865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865D1">
              <w:rPr>
                <w:rFonts w:ascii="Arial" w:hAnsi="Arial" w:cs="Arial"/>
                <w:b/>
              </w:rPr>
              <w:t>PILOTE DE PROCESSUS</w:t>
            </w:r>
          </w:p>
        </w:tc>
      </w:tr>
      <w:tr w:rsidR="006940D4" w14:paraId="36D61E31" w14:textId="77777777" w:rsidTr="00F4745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</w:tcPr>
          <w:p w14:paraId="5B031B39" w14:textId="77777777" w:rsidR="00265B32" w:rsidRDefault="00265B32">
            <w:pPr>
              <w:rPr>
                <w:rFonts w:ascii="Arial" w:hAnsi="Arial" w:cs="Arial"/>
              </w:rPr>
            </w:pPr>
          </w:p>
          <w:p w14:paraId="21383F2A" w14:textId="623C8D8F" w:rsidR="006940D4" w:rsidRDefault="006B1317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</w:rPr>
              <w:t xml:space="preserve">Nom du processus : </w:t>
            </w:r>
            <w:r w:rsidR="00A711BC">
              <w:rPr>
                <w:rFonts w:ascii="Arial" w:hAnsi="Arial" w:cs="Arial"/>
                <w:b w:val="0"/>
              </w:rPr>
              <w:t xml:space="preserve">Epargne </w:t>
            </w:r>
            <w:r w:rsidR="006909CD">
              <w:rPr>
                <w:rFonts w:ascii="Arial" w:hAnsi="Arial" w:cs="Arial"/>
                <w:b w:val="0"/>
              </w:rPr>
              <w:t>liquide</w:t>
            </w:r>
          </w:p>
          <w:p w14:paraId="05DBDF7D" w14:textId="77777777" w:rsidR="00265B32" w:rsidRPr="00DF499E" w:rsidRDefault="00265B32">
            <w:pPr>
              <w:rPr>
                <w:rFonts w:ascii="Arial" w:hAnsi="Arial" w:cs="Arial"/>
              </w:rPr>
            </w:pPr>
          </w:p>
        </w:tc>
        <w:tc>
          <w:tcPr>
            <w:tcW w:w="5245" w:type="dxa"/>
          </w:tcPr>
          <w:p w14:paraId="5F197ED9" w14:textId="77777777" w:rsidR="006940D4" w:rsidRDefault="006940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70242CC3" w14:textId="60F0F68E" w:rsidR="000B77D5" w:rsidRPr="00DF499E" w:rsidRDefault="000B77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tbl>
      <w:tblPr>
        <w:tblStyle w:val="Grilledutableau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150030" w14:paraId="6465129D" w14:textId="77777777" w:rsidTr="002407BC">
        <w:tc>
          <w:tcPr>
            <w:tcW w:w="10490" w:type="dxa"/>
          </w:tcPr>
          <w:p w14:paraId="4F510043" w14:textId="77777777" w:rsidR="00150030" w:rsidRDefault="00150030" w:rsidP="003D149F">
            <w:pPr>
              <w:rPr>
                <w:rFonts w:ascii="Arial" w:hAnsi="Arial" w:cs="Arial"/>
                <w:b/>
                <w:color w:val="C00000"/>
                <w:sz w:val="24"/>
                <w:szCs w:val="24"/>
              </w:rPr>
            </w:pPr>
          </w:p>
          <w:p w14:paraId="27E73923" w14:textId="1E26B776" w:rsidR="00642A84" w:rsidRDefault="00B66F58" w:rsidP="00642A84">
            <w:pPr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975435">
              <w:rPr>
                <w:rFonts w:ascii="Arial" w:hAnsi="Arial" w:cs="Arial"/>
                <w:b/>
                <w:color w:val="C00000"/>
                <w:sz w:val="28"/>
                <w:szCs w:val="28"/>
                <w:u w:val="single"/>
              </w:rPr>
              <w:t>Objet</w:t>
            </w:r>
            <w:r w:rsidRPr="00975435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 : </w:t>
            </w:r>
            <w:r w:rsidR="00131FA8">
              <w:rPr>
                <w:rFonts w:ascii="Arial" w:hAnsi="Arial" w:cs="Arial"/>
                <w:b/>
                <w:color w:val="C00000"/>
                <w:sz w:val="28"/>
                <w:szCs w:val="28"/>
              </w:rPr>
              <w:t>Lancem</w:t>
            </w:r>
            <w:r w:rsidR="00131FA8" w:rsidRPr="00131FA8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ent </w:t>
            </w:r>
            <w:r w:rsidR="00131FA8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du </w:t>
            </w:r>
            <w:r w:rsidR="00131FA8" w:rsidRPr="00131FA8">
              <w:rPr>
                <w:rFonts w:ascii="Arial" w:hAnsi="Arial" w:cs="Arial"/>
                <w:b/>
                <w:color w:val="C00000"/>
                <w:sz w:val="28"/>
                <w:szCs w:val="28"/>
              </w:rPr>
              <w:t>Livret</w:t>
            </w:r>
            <w:r w:rsidR="00CE1A84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 </w:t>
            </w:r>
            <w:r w:rsidR="00131FA8" w:rsidRPr="00131FA8">
              <w:rPr>
                <w:rFonts w:ascii="Arial" w:hAnsi="Arial" w:cs="Arial"/>
                <w:b/>
                <w:color w:val="C00000"/>
                <w:sz w:val="28"/>
                <w:szCs w:val="28"/>
              </w:rPr>
              <w:t>6-12</w:t>
            </w:r>
            <w:r w:rsidR="00131FA8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 par extension </w:t>
            </w:r>
          </w:p>
          <w:p w14:paraId="23440863" w14:textId="159C4A9D" w:rsidR="00131FA8" w:rsidRDefault="00131FA8" w:rsidP="00642A84">
            <w:pPr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C00000"/>
                <w:sz w:val="28"/>
                <w:szCs w:val="28"/>
              </w:rPr>
              <w:t>des conditions d’âge du Livret 10/12 qu’il vient remplacer</w:t>
            </w:r>
          </w:p>
          <w:p w14:paraId="6C7F22C0" w14:textId="77777777" w:rsidR="0002201D" w:rsidRDefault="0002201D" w:rsidP="00DB49BE">
            <w:pPr>
              <w:rPr>
                <w:rFonts w:ascii="Arial" w:hAnsi="Arial" w:cs="Arial"/>
                <w:b/>
                <w:color w:val="C00000"/>
                <w:sz w:val="24"/>
                <w:szCs w:val="24"/>
              </w:rPr>
            </w:pPr>
          </w:p>
        </w:tc>
      </w:tr>
    </w:tbl>
    <w:p w14:paraId="1C0BA896" w14:textId="0C06F161" w:rsidR="00370B46" w:rsidRDefault="00370B46" w:rsidP="0005024D">
      <w:pPr>
        <w:spacing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0166CC31" w14:textId="77777777" w:rsidR="003D149F" w:rsidRDefault="003D149F" w:rsidP="0005024D">
      <w:pPr>
        <w:spacing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06DBDB10" w14:textId="4BAC9643" w:rsidR="00DB49BE" w:rsidRPr="00DB49BE" w:rsidRDefault="00DB49BE" w:rsidP="00A02DF7">
      <w:pPr>
        <w:pStyle w:val="Paragraphedeliste"/>
        <w:numPr>
          <w:ilvl w:val="0"/>
          <w:numId w:val="34"/>
        </w:numPr>
        <w:rPr>
          <w:rFonts w:ascii="Arial" w:hAnsi="Arial" w:cs="Arial"/>
          <w:b/>
          <w:color w:val="C00000"/>
          <w:sz w:val="28"/>
          <w:szCs w:val="28"/>
        </w:rPr>
      </w:pPr>
      <w:r w:rsidRPr="00DB49BE">
        <w:rPr>
          <w:rFonts w:ascii="Arial" w:hAnsi="Arial" w:cs="Arial"/>
          <w:b/>
          <w:color w:val="C00000"/>
          <w:sz w:val="28"/>
          <w:szCs w:val="28"/>
          <w:u w:val="single"/>
        </w:rPr>
        <w:t>Contexte</w:t>
      </w:r>
      <w:r w:rsidRPr="00DB49BE">
        <w:rPr>
          <w:rFonts w:ascii="Arial" w:hAnsi="Arial" w:cs="Arial"/>
          <w:b/>
          <w:color w:val="C00000"/>
          <w:sz w:val="28"/>
          <w:szCs w:val="28"/>
        </w:rPr>
        <w:t xml:space="preserve"> : </w:t>
      </w:r>
    </w:p>
    <w:p w14:paraId="5E799E17" w14:textId="77777777" w:rsidR="00DB49BE" w:rsidRDefault="00DB49BE" w:rsidP="00DB49BE">
      <w:pPr>
        <w:spacing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Alors que l’activation de nos clients est un gage de fidélisation et développement de PNB, nous sommes confrontés à une cassure de clients équipés lorsqu’ils ont 10 ans. Cette forte chute est liée au changement de critère de segmentation : </w:t>
      </w:r>
    </w:p>
    <w:p w14:paraId="7AB2CEE4" w14:textId="77777777" w:rsidR="00DB49BE" w:rsidRPr="00370B46" w:rsidRDefault="00DB49BE" w:rsidP="00DB49BE">
      <w:pPr>
        <w:numPr>
          <w:ilvl w:val="0"/>
          <w:numId w:val="33"/>
        </w:numPr>
        <w:spacing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 w:rsidRPr="00370B46">
        <w:rPr>
          <w:rFonts w:ascii="Arial" w:hAnsi="Arial" w:cs="Arial"/>
          <w:bCs/>
          <w:color w:val="000000" w:themeColor="text1"/>
          <w:sz w:val="24"/>
          <w:szCs w:val="24"/>
        </w:rPr>
        <w:t>Jusqu’aux 9 ans de l’enfant, la simple détention d’un Livret A (solde mini 100 € ou abonnement mini 10 €) permet d’activer le client.</w:t>
      </w:r>
    </w:p>
    <w:p w14:paraId="38B7E84E" w14:textId="77777777" w:rsidR="00DB49BE" w:rsidRDefault="00DB49BE" w:rsidP="00DB49BE">
      <w:pPr>
        <w:numPr>
          <w:ilvl w:val="0"/>
          <w:numId w:val="33"/>
        </w:numPr>
        <w:spacing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 w:rsidRPr="00370B46">
        <w:rPr>
          <w:rFonts w:ascii="Arial" w:hAnsi="Arial" w:cs="Arial"/>
          <w:bCs/>
          <w:color w:val="000000" w:themeColor="text1"/>
          <w:sz w:val="24"/>
          <w:szCs w:val="24"/>
        </w:rPr>
        <w:t>Aux 10 ans, le critère d’activation intègre, en plus, la détention du livret 10-12.</w:t>
      </w:r>
    </w:p>
    <w:p w14:paraId="0257CC56" w14:textId="77777777" w:rsidR="00DB49BE" w:rsidRDefault="00DB49BE" w:rsidP="00DB49BE">
      <w:pPr>
        <w:spacing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Or, la commercialisation du 10-12 ne peut se faire que pendant 22 mois : entre le jour des 10 ans de l’enfant et ses 11 ans et 10 mois. </w:t>
      </w:r>
    </w:p>
    <w:p w14:paraId="7D46A41A" w14:textId="77777777" w:rsidR="00DB49BE" w:rsidRDefault="00DB49BE" w:rsidP="00DB49BE">
      <w:pPr>
        <w:spacing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Ainsi, seuls 12 % des 10-11 ans détiennent un livret 10-12. </w:t>
      </w:r>
    </w:p>
    <w:p w14:paraId="1A1287BD" w14:textId="6FA9A484" w:rsidR="00DB49BE" w:rsidRPr="003D149F" w:rsidRDefault="00DB49BE" w:rsidP="00DB49BE">
      <w:pPr>
        <w:rPr>
          <w:rFonts w:ascii="Arial" w:hAnsi="Arial" w:cs="Arial"/>
          <w:bCs/>
          <w:color w:val="000000" w:themeColor="text1"/>
          <w:sz w:val="24"/>
          <w:szCs w:val="24"/>
        </w:rPr>
      </w:pPr>
      <w:r w:rsidRPr="00BF6937">
        <w:rPr>
          <w:rFonts w:ascii="Arial" w:hAnsi="Arial" w:cs="Arial"/>
          <w:bCs/>
          <w:i/>
          <w:iCs/>
          <w:color w:val="000000" w:themeColor="text1"/>
          <w:sz w:val="24"/>
          <w:szCs w:val="24"/>
        </w:rPr>
        <w:t xml:space="preserve">L’enjeu est d’augmenter significativement le nombre de </w:t>
      </w:r>
      <w:r w:rsidRPr="00642A84">
        <w:rPr>
          <w:rFonts w:ascii="Arial" w:hAnsi="Arial" w:cs="Arial"/>
          <w:bCs/>
          <w:i/>
          <w:iCs/>
          <w:color w:val="000000" w:themeColor="text1"/>
          <w:sz w:val="24"/>
          <w:szCs w:val="24"/>
        </w:rPr>
        <w:t>détenteur</w:t>
      </w:r>
      <w:r w:rsidR="00A91217" w:rsidRPr="00642A84">
        <w:rPr>
          <w:rFonts w:ascii="Arial" w:hAnsi="Arial" w:cs="Arial"/>
          <w:bCs/>
          <w:i/>
          <w:iCs/>
          <w:color w:val="000000" w:themeColor="text1"/>
          <w:sz w:val="24"/>
          <w:szCs w:val="24"/>
        </w:rPr>
        <w:t>s</w:t>
      </w:r>
      <w:r w:rsidRPr="00642A84">
        <w:rPr>
          <w:rFonts w:ascii="Arial" w:hAnsi="Arial" w:cs="Arial"/>
          <w:bCs/>
          <w:i/>
          <w:iCs/>
          <w:color w:val="000000" w:themeColor="text1"/>
          <w:sz w:val="24"/>
          <w:szCs w:val="24"/>
        </w:rPr>
        <w:t xml:space="preserve"> de livret</w:t>
      </w:r>
      <w:r w:rsidR="00A91217" w:rsidRPr="00642A84">
        <w:rPr>
          <w:rFonts w:ascii="Arial" w:hAnsi="Arial" w:cs="Arial"/>
          <w:bCs/>
          <w:i/>
          <w:iCs/>
          <w:color w:val="000000" w:themeColor="text1"/>
          <w:sz w:val="24"/>
          <w:szCs w:val="24"/>
        </w:rPr>
        <w:t>s</w:t>
      </w:r>
      <w:r w:rsidRPr="00642A84">
        <w:rPr>
          <w:rFonts w:ascii="Arial" w:hAnsi="Arial" w:cs="Arial"/>
          <w:bCs/>
          <w:i/>
          <w:iCs/>
          <w:color w:val="000000" w:themeColor="text1"/>
          <w:sz w:val="24"/>
          <w:szCs w:val="24"/>
        </w:rPr>
        <w:t xml:space="preserve"> </w:t>
      </w:r>
      <w:r w:rsidRPr="00BF6937">
        <w:rPr>
          <w:rFonts w:ascii="Arial" w:hAnsi="Arial" w:cs="Arial"/>
          <w:bCs/>
          <w:i/>
          <w:iCs/>
          <w:color w:val="000000" w:themeColor="text1"/>
          <w:sz w:val="24"/>
          <w:szCs w:val="24"/>
        </w:rPr>
        <w:t>10-12.</w:t>
      </w:r>
    </w:p>
    <w:p w14:paraId="370D657A" w14:textId="53041E92" w:rsidR="00DB49BE" w:rsidRDefault="00DB49BE" w:rsidP="00DB49BE">
      <w:pPr>
        <w:ind w:left="360"/>
        <w:rPr>
          <w:rFonts w:ascii="Arial" w:hAnsi="Arial" w:cs="Arial"/>
          <w:b/>
          <w:sz w:val="26"/>
          <w:szCs w:val="26"/>
        </w:rPr>
      </w:pPr>
    </w:p>
    <w:p w14:paraId="6015B196" w14:textId="3B4AAC92" w:rsidR="00DB49BE" w:rsidRDefault="00DB49BE" w:rsidP="00DB49BE">
      <w:pPr>
        <w:ind w:left="360"/>
        <w:rPr>
          <w:rFonts w:ascii="Arial" w:hAnsi="Arial" w:cs="Arial"/>
          <w:b/>
          <w:sz w:val="26"/>
          <w:szCs w:val="26"/>
        </w:rPr>
      </w:pPr>
    </w:p>
    <w:p w14:paraId="3ACB3827" w14:textId="21360537" w:rsidR="00DB49BE" w:rsidRDefault="00DB49BE" w:rsidP="00DB49BE">
      <w:pPr>
        <w:ind w:left="360"/>
        <w:rPr>
          <w:rFonts w:ascii="Arial" w:hAnsi="Arial" w:cs="Arial"/>
          <w:b/>
          <w:sz w:val="26"/>
          <w:szCs w:val="26"/>
        </w:rPr>
      </w:pPr>
    </w:p>
    <w:p w14:paraId="3072C8AD" w14:textId="3E896971" w:rsidR="00DB49BE" w:rsidRDefault="00DB49BE" w:rsidP="00DB49BE">
      <w:pPr>
        <w:ind w:left="360"/>
        <w:rPr>
          <w:rFonts w:ascii="Arial" w:hAnsi="Arial" w:cs="Arial"/>
          <w:b/>
          <w:sz w:val="26"/>
          <w:szCs w:val="26"/>
        </w:rPr>
      </w:pPr>
    </w:p>
    <w:p w14:paraId="389EF0AA" w14:textId="448370B7" w:rsidR="00DB49BE" w:rsidRDefault="00DB49BE" w:rsidP="00DB49BE">
      <w:pPr>
        <w:ind w:left="360"/>
        <w:rPr>
          <w:rFonts w:ascii="Arial" w:hAnsi="Arial" w:cs="Arial"/>
          <w:b/>
          <w:sz w:val="26"/>
          <w:szCs w:val="26"/>
        </w:rPr>
      </w:pPr>
    </w:p>
    <w:p w14:paraId="0187F6D9" w14:textId="5815988E" w:rsidR="00DB49BE" w:rsidRDefault="00DB49BE" w:rsidP="00DB49BE">
      <w:pPr>
        <w:ind w:left="360"/>
        <w:rPr>
          <w:rFonts w:ascii="Arial" w:hAnsi="Arial" w:cs="Arial"/>
          <w:b/>
          <w:sz w:val="26"/>
          <w:szCs w:val="26"/>
        </w:rPr>
      </w:pPr>
    </w:p>
    <w:p w14:paraId="4F8A627E" w14:textId="77777777" w:rsidR="00DB49BE" w:rsidRPr="00DB49BE" w:rsidRDefault="00DB49BE" w:rsidP="00DB49BE">
      <w:pPr>
        <w:ind w:left="360"/>
        <w:rPr>
          <w:rFonts w:ascii="Arial" w:hAnsi="Arial" w:cs="Arial"/>
          <w:b/>
          <w:sz w:val="26"/>
          <w:szCs w:val="26"/>
        </w:rPr>
      </w:pPr>
    </w:p>
    <w:p w14:paraId="239B6FBD" w14:textId="5D9F72E5" w:rsidR="00BF6937" w:rsidRPr="00DB49BE" w:rsidRDefault="00F43DE6" w:rsidP="00A02DF7">
      <w:pPr>
        <w:pStyle w:val="Paragraphedeliste"/>
        <w:numPr>
          <w:ilvl w:val="0"/>
          <w:numId w:val="34"/>
        </w:numPr>
        <w:rPr>
          <w:rFonts w:ascii="Arial" w:hAnsi="Arial" w:cs="Arial"/>
          <w:b/>
          <w:color w:val="C00000"/>
          <w:sz w:val="28"/>
          <w:szCs w:val="28"/>
        </w:rPr>
      </w:pPr>
      <w:r w:rsidRPr="00DB49BE">
        <w:rPr>
          <w:rFonts w:ascii="Arial" w:hAnsi="Arial" w:cs="Arial"/>
          <w:b/>
          <w:color w:val="C00000"/>
          <w:sz w:val="28"/>
          <w:szCs w:val="28"/>
          <w:u w:val="single"/>
        </w:rPr>
        <w:t>Substitution du « Livret 10-12 » au profit du « Livret 6-12 »</w:t>
      </w:r>
      <w:r w:rsidR="003A66DB" w:rsidRPr="00DB49BE">
        <w:rPr>
          <w:rFonts w:ascii="Arial" w:hAnsi="Arial" w:cs="Arial"/>
          <w:b/>
          <w:color w:val="C00000"/>
          <w:sz w:val="28"/>
          <w:szCs w:val="28"/>
        </w:rPr>
        <w:t xml:space="preserve"> </w:t>
      </w:r>
      <w:r w:rsidR="00BF6937" w:rsidRPr="00DB49BE">
        <w:rPr>
          <w:rFonts w:ascii="Arial" w:hAnsi="Arial" w:cs="Arial"/>
          <w:b/>
          <w:color w:val="C00000"/>
          <w:sz w:val="28"/>
          <w:szCs w:val="28"/>
        </w:rPr>
        <w:t>:</w:t>
      </w:r>
    </w:p>
    <w:p w14:paraId="46D6A336" w14:textId="3A1E2DE3" w:rsidR="00BF6937" w:rsidRDefault="00BF6937" w:rsidP="00BF6937">
      <w:pPr>
        <w:rPr>
          <w:rFonts w:ascii="Arial" w:hAnsi="Arial" w:cs="Arial"/>
          <w:bCs/>
          <w:sz w:val="26"/>
          <w:szCs w:val="26"/>
        </w:rPr>
      </w:pPr>
      <w:r w:rsidRPr="00EB4745">
        <w:rPr>
          <w:rFonts w:ascii="Arial" w:hAnsi="Arial" w:cs="Arial"/>
          <w:bCs/>
          <w:sz w:val="26"/>
          <w:szCs w:val="26"/>
        </w:rPr>
        <w:t xml:space="preserve">Afin d’élargir la période de commercialisation du Livret 10-12, nous ouvrons </w:t>
      </w:r>
      <w:r w:rsidR="00883AD4">
        <w:rPr>
          <w:rFonts w:ascii="Arial" w:hAnsi="Arial" w:cs="Arial"/>
          <w:bCs/>
          <w:sz w:val="26"/>
          <w:szCs w:val="26"/>
        </w:rPr>
        <w:t xml:space="preserve">son </w:t>
      </w:r>
      <w:r w:rsidRPr="00EB4745">
        <w:rPr>
          <w:rFonts w:ascii="Arial" w:hAnsi="Arial" w:cs="Arial"/>
          <w:bCs/>
          <w:sz w:val="26"/>
          <w:szCs w:val="26"/>
        </w:rPr>
        <w:t>accessibilité dès les 6 ans de l’enfant. Ainsi, le « Livret 10-12 » devient le « Livret 6-12 »</w:t>
      </w:r>
      <w:r w:rsidR="00EB4745">
        <w:rPr>
          <w:rFonts w:ascii="Arial" w:hAnsi="Arial" w:cs="Arial"/>
          <w:bCs/>
          <w:sz w:val="26"/>
          <w:szCs w:val="26"/>
        </w:rPr>
        <w:t xml:space="preserve">. Cette transformation apporte plusieurs avantages : </w:t>
      </w:r>
    </w:p>
    <w:p w14:paraId="1BADCDE5" w14:textId="32CF0CFA" w:rsidR="00EB4745" w:rsidRPr="00EB4745" w:rsidRDefault="00BC067E" w:rsidP="00EB4745">
      <w:pPr>
        <w:pStyle w:val="Paragraphedeliste"/>
        <w:numPr>
          <w:ilvl w:val="0"/>
          <w:numId w:val="35"/>
        </w:numPr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E</w:t>
      </w:r>
      <w:r w:rsidR="00EB4745" w:rsidRPr="00EB4745">
        <w:rPr>
          <w:rFonts w:ascii="Arial" w:hAnsi="Arial" w:cs="Arial"/>
          <w:b/>
          <w:bCs/>
          <w:sz w:val="26"/>
          <w:szCs w:val="26"/>
        </w:rPr>
        <w:t xml:space="preserve">tendre la période de souscription </w:t>
      </w:r>
      <w:r w:rsidR="00EB4745" w:rsidRPr="00EB4745">
        <w:rPr>
          <w:rFonts w:ascii="Arial" w:hAnsi="Arial" w:cs="Arial"/>
          <w:bCs/>
          <w:sz w:val="26"/>
          <w:szCs w:val="26"/>
        </w:rPr>
        <w:t>de 4 ans : un laps de temps important et utile pour multiplier les opportunités d’ouverture du livret,</w:t>
      </w:r>
    </w:p>
    <w:p w14:paraId="75C07E1D" w14:textId="77777777" w:rsidR="00EB4745" w:rsidRPr="00EB4745" w:rsidRDefault="00EB4745" w:rsidP="00EB4745">
      <w:pPr>
        <w:pStyle w:val="Paragraphedeliste"/>
        <w:numPr>
          <w:ilvl w:val="0"/>
          <w:numId w:val="35"/>
        </w:numPr>
        <w:rPr>
          <w:rFonts w:ascii="Arial" w:hAnsi="Arial" w:cs="Arial"/>
          <w:bCs/>
          <w:sz w:val="26"/>
          <w:szCs w:val="26"/>
        </w:rPr>
      </w:pPr>
      <w:r w:rsidRPr="00EB4745">
        <w:rPr>
          <w:rFonts w:ascii="Arial" w:hAnsi="Arial" w:cs="Arial"/>
          <w:bCs/>
          <w:sz w:val="26"/>
          <w:szCs w:val="26"/>
        </w:rPr>
        <w:t xml:space="preserve">Apporter une </w:t>
      </w:r>
      <w:r w:rsidRPr="00EB4745">
        <w:rPr>
          <w:rFonts w:ascii="Arial" w:hAnsi="Arial" w:cs="Arial"/>
          <w:b/>
          <w:bCs/>
          <w:sz w:val="26"/>
          <w:szCs w:val="26"/>
        </w:rPr>
        <w:t xml:space="preserve">offre attirante </w:t>
      </w:r>
      <w:r w:rsidRPr="00EB4745">
        <w:rPr>
          <w:rFonts w:ascii="Arial" w:hAnsi="Arial" w:cs="Arial"/>
          <w:bCs/>
          <w:sz w:val="26"/>
          <w:szCs w:val="26"/>
        </w:rPr>
        <w:t xml:space="preserve">en capitalisant sur le taux boosté du livret pour </w:t>
      </w:r>
      <w:r w:rsidRPr="00EB4745">
        <w:rPr>
          <w:rFonts w:ascii="Arial" w:hAnsi="Arial" w:cs="Arial"/>
          <w:b/>
          <w:bCs/>
          <w:sz w:val="26"/>
          <w:szCs w:val="26"/>
        </w:rPr>
        <w:t xml:space="preserve">séduire les parents </w:t>
      </w:r>
      <w:r w:rsidRPr="00EB4745">
        <w:rPr>
          <w:rFonts w:ascii="Arial" w:hAnsi="Arial" w:cs="Arial"/>
          <w:bCs/>
          <w:sz w:val="26"/>
          <w:szCs w:val="26"/>
        </w:rPr>
        <w:t xml:space="preserve">et ainsi </w:t>
      </w:r>
      <w:r w:rsidRPr="00EB4745">
        <w:rPr>
          <w:rFonts w:ascii="Arial" w:hAnsi="Arial" w:cs="Arial"/>
          <w:b/>
          <w:bCs/>
          <w:sz w:val="26"/>
          <w:szCs w:val="26"/>
        </w:rPr>
        <w:t>renforcer l’équipement des enfants</w:t>
      </w:r>
      <w:r w:rsidRPr="00EB4745">
        <w:rPr>
          <w:rFonts w:ascii="Arial" w:hAnsi="Arial" w:cs="Arial"/>
          <w:bCs/>
          <w:sz w:val="26"/>
          <w:szCs w:val="26"/>
        </w:rPr>
        <w:t xml:space="preserve"> au plus tôt, </w:t>
      </w:r>
    </w:p>
    <w:p w14:paraId="74B31A04" w14:textId="77777777" w:rsidR="00EB4745" w:rsidRPr="00EB4745" w:rsidRDefault="00EB4745" w:rsidP="00EB4745">
      <w:pPr>
        <w:pStyle w:val="Paragraphedeliste"/>
        <w:numPr>
          <w:ilvl w:val="0"/>
          <w:numId w:val="35"/>
        </w:numPr>
        <w:rPr>
          <w:rFonts w:ascii="Arial" w:hAnsi="Arial" w:cs="Arial"/>
          <w:bCs/>
          <w:sz w:val="26"/>
          <w:szCs w:val="26"/>
        </w:rPr>
      </w:pPr>
      <w:r w:rsidRPr="00EB4745">
        <w:rPr>
          <w:rFonts w:ascii="Arial" w:hAnsi="Arial" w:cs="Arial"/>
          <w:bCs/>
          <w:sz w:val="26"/>
          <w:szCs w:val="26"/>
        </w:rPr>
        <w:t xml:space="preserve">Nous </w:t>
      </w:r>
      <w:r w:rsidRPr="00EB4745">
        <w:rPr>
          <w:rFonts w:ascii="Arial" w:hAnsi="Arial" w:cs="Arial"/>
          <w:b/>
          <w:bCs/>
          <w:sz w:val="26"/>
          <w:szCs w:val="26"/>
        </w:rPr>
        <w:t xml:space="preserve">différencier de la concurrence </w:t>
      </w:r>
      <w:r w:rsidRPr="00EB4745">
        <w:rPr>
          <w:rFonts w:ascii="Arial" w:hAnsi="Arial" w:cs="Arial"/>
          <w:bCs/>
          <w:sz w:val="26"/>
          <w:szCs w:val="26"/>
        </w:rPr>
        <w:t xml:space="preserve">et développer la </w:t>
      </w:r>
      <w:r w:rsidRPr="00EB4745">
        <w:rPr>
          <w:rFonts w:ascii="Arial" w:hAnsi="Arial" w:cs="Arial"/>
          <w:b/>
          <w:bCs/>
          <w:sz w:val="26"/>
          <w:szCs w:val="26"/>
        </w:rPr>
        <w:t>satisfaction des clients,</w:t>
      </w:r>
    </w:p>
    <w:p w14:paraId="15F9F27C" w14:textId="18C738F0" w:rsidR="00EB4745" w:rsidRPr="00EB4745" w:rsidRDefault="00EB4745" w:rsidP="00EB4745">
      <w:pPr>
        <w:pStyle w:val="Paragraphedeliste"/>
        <w:numPr>
          <w:ilvl w:val="0"/>
          <w:numId w:val="35"/>
        </w:numPr>
        <w:rPr>
          <w:rFonts w:ascii="Arial" w:hAnsi="Arial" w:cs="Arial"/>
          <w:bCs/>
          <w:sz w:val="26"/>
          <w:szCs w:val="26"/>
        </w:rPr>
      </w:pPr>
      <w:r w:rsidRPr="00EB4745">
        <w:rPr>
          <w:rFonts w:ascii="Arial" w:hAnsi="Arial" w:cs="Arial"/>
          <w:b/>
          <w:bCs/>
          <w:sz w:val="26"/>
          <w:szCs w:val="26"/>
        </w:rPr>
        <w:t xml:space="preserve">Créer une opportunité de contact supplémentaire </w:t>
      </w:r>
      <w:r w:rsidRPr="00EB4745">
        <w:rPr>
          <w:rFonts w:ascii="Arial" w:hAnsi="Arial" w:cs="Arial"/>
          <w:bCs/>
          <w:sz w:val="26"/>
          <w:szCs w:val="26"/>
        </w:rPr>
        <w:t xml:space="preserve">au milieu d’une période « neutre » commercialement (pas d’offres spécifiques entre le Livret A et le Livret </w:t>
      </w:r>
      <w:r w:rsidRPr="00642A84">
        <w:rPr>
          <w:rFonts w:ascii="Arial" w:hAnsi="Arial" w:cs="Arial"/>
          <w:bCs/>
          <w:sz w:val="26"/>
          <w:szCs w:val="26"/>
        </w:rPr>
        <w:t>Jeune),</w:t>
      </w:r>
      <w:r w:rsidRPr="00EB4745">
        <w:rPr>
          <w:rFonts w:ascii="Arial" w:hAnsi="Arial" w:cs="Arial"/>
          <w:bCs/>
          <w:sz w:val="26"/>
          <w:szCs w:val="26"/>
        </w:rPr>
        <w:t xml:space="preserve"> </w:t>
      </w:r>
    </w:p>
    <w:p w14:paraId="30D8293C" w14:textId="057D3998" w:rsidR="00EB4745" w:rsidRDefault="00EB4745" w:rsidP="00EB4745">
      <w:pPr>
        <w:pStyle w:val="Paragraphedeliste"/>
        <w:numPr>
          <w:ilvl w:val="0"/>
          <w:numId w:val="35"/>
        </w:numPr>
        <w:rPr>
          <w:rFonts w:ascii="Arial" w:hAnsi="Arial" w:cs="Arial"/>
          <w:bCs/>
          <w:sz w:val="26"/>
          <w:szCs w:val="26"/>
        </w:rPr>
      </w:pPr>
      <w:r w:rsidRPr="00EB4745">
        <w:rPr>
          <w:rFonts w:ascii="Arial" w:hAnsi="Arial" w:cs="Arial"/>
          <w:bCs/>
          <w:sz w:val="26"/>
          <w:szCs w:val="26"/>
        </w:rPr>
        <w:t xml:space="preserve">S’intègre dans </w:t>
      </w:r>
      <w:r w:rsidRPr="00EB4745">
        <w:rPr>
          <w:rFonts w:ascii="Arial" w:hAnsi="Arial" w:cs="Arial"/>
          <w:b/>
          <w:bCs/>
          <w:sz w:val="26"/>
          <w:szCs w:val="26"/>
        </w:rPr>
        <w:t xml:space="preserve">notre stratégie de développement du fonds de commerce et de conquête </w:t>
      </w:r>
      <w:r w:rsidRPr="00EB4745">
        <w:rPr>
          <w:rFonts w:ascii="Arial" w:hAnsi="Arial" w:cs="Arial"/>
          <w:bCs/>
          <w:sz w:val="26"/>
          <w:szCs w:val="26"/>
        </w:rPr>
        <w:t>: ainsi le livret</w:t>
      </w:r>
      <w:r>
        <w:rPr>
          <w:rFonts w:ascii="Arial" w:hAnsi="Arial" w:cs="Arial"/>
          <w:bCs/>
          <w:sz w:val="26"/>
          <w:szCs w:val="26"/>
        </w:rPr>
        <w:t xml:space="preserve"> </w:t>
      </w:r>
      <w:r w:rsidRPr="00EB4745">
        <w:rPr>
          <w:rFonts w:ascii="Arial" w:hAnsi="Arial" w:cs="Arial"/>
          <w:bCs/>
          <w:sz w:val="26"/>
          <w:szCs w:val="26"/>
        </w:rPr>
        <w:t>6-12 dev</w:t>
      </w:r>
      <w:r>
        <w:rPr>
          <w:rFonts w:ascii="Arial" w:hAnsi="Arial" w:cs="Arial"/>
          <w:bCs/>
          <w:sz w:val="26"/>
          <w:szCs w:val="26"/>
        </w:rPr>
        <w:t>ient</w:t>
      </w:r>
      <w:r w:rsidRPr="00EB4745">
        <w:rPr>
          <w:rFonts w:ascii="Arial" w:hAnsi="Arial" w:cs="Arial"/>
          <w:bCs/>
          <w:sz w:val="26"/>
          <w:szCs w:val="26"/>
        </w:rPr>
        <w:t xml:space="preserve"> un livret d’appel,</w:t>
      </w:r>
    </w:p>
    <w:p w14:paraId="0C1FA907" w14:textId="183C4AE1" w:rsidR="003D149F" w:rsidRDefault="003D149F" w:rsidP="003D149F">
      <w:pPr>
        <w:pStyle w:val="Paragraphedeliste"/>
        <w:numPr>
          <w:ilvl w:val="0"/>
          <w:numId w:val="35"/>
        </w:numPr>
        <w:rPr>
          <w:rFonts w:ascii="Arial" w:hAnsi="Arial" w:cs="Arial"/>
          <w:b/>
          <w:sz w:val="26"/>
          <w:szCs w:val="26"/>
        </w:rPr>
      </w:pPr>
      <w:r w:rsidRPr="003D149F">
        <w:rPr>
          <w:rFonts w:ascii="Arial" w:hAnsi="Arial" w:cs="Arial"/>
          <w:b/>
          <w:sz w:val="26"/>
          <w:szCs w:val="26"/>
        </w:rPr>
        <w:t xml:space="preserve">Augmenter nos « Ee » (segmentation Activation). </w:t>
      </w:r>
    </w:p>
    <w:p w14:paraId="5F41AD62" w14:textId="48FD2884" w:rsidR="003D149F" w:rsidRPr="00DB49BE" w:rsidRDefault="003D149F" w:rsidP="003D149F">
      <w:pPr>
        <w:rPr>
          <w:rFonts w:ascii="Arial" w:hAnsi="Arial" w:cs="Arial"/>
          <w:b/>
          <w:bCs/>
          <w:color w:val="C00000"/>
          <w:sz w:val="26"/>
          <w:szCs w:val="26"/>
          <w:u w:val="single"/>
        </w:rPr>
      </w:pPr>
    </w:p>
    <w:p w14:paraId="33081C9B" w14:textId="37140242" w:rsidR="003D149F" w:rsidRPr="00DB49BE" w:rsidRDefault="00642A84" w:rsidP="003D149F">
      <w:pPr>
        <w:pStyle w:val="Paragraphedeliste"/>
        <w:numPr>
          <w:ilvl w:val="0"/>
          <w:numId w:val="34"/>
        </w:numPr>
        <w:spacing w:line="276" w:lineRule="auto"/>
        <w:jc w:val="both"/>
        <w:rPr>
          <w:rFonts w:ascii="Arial" w:hAnsi="Arial" w:cs="Arial"/>
          <w:b/>
          <w:bCs/>
          <w:color w:val="C00000"/>
          <w:sz w:val="28"/>
          <w:szCs w:val="28"/>
          <w:u w:val="single"/>
        </w:rPr>
      </w:pPr>
      <w:r>
        <w:rPr>
          <w:rFonts w:ascii="Arial" w:hAnsi="Arial" w:cs="Arial"/>
          <w:b/>
          <w:bCs/>
          <w:color w:val="C00000"/>
          <w:sz w:val="28"/>
          <w:szCs w:val="28"/>
          <w:u w:val="single"/>
        </w:rPr>
        <w:t>Lancement</w:t>
      </w:r>
      <w:r w:rsidR="003D149F" w:rsidRPr="00DB49BE">
        <w:rPr>
          <w:rFonts w:ascii="Arial" w:hAnsi="Arial" w:cs="Arial"/>
          <w:b/>
          <w:bCs/>
          <w:color w:val="C00000"/>
          <w:sz w:val="28"/>
          <w:szCs w:val="28"/>
          <w:u w:val="single"/>
        </w:rPr>
        <w:t xml:space="preserve"> du livret à compter du 01/12/2022  </w:t>
      </w:r>
    </w:p>
    <w:p w14:paraId="6458D2A3" w14:textId="7FD22017" w:rsidR="00BC067E" w:rsidRDefault="00BC067E" w:rsidP="00BC067E">
      <w:pPr>
        <w:spacing w:line="276" w:lineRule="auto"/>
        <w:ind w:left="360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A compter du 1</w:t>
      </w:r>
      <w:r w:rsidRPr="003A66DB">
        <w:rPr>
          <w:rFonts w:ascii="Arial" w:hAnsi="Arial" w:cs="Arial"/>
          <w:sz w:val="26"/>
          <w:szCs w:val="26"/>
          <w:vertAlign w:val="superscript"/>
        </w:rPr>
        <w:t>er</w:t>
      </w:r>
      <w:r>
        <w:rPr>
          <w:rFonts w:ascii="Arial" w:hAnsi="Arial" w:cs="Arial"/>
          <w:sz w:val="26"/>
          <w:szCs w:val="26"/>
        </w:rPr>
        <w:t xml:space="preserve"> décembre 2022,</w:t>
      </w:r>
      <w:r w:rsidR="00642A84">
        <w:rPr>
          <w:rFonts w:ascii="Arial" w:hAnsi="Arial" w:cs="Arial"/>
          <w:sz w:val="26"/>
          <w:szCs w:val="26"/>
        </w:rPr>
        <w:t xml:space="preserve"> la variante produit livret « 10/12 » évoluera au profit du livret « 6/12 ». Les caractéristiques de ces deux livrets sont identiques, seul l’âge de souscription diffère : dès 6 ans pour le livret « 6/12 », contre dès 10 ans pour le livret 10/12. </w:t>
      </w:r>
    </w:p>
    <w:p w14:paraId="3C6E1C70" w14:textId="53E327A6" w:rsidR="003D149F" w:rsidRDefault="003D149F" w:rsidP="00BC067E">
      <w:pPr>
        <w:spacing w:line="276" w:lineRule="auto"/>
        <w:ind w:left="360"/>
        <w:jc w:val="both"/>
        <w:rPr>
          <w:noProof/>
        </w:rPr>
      </w:pPr>
    </w:p>
    <w:p w14:paraId="4C74F8A0" w14:textId="1A7B120B" w:rsidR="00642A84" w:rsidRDefault="00642A84" w:rsidP="00BC067E">
      <w:pPr>
        <w:spacing w:line="276" w:lineRule="auto"/>
        <w:ind w:left="360"/>
        <w:jc w:val="both"/>
        <w:rPr>
          <w:noProof/>
        </w:rPr>
      </w:pPr>
    </w:p>
    <w:p w14:paraId="7E7000D7" w14:textId="29DD37EF" w:rsidR="00642A84" w:rsidRDefault="00642A84" w:rsidP="00BC067E">
      <w:pPr>
        <w:spacing w:line="276" w:lineRule="auto"/>
        <w:ind w:left="360"/>
        <w:jc w:val="both"/>
        <w:rPr>
          <w:noProof/>
        </w:rPr>
      </w:pPr>
    </w:p>
    <w:p w14:paraId="26B7A12B" w14:textId="6DAEC430" w:rsidR="00642A84" w:rsidRDefault="00642A84" w:rsidP="00BC067E">
      <w:pPr>
        <w:spacing w:line="276" w:lineRule="auto"/>
        <w:ind w:left="360"/>
        <w:jc w:val="both"/>
        <w:rPr>
          <w:noProof/>
        </w:rPr>
      </w:pPr>
    </w:p>
    <w:p w14:paraId="64A94FE9" w14:textId="4E6B7BD4" w:rsidR="00642A84" w:rsidRDefault="00642A84" w:rsidP="00BC067E">
      <w:pPr>
        <w:spacing w:line="276" w:lineRule="auto"/>
        <w:ind w:left="360"/>
        <w:jc w:val="both"/>
        <w:rPr>
          <w:noProof/>
        </w:rPr>
      </w:pPr>
    </w:p>
    <w:p w14:paraId="0C7A5A39" w14:textId="77777777" w:rsidR="00642A84" w:rsidRDefault="00642A84" w:rsidP="00BC067E">
      <w:pPr>
        <w:spacing w:line="276" w:lineRule="auto"/>
        <w:ind w:left="360"/>
        <w:jc w:val="both"/>
        <w:rPr>
          <w:rFonts w:ascii="Arial" w:hAnsi="Arial" w:cs="Arial"/>
          <w:sz w:val="26"/>
          <w:szCs w:val="26"/>
        </w:rPr>
      </w:pPr>
    </w:p>
    <w:p w14:paraId="1C11AEF4" w14:textId="70DBAFCE" w:rsidR="003D149F" w:rsidRDefault="003D149F" w:rsidP="00BC067E">
      <w:pPr>
        <w:spacing w:line="276" w:lineRule="auto"/>
        <w:ind w:left="360"/>
        <w:jc w:val="both"/>
        <w:rPr>
          <w:rFonts w:ascii="Arial" w:hAnsi="Arial" w:cs="Arial"/>
          <w:sz w:val="26"/>
          <w:szCs w:val="26"/>
        </w:rPr>
      </w:pPr>
    </w:p>
    <w:p w14:paraId="36F478A2" w14:textId="77777777" w:rsidR="00916D93" w:rsidRDefault="00916D93" w:rsidP="00BC067E">
      <w:pPr>
        <w:spacing w:line="276" w:lineRule="auto"/>
        <w:ind w:left="360"/>
        <w:jc w:val="both"/>
        <w:rPr>
          <w:rFonts w:ascii="Arial" w:hAnsi="Arial" w:cs="Arial"/>
          <w:sz w:val="26"/>
          <w:szCs w:val="26"/>
        </w:rPr>
      </w:pPr>
    </w:p>
    <w:p w14:paraId="51C81A40" w14:textId="65661949" w:rsidR="003D149F" w:rsidRDefault="003D149F" w:rsidP="003D149F">
      <w:pPr>
        <w:pStyle w:val="Paragraphedeliste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/>
          <w:bCs/>
          <w:color w:val="C00000"/>
          <w:sz w:val="28"/>
          <w:szCs w:val="28"/>
        </w:rPr>
      </w:pPr>
      <w:r w:rsidRPr="00DB49BE">
        <w:rPr>
          <w:rFonts w:ascii="Arial" w:hAnsi="Arial" w:cs="Arial"/>
          <w:b/>
          <w:bCs/>
          <w:color w:val="C00000"/>
          <w:sz w:val="28"/>
          <w:szCs w:val="28"/>
          <w:u w:val="single"/>
        </w:rPr>
        <w:lastRenderedPageBreak/>
        <w:t>Caractéristiques du Livret 6-12</w:t>
      </w:r>
      <w:r w:rsidRPr="00DB49BE">
        <w:rPr>
          <w:rFonts w:ascii="Arial" w:hAnsi="Arial" w:cs="Arial"/>
          <w:b/>
          <w:bCs/>
          <w:color w:val="C00000"/>
          <w:sz w:val="28"/>
          <w:szCs w:val="28"/>
        </w:rPr>
        <w:t xml:space="preserve"> : </w:t>
      </w:r>
    </w:p>
    <w:p w14:paraId="2F57350A" w14:textId="77777777" w:rsidR="00DB49BE" w:rsidRPr="00DB49BE" w:rsidRDefault="00DB49BE" w:rsidP="00DB49BE">
      <w:pPr>
        <w:pStyle w:val="Paragraphedeliste"/>
        <w:spacing w:line="276" w:lineRule="auto"/>
        <w:jc w:val="both"/>
        <w:rPr>
          <w:rFonts w:ascii="Arial" w:hAnsi="Arial" w:cs="Arial"/>
          <w:b/>
          <w:bCs/>
          <w:color w:val="C00000"/>
          <w:sz w:val="28"/>
          <w:szCs w:val="28"/>
        </w:rPr>
      </w:pPr>
    </w:p>
    <w:p w14:paraId="6C13327F" w14:textId="65DB40DE" w:rsidR="003D149F" w:rsidRDefault="003D149F" w:rsidP="003D149F">
      <w:pPr>
        <w:pStyle w:val="Paragraphedeliste"/>
        <w:numPr>
          <w:ilvl w:val="0"/>
          <w:numId w:val="37"/>
        </w:numPr>
        <w:spacing w:line="276" w:lineRule="auto"/>
        <w:jc w:val="both"/>
        <w:rPr>
          <w:rFonts w:ascii="Arial" w:hAnsi="Arial" w:cs="Arial"/>
          <w:sz w:val="26"/>
          <w:szCs w:val="26"/>
        </w:rPr>
      </w:pPr>
      <w:r w:rsidRPr="003D149F">
        <w:rPr>
          <w:rFonts w:ascii="Arial" w:hAnsi="Arial" w:cs="Arial"/>
          <w:b/>
          <w:bCs/>
          <w:sz w:val="26"/>
          <w:szCs w:val="26"/>
        </w:rPr>
        <w:t>Eligibilité</w:t>
      </w:r>
      <w:r>
        <w:rPr>
          <w:rFonts w:ascii="Arial" w:hAnsi="Arial" w:cs="Arial"/>
          <w:sz w:val="26"/>
          <w:szCs w:val="26"/>
        </w:rPr>
        <w:t xml:space="preserve"> : toute </w:t>
      </w:r>
      <w:r w:rsidRPr="003D149F">
        <w:rPr>
          <w:rFonts w:ascii="Arial" w:hAnsi="Arial" w:cs="Arial"/>
          <w:sz w:val="26"/>
          <w:szCs w:val="26"/>
        </w:rPr>
        <w:t>personne physique mineure âgée de 6 ans révolus à 11 ans et 10 mois, résidente en France. Au 12</w:t>
      </w:r>
      <w:r w:rsidRPr="003D149F">
        <w:rPr>
          <w:rFonts w:ascii="Arial" w:hAnsi="Arial" w:cs="Arial"/>
          <w:sz w:val="26"/>
          <w:szCs w:val="26"/>
          <w:vertAlign w:val="superscript"/>
        </w:rPr>
        <w:t>ème</w:t>
      </w:r>
      <w:r w:rsidRPr="003D149F">
        <w:rPr>
          <w:rFonts w:ascii="Arial" w:hAnsi="Arial" w:cs="Arial"/>
          <w:sz w:val="26"/>
          <w:szCs w:val="26"/>
        </w:rPr>
        <w:t xml:space="preserve"> anniversaire du client, le livret sera clôturé et un Livret Jeune pourra être ouvert sous réserve du respect des conditions d’éligibilité au Livret Jeune.</w:t>
      </w:r>
    </w:p>
    <w:p w14:paraId="275472A5" w14:textId="292B3ECE" w:rsidR="003D149F" w:rsidRDefault="003D149F" w:rsidP="003D149F">
      <w:pPr>
        <w:pStyle w:val="Paragraphedeliste"/>
        <w:numPr>
          <w:ilvl w:val="0"/>
          <w:numId w:val="37"/>
        </w:numPr>
        <w:spacing w:line="276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Rémunération </w:t>
      </w:r>
      <w:r w:rsidRPr="003D149F">
        <w:rPr>
          <w:rFonts w:ascii="Arial" w:hAnsi="Arial" w:cs="Arial"/>
          <w:sz w:val="26"/>
          <w:szCs w:val="26"/>
        </w:rPr>
        <w:t>:</w:t>
      </w:r>
      <w:r>
        <w:rPr>
          <w:rFonts w:ascii="Arial" w:hAnsi="Arial" w:cs="Arial"/>
          <w:sz w:val="26"/>
          <w:szCs w:val="26"/>
        </w:rPr>
        <w:t xml:space="preserve"> fixée par la CEGEE (actuellement à 2,75%</w:t>
      </w:r>
      <w:r w:rsidR="00DB49BE">
        <w:rPr>
          <w:rFonts w:ascii="Arial" w:hAnsi="Arial" w:cs="Arial"/>
          <w:sz w:val="26"/>
          <w:szCs w:val="26"/>
        </w:rPr>
        <w:t xml:space="preserve"> Brut, t</w:t>
      </w:r>
      <w:r>
        <w:rPr>
          <w:rFonts w:ascii="Arial" w:hAnsi="Arial" w:cs="Arial"/>
          <w:sz w:val="26"/>
          <w:szCs w:val="26"/>
        </w:rPr>
        <w:t xml:space="preserve">aux identique au Livret Jeune). </w:t>
      </w:r>
      <w:r w:rsidR="00DB49BE">
        <w:rPr>
          <w:rFonts w:ascii="Arial" w:hAnsi="Arial" w:cs="Arial"/>
          <w:bCs/>
          <w:sz w:val="24"/>
          <w:szCs w:val="24"/>
        </w:rPr>
        <w:t>Se référer au document « </w:t>
      </w:r>
      <w:hyperlink r:id="rId8" w:history="1">
        <w:r w:rsidR="00DB49BE" w:rsidRPr="003A66DB">
          <w:rPr>
            <w:rStyle w:val="Lienhypertexte"/>
            <w:rFonts w:ascii="Arial" w:hAnsi="Arial" w:cs="Arial"/>
            <w:bCs/>
            <w:sz w:val="24"/>
            <w:szCs w:val="24"/>
          </w:rPr>
          <w:t>Taux Epargne </w:t>
        </w:r>
      </w:hyperlink>
      <w:r w:rsidR="00DB49BE">
        <w:rPr>
          <w:rFonts w:ascii="Arial" w:hAnsi="Arial" w:cs="Arial"/>
          <w:bCs/>
          <w:sz w:val="24"/>
          <w:szCs w:val="24"/>
        </w:rPr>
        <w:t>» dans la Rubrique des Commerciaux pour connaitre le taux en vigueur.</w:t>
      </w:r>
    </w:p>
    <w:p w14:paraId="4230BA72" w14:textId="3A59BB7C" w:rsidR="003D149F" w:rsidRDefault="003D149F" w:rsidP="003D149F">
      <w:pPr>
        <w:pStyle w:val="Paragraphedeliste"/>
        <w:numPr>
          <w:ilvl w:val="0"/>
          <w:numId w:val="37"/>
        </w:numPr>
        <w:spacing w:line="276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Fiscalité </w:t>
      </w:r>
      <w:r w:rsidRPr="003D149F">
        <w:rPr>
          <w:rFonts w:ascii="Arial" w:hAnsi="Arial" w:cs="Arial"/>
          <w:sz w:val="26"/>
          <w:szCs w:val="26"/>
        </w:rPr>
        <w:t>:</w:t>
      </w:r>
      <w:r>
        <w:rPr>
          <w:rFonts w:ascii="Arial" w:hAnsi="Arial" w:cs="Arial"/>
          <w:sz w:val="26"/>
          <w:szCs w:val="26"/>
        </w:rPr>
        <w:t xml:space="preserve"> intérêts soumis à l’impôt sur le revenu et aux prélèvements sociaux. </w:t>
      </w:r>
    </w:p>
    <w:p w14:paraId="1F7A5618" w14:textId="3EA9C200" w:rsidR="00975435" w:rsidRDefault="00975435" w:rsidP="003D149F">
      <w:pPr>
        <w:pStyle w:val="Paragraphedeliste"/>
        <w:numPr>
          <w:ilvl w:val="0"/>
          <w:numId w:val="37"/>
        </w:numPr>
        <w:spacing w:line="276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Seuil </w:t>
      </w:r>
      <w:r w:rsidRPr="00975435">
        <w:rPr>
          <w:rFonts w:ascii="Arial" w:hAnsi="Arial" w:cs="Arial"/>
          <w:sz w:val="26"/>
          <w:szCs w:val="26"/>
        </w:rPr>
        <w:t>:</w:t>
      </w:r>
      <w:r>
        <w:rPr>
          <w:rFonts w:ascii="Arial" w:hAnsi="Arial" w:cs="Arial"/>
          <w:sz w:val="26"/>
          <w:szCs w:val="26"/>
        </w:rPr>
        <w:t xml:space="preserve"> 10 €</w:t>
      </w:r>
    </w:p>
    <w:p w14:paraId="11845E7B" w14:textId="7BF6790C" w:rsidR="00975435" w:rsidRDefault="00975435" w:rsidP="003D149F">
      <w:pPr>
        <w:pStyle w:val="Paragraphedeliste"/>
        <w:numPr>
          <w:ilvl w:val="0"/>
          <w:numId w:val="37"/>
        </w:numPr>
        <w:spacing w:line="276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Plafond </w:t>
      </w:r>
      <w:r w:rsidRPr="00975435">
        <w:rPr>
          <w:rFonts w:ascii="Arial" w:hAnsi="Arial" w:cs="Arial"/>
          <w:sz w:val="26"/>
          <w:szCs w:val="26"/>
        </w:rPr>
        <w:t>:</w:t>
      </w:r>
      <w:r>
        <w:rPr>
          <w:rFonts w:ascii="Arial" w:hAnsi="Arial" w:cs="Arial"/>
          <w:sz w:val="26"/>
          <w:szCs w:val="26"/>
        </w:rPr>
        <w:t xml:space="preserve"> 1 400 €</w:t>
      </w:r>
    </w:p>
    <w:p w14:paraId="398ECBDD" w14:textId="1083D5FF" w:rsidR="00975435" w:rsidRDefault="00975435" w:rsidP="003D149F">
      <w:pPr>
        <w:pStyle w:val="Paragraphedeliste"/>
        <w:numPr>
          <w:ilvl w:val="0"/>
          <w:numId w:val="37"/>
        </w:numPr>
        <w:spacing w:line="276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Versements réguliers </w:t>
      </w:r>
      <w:r w:rsidRPr="00975435">
        <w:rPr>
          <w:rFonts w:ascii="Arial" w:hAnsi="Arial" w:cs="Arial"/>
          <w:sz w:val="26"/>
          <w:szCs w:val="26"/>
        </w:rPr>
        <w:t>:</w:t>
      </w:r>
      <w:r>
        <w:rPr>
          <w:rFonts w:ascii="Arial" w:hAnsi="Arial" w:cs="Arial"/>
          <w:sz w:val="26"/>
          <w:szCs w:val="26"/>
        </w:rPr>
        <w:t xml:space="preserve"> A partir de 10 € / mois.</w:t>
      </w:r>
    </w:p>
    <w:p w14:paraId="7F62B03E" w14:textId="5BB381B5" w:rsidR="00975435" w:rsidRDefault="00975435" w:rsidP="003D149F">
      <w:pPr>
        <w:pStyle w:val="Paragraphedeliste"/>
        <w:numPr>
          <w:ilvl w:val="0"/>
          <w:numId w:val="37"/>
        </w:numPr>
        <w:spacing w:line="276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Versements libres </w:t>
      </w:r>
      <w:r w:rsidRPr="00975435">
        <w:rPr>
          <w:rFonts w:ascii="Arial" w:hAnsi="Arial" w:cs="Arial"/>
          <w:sz w:val="26"/>
          <w:szCs w:val="26"/>
        </w:rPr>
        <w:t>:</w:t>
      </w:r>
      <w:r>
        <w:rPr>
          <w:rFonts w:ascii="Arial" w:hAnsi="Arial" w:cs="Arial"/>
          <w:sz w:val="26"/>
          <w:szCs w:val="26"/>
        </w:rPr>
        <w:t xml:space="preserve"> A partir de 10 €. </w:t>
      </w:r>
    </w:p>
    <w:p w14:paraId="3529EFC7" w14:textId="0B54C0CF" w:rsidR="00975435" w:rsidRPr="00975435" w:rsidRDefault="00975435" w:rsidP="003D149F">
      <w:pPr>
        <w:pStyle w:val="Paragraphedeliste"/>
        <w:numPr>
          <w:ilvl w:val="0"/>
          <w:numId w:val="37"/>
        </w:numPr>
        <w:spacing w:line="276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Disponibilité </w:t>
      </w:r>
      <w:r w:rsidRPr="00975435">
        <w:rPr>
          <w:rFonts w:ascii="Arial" w:hAnsi="Arial" w:cs="Arial"/>
          <w:sz w:val="26"/>
          <w:szCs w:val="26"/>
        </w:rPr>
        <w:t>: totale et immédiate. Retrait réalisé uniquement par le représentant légal.</w:t>
      </w:r>
      <w:r>
        <w:rPr>
          <w:rFonts w:ascii="Arial" w:hAnsi="Arial" w:cs="Arial"/>
          <w:b/>
          <w:bCs/>
          <w:sz w:val="26"/>
          <w:szCs w:val="26"/>
        </w:rPr>
        <w:t xml:space="preserve"> </w:t>
      </w:r>
    </w:p>
    <w:p w14:paraId="4D757095" w14:textId="5F2E853F" w:rsidR="00975435" w:rsidRDefault="00975435" w:rsidP="003D149F">
      <w:pPr>
        <w:pStyle w:val="Paragraphedeliste"/>
        <w:numPr>
          <w:ilvl w:val="0"/>
          <w:numId w:val="37"/>
        </w:numPr>
        <w:spacing w:line="276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Calcul des intérêts </w:t>
      </w:r>
      <w:r w:rsidRPr="00975435">
        <w:rPr>
          <w:rFonts w:ascii="Arial" w:hAnsi="Arial" w:cs="Arial"/>
          <w:sz w:val="26"/>
          <w:szCs w:val="26"/>
        </w:rPr>
        <w:t>:</w:t>
      </w:r>
      <w:r>
        <w:rPr>
          <w:rFonts w:ascii="Arial" w:hAnsi="Arial" w:cs="Arial"/>
          <w:sz w:val="26"/>
          <w:szCs w:val="26"/>
        </w:rPr>
        <w:t xml:space="preserve"> en application de la règle des quinzaines. </w:t>
      </w:r>
    </w:p>
    <w:p w14:paraId="4682CD63" w14:textId="14D55F44" w:rsidR="00DB49BE" w:rsidRDefault="00DB49BE" w:rsidP="00DB49BE">
      <w:pPr>
        <w:pStyle w:val="Paragraphedeliste"/>
        <w:spacing w:line="276" w:lineRule="auto"/>
        <w:ind w:left="1068"/>
        <w:jc w:val="both"/>
        <w:rPr>
          <w:rFonts w:ascii="Arial" w:hAnsi="Arial" w:cs="Arial"/>
          <w:sz w:val="26"/>
          <w:szCs w:val="26"/>
        </w:rPr>
      </w:pPr>
    </w:p>
    <w:p w14:paraId="58B46CCC" w14:textId="77777777" w:rsidR="00916D93" w:rsidRDefault="00916D93" w:rsidP="00DB49BE">
      <w:pPr>
        <w:pStyle w:val="Paragraphedeliste"/>
        <w:spacing w:line="276" w:lineRule="auto"/>
        <w:ind w:left="1068"/>
        <w:jc w:val="both"/>
        <w:rPr>
          <w:rFonts w:ascii="Arial" w:hAnsi="Arial" w:cs="Arial"/>
          <w:sz w:val="26"/>
          <w:szCs w:val="26"/>
        </w:rPr>
      </w:pPr>
    </w:p>
    <w:p w14:paraId="1F4D62D6" w14:textId="77777777" w:rsidR="0030187E" w:rsidRDefault="0030187E" w:rsidP="00DB49BE">
      <w:pPr>
        <w:pStyle w:val="Paragraphedeliste"/>
        <w:spacing w:line="276" w:lineRule="auto"/>
        <w:ind w:left="1068"/>
        <w:jc w:val="both"/>
        <w:rPr>
          <w:rFonts w:ascii="Arial" w:hAnsi="Arial" w:cs="Arial"/>
          <w:sz w:val="26"/>
          <w:szCs w:val="26"/>
        </w:rPr>
      </w:pPr>
    </w:p>
    <w:p w14:paraId="495590FB" w14:textId="3F9A8BF0" w:rsidR="003D149F" w:rsidRDefault="00DB49BE" w:rsidP="00DB49BE">
      <w:pPr>
        <w:pStyle w:val="Paragraphedeliste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/>
          <w:bCs/>
          <w:color w:val="C00000"/>
          <w:sz w:val="28"/>
          <w:szCs w:val="28"/>
        </w:rPr>
      </w:pPr>
      <w:r w:rsidRPr="00DB49BE">
        <w:rPr>
          <w:rFonts w:ascii="Arial" w:hAnsi="Arial" w:cs="Arial"/>
          <w:b/>
          <w:bCs/>
          <w:color w:val="C00000"/>
          <w:sz w:val="28"/>
          <w:szCs w:val="28"/>
          <w:u w:val="single"/>
        </w:rPr>
        <w:t>Process de souscription</w:t>
      </w:r>
      <w:r w:rsidRPr="00DB49BE">
        <w:rPr>
          <w:rFonts w:ascii="Arial" w:hAnsi="Arial" w:cs="Arial"/>
          <w:b/>
          <w:bCs/>
          <w:color w:val="C00000"/>
          <w:sz w:val="28"/>
          <w:szCs w:val="28"/>
        </w:rPr>
        <w:t xml:space="preserve"> : </w:t>
      </w:r>
    </w:p>
    <w:p w14:paraId="26F73EB8" w14:textId="77777777" w:rsidR="00DB49BE" w:rsidRPr="00DB49BE" w:rsidRDefault="00DB49BE" w:rsidP="00DB49BE">
      <w:pPr>
        <w:pStyle w:val="Paragraphedeliste"/>
        <w:spacing w:line="276" w:lineRule="auto"/>
        <w:jc w:val="both"/>
        <w:rPr>
          <w:rFonts w:ascii="Arial" w:hAnsi="Arial" w:cs="Arial"/>
          <w:b/>
          <w:bCs/>
          <w:color w:val="C00000"/>
          <w:sz w:val="28"/>
          <w:szCs w:val="28"/>
        </w:rPr>
      </w:pPr>
    </w:p>
    <w:p w14:paraId="2A4466CE" w14:textId="44538486" w:rsidR="00DB49BE" w:rsidRDefault="00DB49BE" w:rsidP="00DB49BE">
      <w:pPr>
        <w:pStyle w:val="Paragraphedeliste"/>
        <w:numPr>
          <w:ilvl w:val="0"/>
          <w:numId w:val="38"/>
        </w:numPr>
        <w:spacing w:line="276" w:lineRule="auto"/>
        <w:jc w:val="both"/>
        <w:rPr>
          <w:rFonts w:ascii="Arial" w:hAnsi="Arial" w:cs="Arial"/>
          <w:sz w:val="26"/>
          <w:szCs w:val="26"/>
        </w:rPr>
      </w:pPr>
      <w:r w:rsidRPr="00DB49BE">
        <w:rPr>
          <w:rFonts w:ascii="Arial" w:hAnsi="Arial" w:cs="Arial"/>
          <w:b/>
          <w:bCs/>
          <w:sz w:val="26"/>
          <w:szCs w:val="26"/>
        </w:rPr>
        <w:t>Mode de souscription</w:t>
      </w:r>
      <w:r>
        <w:rPr>
          <w:rFonts w:ascii="Arial" w:hAnsi="Arial" w:cs="Arial"/>
          <w:sz w:val="26"/>
          <w:szCs w:val="26"/>
        </w:rPr>
        <w:t xml:space="preserve"> : </w:t>
      </w:r>
      <w:r w:rsidRPr="00DB49BE">
        <w:rPr>
          <w:rFonts w:ascii="Arial" w:hAnsi="Arial" w:cs="Arial"/>
          <w:sz w:val="26"/>
          <w:szCs w:val="26"/>
        </w:rPr>
        <w:t>possible en face à face</w:t>
      </w:r>
      <w:r w:rsidR="009F0B73">
        <w:rPr>
          <w:rFonts w:ascii="Arial" w:hAnsi="Arial" w:cs="Arial"/>
          <w:sz w:val="26"/>
          <w:szCs w:val="26"/>
        </w:rPr>
        <w:t xml:space="preserve"> (SAG)</w:t>
      </w:r>
      <w:r w:rsidRPr="00DB49BE">
        <w:rPr>
          <w:rFonts w:ascii="Arial" w:hAnsi="Arial" w:cs="Arial"/>
          <w:sz w:val="26"/>
          <w:szCs w:val="26"/>
        </w:rPr>
        <w:t xml:space="preserve"> ou à distance</w:t>
      </w:r>
      <w:r w:rsidR="009F0B73">
        <w:rPr>
          <w:rFonts w:ascii="Arial" w:hAnsi="Arial" w:cs="Arial"/>
          <w:sz w:val="26"/>
          <w:szCs w:val="26"/>
        </w:rPr>
        <w:t xml:space="preserve"> (SED ou en papier /</w:t>
      </w:r>
      <w:r w:rsidRPr="00DB49BE">
        <w:rPr>
          <w:rFonts w:ascii="Arial" w:hAnsi="Arial" w:cs="Arial"/>
          <w:sz w:val="26"/>
          <w:szCs w:val="26"/>
        </w:rPr>
        <w:t xml:space="preserve"> MEGI)</w:t>
      </w:r>
    </w:p>
    <w:p w14:paraId="34B3D75A" w14:textId="1440DA8F" w:rsidR="00DB49BE" w:rsidRDefault="00DB49BE" w:rsidP="00DB49BE">
      <w:pPr>
        <w:pStyle w:val="Paragraphedeliste"/>
        <w:numPr>
          <w:ilvl w:val="0"/>
          <w:numId w:val="38"/>
        </w:numPr>
        <w:spacing w:line="276" w:lineRule="auto"/>
        <w:jc w:val="both"/>
        <w:rPr>
          <w:rFonts w:ascii="Arial" w:hAnsi="Arial" w:cs="Arial"/>
          <w:sz w:val="26"/>
          <w:szCs w:val="26"/>
        </w:rPr>
      </w:pPr>
      <w:r w:rsidRPr="00DB49BE">
        <w:rPr>
          <w:rFonts w:ascii="Arial" w:hAnsi="Arial" w:cs="Arial"/>
          <w:b/>
          <w:bCs/>
          <w:sz w:val="26"/>
          <w:szCs w:val="26"/>
        </w:rPr>
        <w:t>Docs à remettre aux clients</w:t>
      </w:r>
      <w:r>
        <w:rPr>
          <w:rFonts w:ascii="Arial" w:hAnsi="Arial" w:cs="Arial"/>
          <w:sz w:val="26"/>
          <w:szCs w:val="26"/>
        </w:rPr>
        <w:t xml:space="preserve"> : conditions générales et </w:t>
      </w:r>
      <w:r w:rsidR="009F0B73">
        <w:rPr>
          <w:rFonts w:ascii="Arial" w:hAnsi="Arial" w:cs="Arial"/>
          <w:sz w:val="26"/>
          <w:szCs w:val="26"/>
        </w:rPr>
        <w:t xml:space="preserve">conditions </w:t>
      </w:r>
      <w:r>
        <w:rPr>
          <w:rFonts w:ascii="Arial" w:hAnsi="Arial" w:cs="Arial"/>
          <w:sz w:val="26"/>
          <w:szCs w:val="26"/>
        </w:rPr>
        <w:t>particulières</w:t>
      </w:r>
    </w:p>
    <w:p w14:paraId="780BECA1" w14:textId="530FD6AE" w:rsidR="00DB49BE" w:rsidRDefault="00DB49BE" w:rsidP="00DB49BE">
      <w:pPr>
        <w:pStyle w:val="Paragraphedeliste"/>
        <w:numPr>
          <w:ilvl w:val="0"/>
          <w:numId w:val="38"/>
        </w:numPr>
        <w:spacing w:line="276" w:lineRule="auto"/>
        <w:jc w:val="both"/>
        <w:rPr>
          <w:rFonts w:ascii="Arial" w:hAnsi="Arial" w:cs="Arial"/>
          <w:sz w:val="26"/>
          <w:szCs w:val="26"/>
        </w:rPr>
      </w:pPr>
      <w:r w:rsidRPr="00DB49BE">
        <w:rPr>
          <w:rFonts w:ascii="Arial" w:hAnsi="Arial" w:cs="Arial"/>
          <w:b/>
          <w:bCs/>
          <w:sz w:val="26"/>
          <w:szCs w:val="26"/>
        </w:rPr>
        <w:t>Archivage des documents</w:t>
      </w:r>
      <w:r>
        <w:rPr>
          <w:rFonts w:ascii="Arial" w:hAnsi="Arial" w:cs="Arial"/>
          <w:sz w:val="26"/>
          <w:szCs w:val="26"/>
        </w:rPr>
        <w:t xml:space="preserve"> : </w:t>
      </w:r>
      <w:r w:rsidR="009F0B73">
        <w:rPr>
          <w:rFonts w:ascii="Arial" w:hAnsi="Arial" w:cs="Arial"/>
          <w:sz w:val="26"/>
          <w:szCs w:val="26"/>
        </w:rPr>
        <w:t>automatique dans classeur client.</w:t>
      </w:r>
    </w:p>
    <w:p w14:paraId="41D27E80" w14:textId="5BC4AFFF" w:rsidR="00DB49BE" w:rsidRDefault="00DB49BE" w:rsidP="00DB49BE">
      <w:pPr>
        <w:pStyle w:val="Paragraphedeliste"/>
        <w:spacing w:line="276" w:lineRule="auto"/>
        <w:ind w:left="1080"/>
        <w:jc w:val="both"/>
        <w:rPr>
          <w:rFonts w:ascii="Arial" w:hAnsi="Arial" w:cs="Arial"/>
          <w:color w:val="C00000"/>
          <w:sz w:val="26"/>
          <w:szCs w:val="26"/>
        </w:rPr>
      </w:pPr>
    </w:p>
    <w:p w14:paraId="23A0BEFA" w14:textId="68CB4187" w:rsidR="00916D93" w:rsidRDefault="00916D93" w:rsidP="00DB49BE">
      <w:pPr>
        <w:pStyle w:val="Paragraphedeliste"/>
        <w:spacing w:line="276" w:lineRule="auto"/>
        <w:ind w:left="1080"/>
        <w:jc w:val="both"/>
        <w:rPr>
          <w:rFonts w:ascii="Arial" w:hAnsi="Arial" w:cs="Arial"/>
          <w:color w:val="C00000"/>
          <w:sz w:val="26"/>
          <w:szCs w:val="26"/>
        </w:rPr>
      </w:pPr>
    </w:p>
    <w:p w14:paraId="589DC789" w14:textId="37FCB766" w:rsidR="00916D93" w:rsidRDefault="00916D93" w:rsidP="00DB49BE">
      <w:pPr>
        <w:pStyle w:val="Paragraphedeliste"/>
        <w:spacing w:line="276" w:lineRule="auto"/>
        <w:ind w:left="1080"/>
        <w:jc w:val="both"/>
        <w:rPr>
          <w:rFonts w:ascii="Arial" w:hAnsi="Arial" w:cs="Arial"/>
          <w:color w:val="C00000"/>
          <w:sz w:val="26"/>
          <w:szCs w:val="26"/>
        </w:rPr>
      </w:pPr>
    </w:p>
    <w:p w14:paraId="75149BB8" w14:textId="32A6CF9D" w:rsidR="00916D93" w:rsidRDefault="00916D93" w:rsidP="00DB49BE">
      <w:pPr>
        <w:pStyle w:val="Paragraphedeliste"/>
        <w:spacing w:line="276" w:lineRule="auto"/>
        <w:ind w:left="1080"/>
        <w:jc w:val="both"/>
        <w:rPr>
          <w:rFonts w:ascii="Arial" w:hAnsi="Arial" w:cs="Arial"/>
          <w:color w:val="C00000"/>
          <w:sz w:val="26"/>
          <w:szCs w:val="26"/>
        </w:rPr>
      </w:pPr>
    </w:p>
    <w:p w14:paraId="447797EC" w14:textId="3B0C0310" w:rsidR="00916D93" w:rsidRDefault="00916D93" w:rsidP="00DB49BE">
      <w:pPr>
        <w:pStyle w:val="Paragraphedeliste"/>
        <w:spacing w:line="276" w:lineRule="auto"/>
        <w:ind w:left="1080"/>
        <w:jc w:val="both"/>
        <w:rPr>
          <w:rFonts w:ascii="Arial" w:hAnsi="Arial" w:cs="Arial"/>
          <w:color w:val="C00000"/>
          <w:sz w:val="26"/>
          <w:szCs w:val="26"/>
        </w:rPr>
      </w:pPr>
    </w:p>
    <w:p w14:paraId="4D670176" w14:textId="03AFE8A2" w:rsidR="00916D93" w:rsidRDefault="00916D93" w:rsidP="00DB49BE">
      <w:pPr>
        <w:pStyle w:val="Paragraphedeliste"/>
        <w:spacing w:line="276" w:lineRule="auto"/>
        <w:ind w:left="1080"/>
        <w:jc w:val="both"/>
        <w:rPr>
          <w:rFonts w:ascii="Arial" w:hAnsi="Arial" w:cs="Arial"/>
          <w:color w:val="C00000"/>
          <w:sz w:val="26"/>
          <w:szCs w:val="26"/>
        </w:rPr>
      </w:pPr>
    </w:p>
    <w:p w14:paraId="0E7C3D63" w14:textId="4F4BAAB9" w:rsidR="00916D93" w:rsidRDefault="00916D93" w:rsidP="00DB49BE">
      <w:pPr>
        <w:pStyle w:val="Paragraphedeliste"/>
        <w:spacing w:line="276" w:lineRule="auto"/>
        <w:ind w:left="1080"/>
        <w:jc w:val="both"/>
        <w:rPr>
          <w:rFonts w:ascii="Arial" w:hAnsi="Arial" w:cs="Arial"/>
          <w:color w:val="C00000"/>
          <w:sz w:val="26"/>
          <w:szCs w:val="26"/>
        </w:rPr>
      </w:pPr>
    </w:p>
    <w:p w14:paraId="24E1580C" w14:textId="73FB79DB" w:rsidR="00916D93" w:rsidRDefault="00916D93" w:rsidP="00DB49BE">
      <w:pPr>
        <w:pStyle w:val="Paragraphedeliste"/>
        <w:spacing w:line="276" w:lineRule="auto"/>
        <w:ind w:left="1080"/>
        <w:jc w:val="both"/>
        <w:rPr>
          <w:rFonts w:ascii="Arial" w:hAnsi="Arial" w:cs="Arial"/>
          <w:color w:val="C00000"/>
          <w:sz w:val="26"/>
          <w:szCs w:val="26"/>
        </w:rPr>
      </w:pPr>
    </w:p>
    <w:p w14:paraId="117EBAED" w14:textId="45D5CD05" w:rsidR="00916D93" w:rsidRDefault="00916D93" w:rsidP="00DB49BE">
      <w:pPr>
        <w:pStyle w:val="Paragraphedeliste"/>
        <w:spacing w:line="276" w:lineRule="auto"/>
        <w:ind w:left="1080"/>
        <w:jc w:val="both"/>
        <w:rPr>
          <w:rFonts w:ascii="Arial" w:hAnsi="Arial" w:cs="Arial"/>
          <w:color w:val="C00000"/>
          <w:sz w:val="26"/>
          <w:szCs w:val="26"/>
        </w:rPr>
      </w:pPr>
    </w:p>
    <w:p w14:paraId="36271820" w14:textId="77777777" w:rsidR="00916D93" w:rsidRDefault="00916D93" w:rsidP="00DB49BE">
      <w:pPr>
        <w:pStyle w:val="Paragraphedeliste"/>
        <w:spacing w:line="276" w:lineRule="auto"/>
        <w:ind w:left="1080"/>
        <w:jc w:val="both"/>
        <w:rPr>
          <w:rFonts w:ascii="Arial" w:hAnsi="Arial" w:cs="Arial"/>
          <w:color w:val="C00000"/>
          <w:sz w:val="26"/>
          <w:szCs w:val="26"/>
        </w:rPr>
      </w:pPr>
    </w:p>
    <w:p w14:paraId="7395CECC" w14:textId="77777777" w:rsidR="0030187E" w:rsidRPr="00DB49BE" w:rsidRDefault="0030187E" w:rsidP="00DB49BE">
      <w:pPr>
        <w:pStyle w:val="Paragraphedeliste"/>
        <w:spacing w:line="276" w:lineRule="auto"/>
        <w:ind w:left="1080"/>
        <w:jc w:val="both"/>
        <w:rPr>
          <w:rFonts w:ascii="Arial" w:hAnsi="Arial" w:cs="Arial"/>
          <w:color w:val="C00000"/>
          <w:sz w:val="26"/>
          <w:szCs w:val="26"/>
        </w:rPr>
      </w:pPr>
    </w:p>
    <w:p w14:paraId="19BA8192" w14:textId="3D1B6DE2" w:rsidR="003D149F" w:rsidRDefault="00DB49BE" w:rsidP="00DB49BE">
      <w:pPr>
        <w:pStyle w:val="Paragraphedeliste"/>
        <w:numPr>
          <w:ilvl w:val="0"/>
          <w:numId w:val="30"/>
        </w:numPr>
        <w:spacing w:line="240" w:lineRule="auto"/>
        <w:rPr>
          <w:rFonts w:ascii="Arial" w:hAnsi="Arial" w:cs="Arial"/>
          <w:b/>
          <w:color w:val="C00000"/>
          <w:sz w:val="28"/>
          <w:szCs w:val="28"/>
        </w:rPr>
      </w:pPr>
      <w:r w:rsidRPr="00DB49BE">
        <w:rPr>
          <w:rFonts w:ascii="Arial" w:hAnsi="Arial" w:cs="Arial"/>
          <w:b/>
          <w:color w:val="C00000"/>
          <w:sz w:val="28"/>
          <w:szCs w:val="28"/>
          <w:u w:val="single"/>
        </w:rPr>
        <w:lastRenderedPageBreak/>
        <w:t>Mise en marché</w:t>
      </w:r>
      <w:r w:rsidRPr="00DB49BE">
        <w:rPr>
          <w:rFonts w:ascii="Arial" w:hAnsi="Arial" w:cs="Arial"/>
          <w:b/>
          <w:color w:val="C00000"/>
          <w:sz w:val="28"/>
          <w:szCs w:val="28"/>
        </w:rPr>
        <w:t xml:space="preserve"> : </w:t>
      </w:r>
    </w:p>
    <w:p w14:paraId="605349AC" w14:textId="77777777" w:rsidR="00DB49BE" w:rsidRDefault="00DB49BE" w:rsidP="00DB49BE">
      <w:pPr>
        <w:pStyle w:val="Paragraphedeliste"/>
        <w:spacing w:line="240" w:lineRule="auto"/>
        <w:rPr>
          <w:rFonts w:ascii="Arial" w:hAnsi="Arial" w:cs="Arial"/>
          <w:b/>
          <w:color w:val="C00000"/>
          <w:sz w:val="28"/>
          <w:szCs w:val="28"/>
        </w:rPr>
      </w:pPr>
    </w:p>
    <w:p w14:paraId="5AC700A0" w14:textId="262C3164" w:rsidR="00DB49BE" w:rsidRPr="0030187E" w:rsidRDefault="00DB49BE" w:rsidP="00DB49BE">
      <w:pPr>
        <w:pStyle w:val="Paragraphedeliste"/>
        <w:numPr>
          <w:ilvl w:val="0"/>
          <w:numId w:val="39"/>
        </w:numPr>
        <w:spacing w:line="240" w:lineRule="auto"/>
        <w:rPr>
          <w:rFonts w:ascii="Arial" w:hAnsi="Arial" w:cs="Arial"/>
          <w:b/>
          <w:sz w:val="26"/>
          <w:szCs w:val="26"/>
        </w:rPr>
      </w:pPr>
      <w:r w:rsidRPr="00DB49BE">
        <w:rPr>
          <w:rFonts w:ascii="Arial" w:hAnsi="Arial" w:cs="Arial"/>
          <w:b/>
          <w:sz w:val="26"/>
          <w:szCs w:val="26"/>
        </w:rPr>
        <w:t xml:space="preserve">Création et conception : </w:t>
      </w:r>
      <w:r w:rsidR="0030187E">
        <w:rPr>
          <w:rFonts w:ascii="Arial" w:hAnsi="Arial" w:cs="Arial"/>
          <w:bCs/>
          <w:sz w:val="26"/>
          <w:szCs w:val="26"/>
        </w:rPr>
        <w:t xml:space="preserve">Rédaction d’une note d’information, création des CG, Paramétrage informatique </w:t>
      </w:r>
      <w:r w:rsidR="00131FA8">
        <w:rPr>
          <w:rFonts w:ascii="Arial" w:hAnsi="Arial" w:cs="Arial"/>
          <w:bCs/>
          <w:sz w:val="26"/>
          <w:szCs w:val="26"/>
        </w:rPr>
        <w:t>en</w:t>
      </w:r>
      <w:r w:rsidR="0030187E">
        <w:rPr>
          <w:rFonts w:ascii="Arial" w:hAnsi="Arial" w:cs="Arial"/>
          <w:bCs/>
          <w:sz w:val="26"/>
          <w:szCs w:val="26"/>
        </w:rPr>
        <w:t xml:space="preserve"> Livret 6-12. </w:t>
      </w:r>
    </w:p>
    <w:p w14:paraId="0FCF65B3" w14:textId="249D2F62" w:rsidR="0030187E" w:rsidRPr="0030187E" w:rsidRDefault="0030187E" w:rsidP="00DB49BE">
      <w:pPr>
        <w:pStyle w:val="Paragraphedeliste"/>
        <w:numPr>
          <w:ilvl w:val="0"/>
          <w:numId w:val="39"/>
        </w:numPr>
        <w:spacing w:line="240" w:lineRule="auto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Validation &amp; Information : </w:t>
      </w:r>
      <w:r w:rsidRPr="0030187E">
        <w:rPr>
          <w:rFonts w:ascii="Arial" w:hAnsi="Arial" w:cs="Arial"/>
          <w:bCs/>
          <w:sz w:val="26"/>
          <w:szCs w:val="26"/>
        </w:rPr>
        <w:t>Juridique &amp; conformité, passage en CDG</w:t>
      </w:r>
    </w:p>
    <w:p w14:paraId="3D2F80B8" w14:textId="5F7F66A3" w:rsidR="0030187E" w:rsidRPr="00131FA8" w:rsidRDefault="0030187E" w:rsidP="00DB49BE">
      <w:pPr>
        <w:pStyle w:val="Paragraphedeliste"/>
        <w:numPr>
          <w:ilvl w:val="0"/>
          <w:numId w:val="39"/>
        </w:numPr>
        <w:spacing w:line="240" w:lineRule="auto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Commercialisation : </w:t>
      </w:r>
      <w:r w:rsidRPr="0030187E">
        <w:rPr>
          <w:rFonts w:ascii="Arial" w:hAnsi="Arial" w:cs="Arial"/>
          <w:bCs/>
          <w:sz w:val="26"/>
          <w:szCs w:val="26"/>
        </w:rPr>
        <w:t>Communication réseau (HDJ ou info Brief + Ambassadeurs Jeunes), opérations de marketing direct à l’attention des clients.</w:t>
      </w:r>
    </w:p>
    <w:p w14:paraId="3591756D" w14:textId="433824BC" w:rsidR="00131FA8" w:rsidRPr="00642A84" w:rsidRDefault="00131FA8" w:rsidP="00DB49BE">
      <w:pPr>
        <w:pStyle w:val="Paragraphedeliste"/>
        <w:numPr>
          <w:ilvl w:val="0"/>
          <w:numId w:val="39"/>
        </w:numPr>
        <w:spacing w:line="240" w:lineRule="auto"/>
        <w:rPr>
          <w:rFonts w:ascii="Arial" w:hAnsi="Arial" w:cs="Arial"/>
          <w:b/>
          <w:sz w:val="26"/>
          <w:szCs w:val="26"/>
        </w:rPr>
      </w:pPr>
      <w:r w:rsidRPr="00642A84">
        <w:rPr>
          <w:rFonts w:ascii="Arial" w:hAnsi="Arial" w:cs="Arial"/>
          <w:b/>
          <w:sz w:val="26"/>
          <w:szCs w:val="26"/>
        </w:rPr>
        <w:t>Comm RMP</w:t>
      </w:r>
    </w:p>
    <w:p w14:paraId="77ABE5F0" w14:textId="77777777" w:rsidR="00DB49BE" w:rsidRPr="00DB49BE" w:rsidRDefault="00DB49BE" w:rsidP="00DB49BE">
      <w:pPr>
        <w:spacing w:line="240" w:lineRule="auto"/>
        <w:ind w:left="360"/>
        <w:rPr>
          <w:rFonts w:ascii="Arial" w:hAnsi="Arial" w:cs="Arial"/>
          <w:b/>
          <w:sz w:val="24"/>
          <w:szCs w:val="24"/>
        </w:rPr>
      </w:pPr>
    </w:p>
    <w:p w14:paraId="0EC05B60" w14:textId="7D8BF9C7" w:rsidR="00337864" w:rsidRPr="00E165F4" w:rsidRDefault="00337864" w:rsidP="00EA1024">
      <w:pPr>
        <w:spacing w:after="0"/>
        <w:ind w:left="851"/>
        <w:rPr>
          <w:rFonts w:ascii="Arial" w:hAnsi="Arial" w:cs="Arial"/>
          <w:b/>
          <w:sz w:val="24"/>
          <w:szCs w:val="24"/>
        </w:rPr>
      </w:pPr>
      <w:r w:rsidRPr="00E165F4">
        <w:rPr>
          <w:rFonts w:ascii="Arial" w:hAnsi="Arial" w:cs="Arial"/>
          <w:sz w:val="24"/>
          <w:szCs w:val="24"/>
        </w:rPr>
        <w:t>Bien cordialement,</w:t>
      </w:r>
    </w:p>
    <w:p w14:paraId="047E2C06" w14:textId="08158E2E" w:rsidR="00337864" w:rsidRPr="00E165F4" w:rsidRDefault="00337864" w:rsidP="008C68A2">
      <w:pPr>
        <w:spacing w:after="0"/>
        <w:ind w:left="993" w:hanging="142"/>
        <w:rPr>
          <w:rFonts w:ascii="Arial" w:hAnsi="Arial" w:cs="Arial"/>
          <w:sz w:val="24"/>
          <w:szCs w:val="24"/>
        </w:rPr>
      </w:pPr>
      <w:r w:rsidRPr="00E165F4">
        <w:rPr>
          <w:rFonts w:ascii="Arial" w:hAnsi="Arial" w:cs="Arial"/>
          <w:sz w:val="24"/>
          <w:szCs w:val="24"/>
        </w:rPr>
        <w:t>Gaëlle SALAÜN et</w:t>
      </w:r>
      <w:r w:rsidR="00CB40F9" w:rsidRPr="00E165F4">
        <w:rPr>
          <w:rFonts w:ascii="Arial" w:hAnsi="Arial" w:cs="Arial"/>
          <w:sz w:val="24"/>
          <w:szCs w:val="24"/>
        </w:rPr>
        <w:t xml:space="preserve"> </w:t>
      </w:r>
      <w:r w:rsidR="00F44EA1">
        <w:rPr>
          <w:rFonts w:ascii="Arial" w:hAnsi="Arial" w:cs="Arial"/>
          <w:sz w:val="24"/>
          <w:szCs w:val="24"/>
        </w:rPr>
        <w:t>Valérie VALENTIN</w:t>
      </w:r>
    </w:p>
    <w:p w14:paraId="776B93DB" w14:textId="72849931" w:rsidR="00393661" w:rsidRPr="00E165F4" w:rsidRDefault="00337864" w:rsidP="008C68A2">
      <w:pPr>
        <w:spacing w:after="0"/>
        <w:ind w:left="993" w:hanging="142"/>
        <w:rPr>
          <w:rFonts w:ascii="Arial" w:hAnsi="Arial" w:cs="Arial"/>
          <w:sz w:val="24"/>
          <w:szCs w:val="24"/>
        </w:rPr>
      </w:pPr>
      <w:r w:rsidRPr="00642A84">
        <w:rPr>
          <w:rFonts w:ascii="Arial" w:hAnsi="Arial" w:cs="Arial"/>
          <w:sz w:val="24"/>
          <w:szCs w:val="24"/>
        </w:rPr>
        <w:t xml:space="preserve">Direction </w:t>
      </w:r>
      <w:r w:rsidR="00642A84">
        <w:rPr>
          <w:rFonts w:ascii="Arial" w:hAnsi="Arial" w:cs="Arial"/>
          <w:sz w:val="24"/>
          <w:szCs w:val="24"/>
        </w:rPr>
        <w:t>Marketing &amp; Data performance</w:t>
      </w:r>
    </w:p>
    <w:sectPr w:rsidR="00393661" w:rsidRPr="00E165F4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F20265" w14:textId="77777777" w:rsidR="00B67CBC" w:rsidRDefault="00B67CBC" w:rsidP="00413601">
      <w:pPr>
        <w:spacing w:after="0" w:line="240" w:lineRule="auto"/>
      </w:pPr>
      <w:r>
        <w:separator/>
      </w:r>
    </w:p>
  </w:endnote>
  <w:endnote w:type="continuationSeparator" w:id="0">
    <w:p w14:paraId="0D45C732" w14:textId="77777777" w:rsidR="00B67CBC" w:rsidRDefault="00B67CBC" w:rsidP="00413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45422640"/>
      <w:docPartObj>
        <w:docPartGallery w:val="Page Numbers (Bottom of Page)"/>
        <w:docPartUnique/>
      </w:docPartObj>
    </w:sdtPr>
    <w:sdtEndPr/>
    <w:sdtContent>
      <w:p w14:paraId="35D4DBAD" w14:textId="77777777" w:rsidR="00EC3925" w:rsidRDefault="00EC3925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466F">
          <w:rPr>
            <w:noProof/>
          </w:rPr>
          <w:t>5</w:t>
        </w:r>
        <w:r>
          <w:fldChar w:fldCharType="end"/>
        </w:r>
      </w:p>
    </w:sdtContent>
  </w:sdt>
  <w:p w14:paraId="41FC3FE2" w14:textId="77777777" w:rsidR="00EC3925" w:rsidRDefault="00EC392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39AD69" w14:textId="77777777" w:rsidR="00B67CBC" w:rsidRDefault="00B67CBC" w:rsidP="00413601">
      <w:pPr>
        <w:spacing w:after="0" w:line="240" w:lineRule="auto"/>
      </w:pPr>
      <w:r>
        <w:separator/>
      </w:r>
    </w:p>
  </w:footnote>
  <w:footnote w:type="continuationSeparator" w:id="0">
    <w:p w14:paraId="7E625F89" w14:textId="77777777" w:rsidR="00B67CBC" w:rsidRDefault="00B67CBC" w:rsidP="004136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B91415" w14:textId="77777777" w:rsidR="00B14847" w:rsidRDefault="006F1974">
    <w:pPr>
      <w:pStyle w:val="En-tte"/>
    </w:pPr>
    <w:r>
      <w:rPr>
        <w:noProof/>
        <w:color w:val="1F497D"/>
        <w:lang w:eastAsia="fr-FR"/>
      </w:rPr>
      <w:drawing>
        <wp:inline distT="0" distB="0" distL="0" distR="0" wp14:anchorId="635D3D08" wp14:editId="0AFB4316">
          <wp:extent cx="1765190" cy="513120"/>
          <wp:effectExtent l="0" t="0" r="6985" b="1270"/>
          <wp:docPr id="5" name="Image 5" descr="cid:image008.jpg@01D7596C.B409CC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8.jpg@01D7596C.B409CC4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800" cy="5214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14847">
      <w:t xml:space="preserve">       </w:t>
    </w:r>
    <w:r w:rsidR="00B14847">
      <w:ptab w:relativeTo="margin" w:alignment="center" w:leader="none"/>
    </w:r>
    <w:r w:rsidR="00B14847" w:rsidRPr="008078F9">
      <w:rPr>
        <w:sz w:val="44"/>
        <w:szCs w:val="44"/>
      </w:rPr>
      <w:t xml:space="preserve">  </w:t>
    </w:r>
    <w:r w:rsidR="00B14847" w:rsidRPr="008078F9">
      <w:rPr>
        <w:rFonts w:ascii="Arial" w:hAnsi="Arial" w:cs="Arial"/>
        <w:b/>
        <w:sz w:val="44"/>
        <w:szCs w:val="44"/>
      </w:rPr>
      <w:t>INFORMATION</w:t>
    </w:r>
    <w:r w:rsidR="00B14847"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5pt;height:11.55pt" o:bullet="t">
        <v:imagedata r:id="rId1" o:title="mso87CF"/>
      </v:shape>
    </w:pict>
  </w:numPicBullet>
  <w:abstractNum w:abstractNumId="0" w15:restartNumberingAfterBreak="0">
    <w:nsid w:val="01025353"/>
    <w:multiLevelType w:val="hybridMultilevel"/>
    <w:tmpl w:val="DFC64D10"/>
    <w:lvl w:ilvl="0" w:tplc="B1B4E4F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10C986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5AE20C" w:tentative="1">
      <w:start w:val="1"/>
      <w:numFmt w:val="bullet"/>
      <w:lvlText w:val="□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8AA378" w:tentative="1">
      <w:start w:val="1"/>
      <w:numFmt w:val="bullet"/>
      <w:lvlText w:val="□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BEB180" w:tentative="1">
      <w:start w:val="1"/>
      <w:numFmt w:val="bullet"/>
      <w:lvlText w:val="□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9CFDD8" w:tentative="1">
      <w:start w:val="1"/>
      <w:numFmt w:val="bullet"/>
      <w:lvlText w:val="□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069C8A" w:tentative="1">
      <w:start w:val="1"/>
      <w:numFmt w:val="bullet"/>
      <w:lvlText w:val="□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388CEA" w:tentative="1">
      <w:start w:val="1"/>
      <w:numFmt w:val="bullet"/>
      <w:lvlText w:val="□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2BCE27C" w:tentative="1">
      <w:start w:val="1"/>
      <w:numFmt w:val="bullet"/>
      <w:lvlText w:val="□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085D25"/>
    <w:multiLevelType w:val="hybridMultilevel"/>
    <w:tmpl w:val="2866268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D700D"/>
    <w:multiLevelType w:val="hybridMultilevel"/>
    <w:tmpl w:val="F7984618"/>
    <w:lvl w:ilvl="0" w:tplc="A322FE7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B36612"/>
    <w:multiLevelType w:val="hybridMultilevel"/>
    <w:tmpl w:val="2466E42A"/>
    <w:lvl w:ilvl="0" w:tplc="A322FE7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F74A46"/>
    <w:multiLevelType w:val="hybridMultilevel"/>
    <w:tmpl w:val="667E6A2C"/>
    <w:lvl w:ilvl="0" w:tplc="FED4B8D0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307229"/>
    <w:multiLevelType w:val="hybridMultilevel"/>
    <w:tmpl w:val="D102C404"/>
    <w:lvl w:ilvl="0" w:tplc="A322FE7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1E79CA"/>
    <w:multiLevelType w:val="hybridMultilevel"/>
    <w:tmpl w:val="21A8AE88"/>
    <w:lvl w:ilvl="0" w:tplc="3E7A480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E05C0B"/>
    <w:multiLevelType w:val="hybridMultilevel"/>
    <w:tmpl w:val="DBBE9E86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5D35410"/>
    <w:multiLevelType w:val="hybridMultilevel"/>
    <w:tmpl w:val="3F84242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327AF3"/>
    <w:multiLevelType w:val="hybridMultilevel"/>
    <w:tmpl w:val="3AC062D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D30CAC"/>
    <w:multiLevelType w:val="hybridMultilevel"/>
    <w:tmpl w:val="BA46B360"/>
    <w:lvl w:ilvl="0" w:tplc="040C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969AFE60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CA2870" w:tentative="1">
      <w:start w:val="1"/>
      <w:numFmt w:val="bullet"/>
      <w:lvlText w:val="□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1AC13C" w:tentative="1">
      <w:start w:val="1"/>
      <w:numFmt w:val="bullet"/>
      <w:lvlText w:val="□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D089CA" w:tentative="1">
      <w:start w:val="1"/>
      <w:numFmt w:val="bullet"/>
      <w:lvlText w:val="□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060F58" w:tentative="1">
      <w:start w:val="1"/>
      <w:numFmt w:val="bullet"/>
      <w:lvlText w:val="□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22AC96" w:tentative="1">
      <w:start w:val="1"/>
      <w:numFmt w:val="bullet"/>
      <w:lvlText w:val="□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D892E4" w:tentative="1">
      <w:start w:val="1"/>
      <w:numFmt w:val="bullet"/>
      <w:lvlText w:val="□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F3E2702" w:tentative="1">
      <w:start w:val="1"/>
      <w:numFmt w:val="bullet"/>
      <w:lvlText w:val="□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7D609E7"/>
    <w:multiLevelType w:val="hybridMultilevel"/>
    <w:tmpl w:val="90360AD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A94055"/>
    <w:multiLevelType w:val="hybridMultilevel"/>
    <w:tmpl w:val="3DD0B2B8"/>
    <w:lvl w:ilvl="0" w:tplc="A322FE76">
      <w:start w:val="1"/>
      <w:numFmt w:val="bullet"/>
      <w:lvlText w:val=""/>
      <w:lvlJc w:val="left"/>
      <w:pPr>
        <w:ind w:left="1069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EF43BB"/>
    <w:multiLevelType w:val="hybridMultilevel"/>
    <w:tmpl w:val="ECD8C104"/>
    <w:lvl w:ilvl="0" w:tplc="38323342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1484C5E"/>
    <w:multiLevelType w:val="hybridMultilevel"/>
    <w:tmpl w:val="1A76873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89034B"/>
    <w:multiLevelType w:val="hybridMultilevel"/>
    <w:tmpl w:val="A5EE0DA8"/>
    <w:lvl w:ilvl="0" w:tplc="A8625D5C">
      <w:start w:val="1"/>
      <w:numFmt w:val="bullet"/>
      <w:lvlText w:val="Ü"/>
      <w:lvlJc w:val="left"/>
      <w:pPr>
        <w:ind w:left="720" w:hanging="360"/>
      </w:pPr>
      <w:rPr>
        <w:rFonts w:ascii="Wingdings" w:hAnsi="Wingdings" w:hint="default"/>
        <w:color w:val="C00000"/>
        <w:sz w:val="20"/>
      </w:rPr>
    </w:lvl>
    <w:lvl w:ilvl="1" w:tplc="A322FE7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2" w:tplc="040C0005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712126"/>
    <w:multiLevelType w:val="hybridMultilevel"/>
    <w:tmpl w:val="B02893FC"/>
    <w:lvl w:ilvl="0" w:tplc="A322FE7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D86A82"/>
    <w:multiLevelType w:val="hybridMultilevel"/>
    <w:tmpl w:val="1462402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C02318"/>
    <w:multiLevelType w:val="hybridMultilevel"/>
    <w:tmpl w:val="4AA65344"/>
    <w:lvl w:ilvl="0" w:tplc="426A3B4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9003809"/>
    <w:multiLevelType w:val="hybridMultilevel"/>
    <w:tmpl w:val="E14A7C76"/>
    <w:lvl w:ilvl="0" w:tplc="A322FE76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B053E03"/>
    <w:multiLevelType w:val="hybridMultilevel"/>
    <w:tmpl w:val="22AEEF5C"/>
    <w:lvl w:ilvl="0" w:tplc="6BA65248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CF80E89"/>
    <w:multiLevelType w:val="hybridMultilevel"/>
    <w:tmpl w:val="CD3C039A"/>
    <w:lvl w:ilvl="0" w:tplc="A8625D5C">
      <w:start w:val="1"/>
      <w:numFmt w:val="bullet"/>
      <w:lvlText w:val="Ü"/>
      <w:lvlJc w:val="left"/>
      <w:pPr>
        <w:ind w:left="1069" w:hanging="360"/>
      </w:pPr>
      <w:rPr>
        <w:rFonts w:ascii="Wingdings" w:hAnsi="Wingdings" w:hint="default"/>
        <w:color w:val="C00000"/>
        <w:sz w:val="20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51E754B6"/>
    <w:multiLevelType w:val="hybridMultilevel"/>
    <w:tmpl w:val="3BF0D974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54033ACF"/>
    <w:multiLevelType w:val="hybridMultilevel"/>
    <w:tmpl w:val="CF0E08B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0E5A44"/>
    <w:multiLevelType w:val="hybridMultilevel"/>
    <w:tmpl w:val="74F65CA4"/>
    <w:lvl w:ilvl="0" w:tplc="A322FE7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58F09B7"/>
    <w:multiLevelType w:val="hybridMultilevel"/>
    <w:tmpl w:val="DF2C3EC4"/>
    <w:lvl w:ilvl="0" w:tplc="3CF29B0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9AFE60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CA2870" w:tentative="1">
      <w:start w:val="1"/>
      <w:numFmt w:val="bullet"/>
      <w:lvlText w:val="□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1AC13C" w:tentative="1">
      <w:start w:val="1"/>
      <w:numFmt w:val="bullet"/>
      <w:lvlText w:val="□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D089CA" w:tentative="1">
      <w:start w:val="1"/>
      <w:numFmt w:val="bullet"/>
      <w:lvlText w:val="□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060F58" w:tentative="1">
      <w:start w:val="1"/>
      <w:numFmt w:val="bullet"/>
      <w:lvlText w:val="□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22AC96" w:tentative="1">
      <w:start w:val="1"/>
      <w:numFmt w:val="bullet"/>
      <w:lvlText w:val="□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D892E4" w:tentative="1">
      <w:start w:val="1"/>
      <w:numFmt w:val="bullet"/>
      <w:lvlText w:val="□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F3E2702" w:tentative="1">
      <w:start w:val="1"/>
      <w:numFmt w:val="bullet"/>
      <w:lvlText w:val="□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60E13C5"/>
    <w:multiLevelType w:val="hybridMultilevel"/>
    <w:tmpl w:val="38F21398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16813A4"/>
    <w:multiLevelType w:val="hybridMultilevel"/>
    <w:tmpl w:val="38880768"/>
    <w:lvl w:ilvl="0" w:tplc="7A5CB10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FE4C0D"/>
    <w:multiLevelType w:val="hybridMultilevel"/>
    <w:tmpl w:val="D2861FA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EC11D6"/>
    <w:multiLevelType w:val="hybridMultilevel"/>
    <w:tmpl w:val="FBA47DA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281C1B"/>
    <w:multiLevelType w:val="hybridMultilevel"/>
    <w:tmpl w:val="D040AD74"/>
    <w:lvl w:ilvl="0" w:tplc="A322FE7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6E12B8"/>
    <w:multiLevelType w:val="hybridMultilevel"/>
    <w:tmpl w:val="91701D64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 w15:restartNumberingAfterBreak="0">
    <w:nsid w:val="69DD1B27"/>
    <w:multiLevelType w:val="hybridMultilevel"/>
    <w:tmpl w:val="D2861FA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224643"/>
    <w:multiLevelType w:val="hybridMultilevel"/>
    <w:tmpl w:val="5484B51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D84F59"/>
    <w:multiLevelType w:val="hybridMultilevel"/>
    <w:tmpl w:val="6BFE6696"/>
    <w:lvl w:ilvl="0" w:tplc="3E7A480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7378C7"/>
    <w:multiLevelType w:val="hybridMultilevel"/>
    <w:tmpl w:val="DEAE71E6"/>
    <w:lvl w:ilvl="0" w:tplc="043E2B0C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950AE3"/>
    <w:multiLevelType w:val="hybridMultilevel"/>
    <w:tmpl w:val="C8B8C92E"/>
    <w:lvl w:ilvl="0" w:tplc="A322FE7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276932"/>
    <w:multiLevelType w:val="hybridMultilevel"/>
    <w:tmpl w:val="C05E8634"/>
    <w:lvl w:ilvl="0" w:tplc="A322FE7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FE40F9D"/>
    <w:multiLevelType w:val="hybridMultilevel"/>
    <w:tmpl w:val="3AE83A2E"/>
    <w:lvl w:ilvl="0" w:tplc="426A3B4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8"/>
  </w:num>
  <w:num w:numId="3">
    <w:abstractNumId w:val="9"/>
  </w:num>
  <w:num w:numId="4">
    <w:abstractNumId w:val="21"/>
  </w:num>
  <w:num w:numId="5">
    <w:abstractNumId w:val="15"/>
  </w:num>
  <w:num w:numId="6">
    <w:abstractNumId w:val="34"/>
  </w:num>
  <w:num w:numId="7">
    <w:abstractNumId w:val="6"/>
  </w:num>
  <w:num w:numId="8">
    <w:abstractNumId w:val="8"/>
  </w:num>
  <w:num w:numId="9">
    <w:abstractNumId w:val="17"/>
  </w:num>
  <w:num w:numId="10">
    <w:abstractNumId w:val="35"/>
  </w:num>
  <w:num w:numId="11">
    <w:abstractNumId w:val="27"/>
  </w:num>
  <w:num w:numId="12">
    <w:abstractNumId w:val="4"/>
  </w:num>
  <w:num w:numId="13">
    <w:abstractNumId w:val="20"/>
  </w:num>
  <w:num w:numId="14">
    <w:abstractNumId w:val="13"/>
  </w:num>
  <w:num w:numId="15">
    <w:abstractNumId w:val="23"/>
  </w:num>
  <w:num w:numId="16">
    <w:abstractNumId w:val="38"/>
  </w:num>
  <w:num w:numId="17">
    <w:abstractNumId w:val="30"/>
  </w:num>
  <w:num w:numId="18">
    <w:abstractNumId w:val="18"/>
  </w:num>
  <w:num w:numId="19">
    <w:abstractNumId w:val="16"/>
  </w:num>
  <w:num w:numId="20">
    <w:abstractNumId w:val="37"/>
  </w:num>
  <w:num w:numId="21">
    <w:abstractNumId w:val="5"/>
  </w:num>
  <w:num w:numId="22">
    <w:abstractNumId w:val="3"/>
  </w:num>
  <w:num w:numId="23">
    <w:abstractNumId w:val="24"/>
  </w:num>
  <w:num w:numId="24">
    <w:abstractNumId w:val="19"/>
  </w:num>
  <w:num w:numId="25">
    <w:abstractNumId w:val="36"/>
  </w:num>
  <w:num w:numId="26">
    <w:abstractNumId w:val="2"/>
  </w:num>
  <w:num w:numId="27">
    <w:abstractNumId w:val="12"/>
  </w:num>
  <w:num w:numId="28">
    <w:abstractNumId w:val="7"/>
  </w:num>
  <w:num w:numId="29">
    <w:abstractNumId w:val="32"/>
  </w:num>
  <w:num w:numId="30">
    <w:abstractNumId w:val="14"/>
  </w:num>
  <w:num w:numId="31">
    <w:abstractNumId w:val="25"/>
  </w:num>
  <w:num w:numId="32">
    <w:abstractNumId w:val="22"/>
  </w:num>
  <w:num w:numId="33">
    <w:abstractNumId w:val="10"/>
  </w:num>
  <w:num w:numId="34">
    <w:abstractNumId w:val="11"/>
  </w:num>
  <w:num w:numId="35">
    <w:abstractNumId w:val="33"/>
  </w:num>
  <w:num w:numId="36">
    <w:abstractNumId w:val="0"/>
  </w:num>
  <w:num w:numId="37">
    <w:abstractNumId w:val="31"/>
  </w:num>
  <w:num w:numId="38">
    <w:abstractNumId w:val="26"/>
  </w:num>
  <w:num w:numId="3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3601"/>
    <w:rsid w:val="000170E9"/>
    <w:rsid w:val="000177C7"/>
    <w:rsid w:val="00021976"/>
    <w:rsid w:val="0002201D"/>
    <w:rsid w:val="0002538E"/>
    <w:rsid w:val="00030374"/>
    <w:rsid w:val="00032BD3"/>
    <w:rsid w:val="00032DD4"/>
    <w:rsid w:val="00035DB9"/>
    <w:rsid w:val="000409D4"/>
    <w:rsid w:val="000433E9"/>
    <w:rsid w:val="000456BD"/>
    <w:rsid w:val="00045E17"/>
    <w:rsid w:val="000467B7"/>
    <w:rsid w:val="0005024D"/>
    <w:rsid w:val="00052DA8"/>
    <w:rsid w:val="00057380"/>
    <w:rsid w:val="00060315"/>
    <w:rsid w:val="00064A7D"/>
    <w:rsid w:val="00067584"/>
    <w:rsid w:val="000832ED"/>
    <w:rsid w:val="00084618"/>
    <w:rsid w:val="000942F0"/>
    <w:rsid w:val="000967D7"/>
    <w:rsid w:val="000A3623"/>
    <w:rsid w:val="000B4B6F"/>
    <w:rsid w:val="000B68F5"/>
    <w:rsid w:val="000B77D5"/>
    <w:rsid w:val="000C62B7"/>
    <w:rsid w:val="000C7EE7"/>
    <w:rsid w:val="000D016E"/>
    <w:rsid w:val="000E2A06"/>
    <w:rsid w:val="000E46B1"/>
    <w:rsid w:val="000E7624"/>
    <w:rsid w:val="000F2B2D"/>
    <w:rsid w:val="000F7CEE"/>
    <w:rsid w:val="001038EA"/>
    <w:rsid w:val="00111A17"/>
    <w:rsid w:val="001157A3"/>
    <w:rsid w:val="001256B7"/>
    <w:rsid w:val="00131DA6"/>
    <w:rsid w:val="00131FA8"/>
    <w:rsid w:val="00147D9C"/>
    <w:rsid w:val="00150030"/>
    <w:rsid w:val="00153043"/>
    <w:rsid w:val="001539A6"/>
    <w:rsid w:val="0015548D"/>
    <w:rsid w:val="0015762C"/>
    <w:rsid w:val="00161B1A"/>
    <w:rsid w:val="00163EB3"/>
    <w:rsid w:val="001640E4"/>
    <w:rsid w:val="00164B9B"/>
    <w:rsid w:val="00166A10"/>
    <w:rsid w:val="00177488"/>
    <w:rsid w:val="00184DF5"/>
    <w:rsid w:val="00186FE9"/>
    <w:rsid w:val="00191BE1"/>
    <w:rsid w:val="0019666D"/>
    <w:rsid w:val="001A4E91"/>
    <w:rsid w:val="001A7E29"/>
    <w:rsid w:val="001B15AA"/>
    <w:rsid w:val="001B39A1"/>
    <w:rsid w:val="001B7D9D"/>
    <w:rsid w:val="001C30BD"/>
    <w:rsid w:val="001C39C5"/>
    <w:rsid w:val="001C468F"/>
    <w:rsid w:val="001C486C"/>
    <w:rsid w:val="001D0766"/>
    <w:rsid w:val="001D1D3B"/>
    <w:rsid w:val="001D273E"/>
    <w:rsid w:val="001D59DE"/>
    <w:rsid w:val="001D7951"/>
    <w:rsid w:val="001E50A0"/>
    <w:rsid w:val="001E6BA8"/>
    <w:rsid w:val="001E7E09"/>
    <w:rsid w:val="001F1D88"/>
    <w:rsid w:val="001F1FF1"/>
    <w:rsid w:val="001F236F"/>
    <w:rsid w:val="001F4E98"/>
    <w:rsid w:val="00202088"/>
    <w:rsid w:val="00206CC6"/>
    <w:rsid w:val="002218C4"/>
    <w:rsid w:val="002311F8"/>
    <w:rsid w:val="002407BC"/>
    <w:rsid w:val="00242886"/>
    <w:rsid w:val="00243A30"/>
    <w:rsid w:val="00246EBA"/>
    <w:rsid w:val="002523F0"/>
    <w:rsid w:val="002525AB"/>
    <w:rsid w:val="002554C9"/>
    <w:rsid w:val="002613B4"/>
    <w:rsid w:val="00262706"/>
    <w:rsid w:val="002633DA"/>
    <w:rsid w:val="00265B32"/>
    <w:rsid w:val="0026758E"/>
    <w:rsid w:val="00272F9F"/>
    <w:rsid w:val="00277EF5"/>
    <w:rsid w:val="00281C11"/>
    <w:rsid w:val="00285DB7"/>
    <w:rsid w:val="00286E13"/>
    <w:rsid w:val="00295D8C"/>
    <w:rsid w:val="002A1930"/>
    <w:rsid w:val="002A24D2"/>
    <w:rsid w:val="002D506F"/>
    <w:rsid w:val="002D6B42"/>
    <w:rsid w:val="002E0559"/>
    <w:rsid w:val="002F73F1"/>
    <w:rsid w:val="0030187E"/>
    <w:rsid w:val="00306710"/>
    <w:rsid w:val="00307B91"/>
    <w:rsid w:val="003124FE"/>
    <w:rsid w:val="0032040F"/>
    <w:rsid w:val="00323EA6"/>
    <w:rsid w:val="00326932"/>
    <w:rsid w:val="0032781D"/>
    <w:rsid w:val="00330461"/>
    <w:rsid w:val="0033255B"/>
    <w:rsid w:val="00333694"/>
    <w:rsid w:val="003361ED"/>
    <w:rsid w:val="00337864"/>
    <w:rsid w:val="00341EE0"/>
    <w:rsid w:val="00343BD3"/>
    <w:rsid w:val="00346E5E"/>
    <w:rsid w:val="003534DD"/>
    <w:rsid w:val="003567FA"/>
    <w:rsid w:val="00357B0B"/>
    <w:rsid w:val="00360EF2"/>
    <w:rsid w:val="0036177D"/>
    <w:rsid w:val="00365A25"/>
    <w:rsid w:val="00370B10"/>
    <w:rsid w:val="00370B46"/>
    <w:rsid w:val="00374F38"/>
    <w:rsid w:val="003764A2"/>
    <w:rsid w:val="0038002B"/>
    <w:rsid w:val="00393661"/>
    <w:rsid w:val="003940DB"/>
    <w:rsid w:val="00394514"/>
    <w:rsid w:val="003A2B81"/>
    <w:rsid w:val="003A2E0A"/>
    <w:rsid w:val="003A4782"/>
    <w:rsid w:val="003A66DB"/>
    <w:rsid w:val="003B1229"/>
    <w:rsid w:val="003B2E14"/>
    <w:rsid w:val="003B3AF4"/>
    <w:rsid w:val="003B56BC"/>
    <w:rsid w:val="003C33D7"/>
    <w:rsid w:val="003C6A15"/>
    <w:rsid w:val="003D149F"/>
    <w:rsid w:val="003D2CC5"/>
    <w:rsid w:val="003D3B58"/>
    <w:rsid w:val="003D5A17"/>
    <w:rsid w:val="003D644E"/>
    <w:rsid w:val="003E2523"/>
    <w:rsid w:val="003E63DE"/>
    <w:rsid w:val="003F206B"/>
    <w:rsid w:val="003F3116"/>
    <w:rsid w:val="003F3CAE"/>
    <w:rsid w:val="004004E5"/>
    <w:rsid w:val="00402C6D"/>
    <w:rsid w:val="0040595A"/>
    <w:rsid w:val="00411F0E"/>
    <w:rsid w:val="004130C8"/>
    <w:rsid w:val="00413601"/>
    <w:rsid w:val="0041544E"/>
    <w:rsid w:val="00416E53"/>
    <w:rsid w:val="00420025"/>
    <w:rsid w:val="00421D00"/>
    <w:rsid w:val="00422BD4"/>
    <w:rsid w:val="00425D06"/>
    <w:rsid w:val="00427787"/>
    <w:rsid w:val="00460E7D"/>
    <w:rsid w:val="004611FB"/>
    <w:rsid w:val="00463579"/>
    <w:rsid w:val="00464EBE"/>
    <w:rsid w:val="0046743B"/>
    <w:rsid w:val="004677FB"/>
    <w:rsid w:val="00473070"/>
    <w:rsid w:val="00474C33"/>
    <w:rsid w:val="004814D2"/>
    <w:rsid w:val="004818EB"/>
    <w:rsid w:val="0048497D"/>
    <w:rsid w:val="004908A2"/>
    <w:rsid w:val="004A0845"/>
    <w:rsid w:val="004A263B"/>
    <w:rsid w:val="004A798F"/>
    <w:rsid w:val="004B2BAC"/>
    <w:rsid w:val="004B2C6B"/>
    <w:rsid w:val="004B2C8E"/>
    <w:rsid w:val="004B7076"/>
    <w:rsid w:val="004C1A2E"/>
    <w:rsid w:val="004C6FEC"/>
    <w:rsid w:val="004C7D56"/>
    <w:rsid w:val="004D03CE"/>
    <w:rsid w:val="004D3A89"/>
    <w:rsid w:val="004D43F1"/>
    <w:rsid w:val="004D6C6A"/>
    <w:rsid w:val="004E1D29"/>
    <w:rsid w:val="004E4C34"/>
    <w:rsid w:val="004E62C5"/>
    <w:rsid w:val="004F5812"/>
    <w:rsid w:val="00505331"/>
    <w:rsid w:val="00506B34"/>
    <w:rsid w:val="00507FA8"/>
    <w:rsid w:val="005141C4"/>
    <w:rsid w:val="00515A9A"/>
    <w:rsid w:val="00516347"/>
    <w:rsid w:val="00521834"/>
    <w:rsid w:val="005252D7"/>
    <w:rsid w:val="005266EB"/>
    <w:rsid w:val="005268FA"/>
    <w:rsid w:val="0052764A"/>
    <w:rsid w:val="005279B1"/>
    <w:rsid w:val="00535916"/>
    <w:rsid w:val="0053667F"/>
    <w:rsid w:val="0053716F"/>
    <w:rsid w:val="005416EA"/>
    <w:rsid w:val="00550FE2"/>
    <w:rsid w:val="00553A86"/>
    <w:rsid w:val="00554D6D"/>
    <w:rsid w:val="00570190"/>
    <w:rsid w:val="005735ED"/>
    <w:rsid w:val="005757D1"/>
    <w:rsid w:val="00581771"/>
    <w:rsid w:val="005926F8"/>
    <w:rsid w:val="00592C42"/>
    <w:rsid w:val="00594FD4"/>
    <w:rsid w:val="00597488"/>
    <w:rsid w:val="005A2C59"/>
    <w:rsid w:val="005C6BD0"/>
    <w:rsid w:val="005C7063"/>
    <w:rsid w:val="005E3EAB"/>
    <w:rsid w:val="005E4075"/>
    <w:rsid w:val="005F0F52"/>
    <w:rsid w:val="005F5BFD"/>
    <w:rsid w:val="00601D52"/>
    <w:rsid w:val="006128D1"/>
    <w:rsid w:val="00614D13"/>
    <w:rsid w:val="00617702"/>
    <w:rsid w:val="0062312C"/>
    <w:rsid w:val="00625648"/>
    <w:rsid w:val="006325F8"/>
    <w:rsid w:val="00633E36"/>
    <w:rsid w:val="00634173"/>
    <w:rsid w:val="00637BA4"/>
    <w:rsid w:val="00642A84"/>
    <w:rsid w:val="00643B05"/>
    <w:rsid w:val="00663207"/>
    <w:rsid w:val="00665B75"/>
    <w:rsid w:val="00667EB1"/>
    <w:rsid w:val="006746B2"/>
    <w:rsid w:val="006757CA"/>
    <w:rsid w:val="00680C16"/>
    <w:rsid w:val="00683B2B"/>
    <w:rsid w:val="006909CD"/>
    <w:rsid w:val="00693AFC"/>
    <w:rsid w:val="00693C0C"/>
    <w:rsid w:val="006940D4"/>
    <w:rsid w:val="006A0DBE"/>
    <w:rsid w:val="006A2896"/>
    <w:rsid w:val="006A7F94"/>
    <w:rsid w:val="006B1317"/>
    <w:rsid w:val="006B34B1"/>
    <w:rsid w:val="006B44C1"/>
    <w:rsid w:val="006B5902"/>
    <w:rsid w:val="006B5A92"/>
    <w:rsid w:val="006C263A"/>
    <w:rsid w:val="006C7E87"/>
    <w:rsid w:val="006D324B"/>
    <w:rsid w:val="006D4114"/>
    <w:rsid w:val="006D43B9"/>
    <w:rsid w:val="006E4350"/>
    <w:rsid w:val="006F1974"/>
    <w:rsid w:val="006F2829"/>
    <w:rsid w:val="006F37E5"/>
    <w:rsid w:val="006F6BF0"/>
    <w:rsid w:val="006F6CB7"/>
    <w:rsid w:val="0070243F"/>
    <w:rsid w:val="00706130"/>
    <w:rsid w:val="007138DC"/>
    <w:rsid w:val="00713A0D"/>
    <w:rsid w:val="0071580B"/>
    <w:rsid w:val="007213EB"/>
    <w:rsid w:val="007237FA"/>
    <w:rsid w:val="007242B6"/>
    <w:rsid w:val="00726629"/>
    <w:rsid w:val="00732D8C"/>
    <w:rsid w:val="0073735F"/>
    <w:rsid w:val="007415DC"/>
    <w:rsid w:val="00741FC6"/>
    <w:rsid w:val="007446B8"/>
    <w:rsid w:val="00750F6A"/>
    <w:rsid w:val="0075149F"/>
    <w:rsid w:val="00761955"/>
    <w:rsid w:val="00763625"/>
    <w:rsid w:val="00763C2E"/>
    <w:rsid w:val="00766A54"/>
    <w:rsid w:val="00767ED6"/>
    <w:rsid w:val="00773128"/>
    <w:rsid w:val="007778E1"/>
    <w:rsid w:val="00782262"/>
    <w:rsid w:val="0078452C"/>
    <w:rsid w:val="0078697C"/>
    <w:rsid w:val="007914E7"/>
    <w:rsid w:val="0079408A"/>
    <w:rsid w:val="007956CE"/>
    <w:rsid w:val="00797FA4"/>
    <w:rsid w:val="007A46FC"/>
    <w:rsid w:val="007A6C49"/>
    <w:rsid w:val="007A7440"/>
    <w:rsid w:val="007B3980"/>
    <w:rsid w:val="007B5896"/>
    <w:rsid w:val="007C3933"/>
    <w:rsid w:val="007C47BB"/>
    <w:rsid w:val="007C5C4B"/>
    <w:rsid w:val="007C670E"/>
    <w:rsid w:val="007D399A"/>
    <w:rsid w:val="007E5E6F"/>
    <w:rsid w:val="007E6995"/>
    <w:rsid w:val="007F3084"/>
    <w:rsid w:val="007F7090"/>
    <w:rsid w:val="00804853"/>
    <w:rsid w:val="00804F4E"/>
    <w:rsid w:val="008078F9"/>
    <w:rsid w:val="00813CB5"/>
    <w:rsid w:val="008165E0"/>
    <w:rsid w:val="008243D1"/>
    <w:rsid w:val="00826600"/>
    <w:rsid w:val="008406D3"/>
    <w:rsid w:val="00841BB9"/>
    <w:rsid w:val="00842E6A"/>
    <w:rsid w:val="00843144"/>
    <w:rsid w:val="008438D6"/>
    <w:rsid w:val="00844EE0"/>
    <w:rsid w:val="00852357"/>
    <w:rsid w:val="0085362D"/>
    <w:rsid w:val="0085500B"/>
    <w:rsid w:val="008701E7"/>
    <w:rsid w:val="00874E50"/>
    <w:rsid w:val="0088234B"/>
    <w:rsid w:val="00882CA9"/>
    <w:rsid w:val="00883AD4"/>
    <w:rsid w:val="00896538"/>
    <w:rsid w:val="008A449D"/>
    <w:rsid w:val="008A48DB"/>
    <w:rsid w:val="008A54EA"/>
    <w:rsid w:val="008A713B"/>
    <w:rsid w:val="008B1516"/>
    <w:rsid w:val="008B79B2"/>
    <w:rsid w:val="008C179B"/>
    <w:rsid w:val="008C617C"/>
    <w:rsid w:val="008C68A2"/>
    <w:rsid w:val="008C6C29"/>
    <w:rsid w:val="008D0097"/>
    <w:rsid w:val="008D1296"/>
    <w:rsid w:val="008D1541"/>
    <w:rsid w:val="008D1829"/>
    <w:rsid w:val="008D6251"/>
    <w:rsid w:val="008D6527"/>
    <w:rsid w:val="008D7A71"/>
    <w:rsid w:val="008E187B"/>
    <w:rsid w:val="008E3676"/>
    <w:rsid w:val="008E3E0C"/>
    <w:rsid w:val="008E7C9E"/>
    <w:rsid w:val="008F0657"/>
    <w:rsid w:val="008F52E2"/>
    <w:rsid w:val="00901BEB"/>
    <w:rsid w:val="00902E32"/>
    <w:rsid w:val="0090655C"/>
    <w:rsid w:val="00910311"/>
    <w:rsid w:val="0091122E"/>
    <w:rsid w:val="00911980"/>
    <w:rsid w:val="00912F6E"/>
    <w:rsid w:val="009162E9"/>
    <w:rsid w:val="00916D93"/>
    <w:rsid w:val="00922E0A"/>
    <w:rsid w:val="00931EE0"/>
    <w:rsid w:val="00932F68"/>
    <w:rsid w:val="00933A84"/>
    <w:rsid w:val="0093547A"/>
    <w:rsid w:val="00937356"/>
    <w:rsid w:val="00940406"/>
    <w:rsid w:val="009409CF"/>
    <w:rsid w:val="009414C5"/>
    <w:rsid w:val="00942E54"/>
    <w:rsid w:val="009436E0"/>
    <w:rsid w:val="0094630F"/>
    <w:rsid w:val="009531F7"/>
    <w:rsid w:val="00953CE9"/>
    <w:rsid w:val="00953D0E"/>
    <w:rsid w:val="00953D78"/>
    <w:rsid w:val="00954BC3"/>
    <w:rsid w:val="00957429"/>
    <w:rsid w:val="00957B6C"/>
    <w:rsid w:val="009635DB"/>
    <w:rsid w:val="0096381C"/>
    <w:rsid w:val="0096466F"/>
    <w:rsid w:val="00964F92"/>
    <w:rsid w:val="00966713"/>
    <w:rsid w:val="0097409C"/>
    <w:rsid w:val="00975435"/>
    <w:rsid w:val="00980DB8"/>
    <w:rsid w:val="00984363"/>
    <w:rsid w:val="00986B33"/>
    <w:rsid w:val="0099470A"/>
    <w:rsid w:val="00995412"/>
    <w:rsid w:val="009A52AC"/>
    <w:rsid w:val="009A7D01"/>
    <w:rsid w:val="009B0BD8"/>
    <w:rsid w:val="009B3859"/>
    <w:rsid w:val="009B5899"/>
    <w:rsid w:val="009B5BD4"/>
    <w:rsid w:val="009C337A"/>
    <w:rsid w:val="009C3B32"/>
    <w:rsid w:val="009C451A"/>
    <w:rsid w:val="009E05E5"/>
    <w:rsid w:val="009E0D63"/>
    <w:rsid w:val="009E1742"/>
    <w:rsid w:val="009E2143"/>
    <w:rsid w:val="009E34B9"/>
    <w:rsid w:val="009F0B73"/>
    <w:rsid w:val="009F2BA9"/>
    <w:rsid w:val="009F3A6C"/>
    <w:rsid w:val="009F54F0"/>
    <w:rsid w:val="009F68C5"/>
    <w:rsid w:val="00A07586"/>
    <w:rsid w:val="00A11928"/>
    <w:rsid w:val="00A15F78"/>
    <w:rsid w:val="00A30F40"/>
    <w:rsid w:val="00A31B81"/>
    <w:rsid w:val="00A351EC"/>
    <w:rsid w:val="00A35B30"/>
    <w:rsid w:val="00A403C1"/>
    <w:rsid w:val="00A447E4"/>
    <w:rsid w:val="00A46F3A"/>
    <w:rsid w:val="00A50822"/>
    <w:rsid w:val="00A57CCF"/>
    <w:rsid w:val="00A617C3"/>
    <w:rsid w:val="00A61BC4"/>
    <w:rsid w:val="00A63542"/>
    <w:rsid w:val="00A70B94"/>
    <w:rsid w:val="00A711BC"/>
    <w:rsid w:val="00A76263"/>
    <w:rsid w:val="00A82BE2"/>
    <w:rsid w:val="00A91217"/>
    <w:rsid w:val="00A91C8D"/>
    <w:rsid w:val="00A93CCB"/>
    <w:rsid w:val="00A95EC7"/>
    <w:rsid w:val="00AA057C"/>
    <w:rsid w:val="00AA07B2"/>
    <w:rsid w:val="00AA601E"/>
    <w:rsid w:val="00AB3DEC"/>
    <w:rsid w:val="00AB4733"/>
    <w:rsid w:val="00AB5AF2"/>
    <w:rsid w:val="00AB640F"/>
    <w:rsid w:val="00AC45C2"/>
    <w:rsid w:val="00AD4D0A"/>
    <w:rsid w:val="00AD6EEC"/>
    <w:rsid w:val="00AE1DE2"/>
    <w:rsid w:val="00B04C49"/>
    <w:rsid w:val="00B06CCD"/>
    <w:rsid w:val="00B1132A"/>
    <w:rsid w:val="00B13CD1"/>
    <w:rsid w:val="00B14847"/>
    <w:rsid w:val="00B34E11"/>
    <w:rsid w:val="00B4093B"/>
    <w:rsid w:val="00B4132A"/>
    <w:rsid w:val="00B41705"/>
    <w:rsid w:val="00B45B44"/>
    <w:rsid w:val="00B47F1E"/>
    <w:rsid w:val="00B54B0F"/>
    <w:rsid w:val="00B56A94"/>
    <w:rsid w:val="00B62E76"/>
    <w:rsid w:val="00B66F58"/>
    <w:rsid w:val="00B67CBC"/>
    <w:rsid w:val="00B81881"/>
    <w:rsid w:val="00B8361D"/>
    <w:rsid w:val="00B865D1"/>
    <w:rsid w:val="00B92245"/>
    <w:rsid w:val="00B946C1"/>
    <w:rsid w:val="00BA08A3"/>
    <w:rsid w:val="00BA5051"/>
    <w:rsid w:val="00BB6B2D"/>
    <w:rsid w:val="00BB70DA"/>
    <w:rsid w:val="00BB75AD"/>
    <w:rsid w:val="00BC067E"/>
    <w:rsid w:val="00BC2C64"/>
    <w:rsid w:val="00BC3BE8"/>
    <w:rsid w:val="00BC52E8"/>
    <w:rsid w:val="00BC7F30"/>
    <w:rsid w:val="00BD539F"/>
    <w:rsid w:val="00BD5722"/>
    <w:rsid w:val="00BE3A96"/>
    <w:rsid w:val="00BE3BF2"/>
    <w:rsid w:val="00BF5389"/>
    <w:rsid w:val="00BF6937"/>
    <w:rsid w:val="00BF7B5A"/>
    <w:rsid w:val="00C1067E"/>
    <w:rsid w:val="00C11CA7"/>
    <w:rsid w:val="00C137F4"/>
    <w:rsid w:val="00C14798"/>
    <w:rsid w:val="00C16AA2"/>
    <w:rsid w:val="00C17D5E"/>
    <w:rsid w:val="00C21AEF"/>
    <w:rsid w:val="00C27376"/>
    <w:rsid w:val="00C27C12"/>
    <w:rsid w:val="00C27F9C"/>
    <w:rsid w:val="00C340CA"/>
    <w:rsid w:val="00C3593F"/>
    <w:rsid w:val="00C415EF"/>
    <w:rsid w:val="00C46ECF"/>
    <w:rsid w:val="00C4704F"/>
    <w:rsid w:val="00C47509"/>
    <w:rsid w:val="00C52DD9"/>
    <w:rsid w:val="00C532D5"/>
    <w:rsid w:val="00C60B97"/>
    <w:rsid w:val="00C65B72"/>
    <w:rsid w:val="00C66063"/>
    <w:rsid w:val="00C66423"/>
    <w:rsid w:val="00C718DB"/>
    <w:rsid w:val="00C731AC"/>
    <w:rsid w:val="00C766CC"/>
    <w:rsid w:val="00C77815"/>
    <w:rsid w:val="00C77988"/>
    <w:rsid w:val="00C77ACD"/>
    <w:rsid w:val="00C82259"/>
    <w:rsid w:val="00C84056"/>
    <w:rsid w:val="00C86A1E"/>
    <w:rsid w:val="00C86C4F"/>
    <w:rsid w:val="00C87008"/>
    <w:rsid w:val="00C943F4"/>
    <w:rsid w:val="00CA3317"/>
    <w:rsid w:val="00CA43CE"/>
    <w:rsid w:val="00CA58CC"/>
    <w:rsid w:val="00CB40F9"/>
    <w:rsid w:val="00CB5D97"/>
    <w:rsid w:val="00CB6D61"/>
    <w:rsid w:val="00CC2F8A"/>
    <w:rsid w:val="00CC6246"/>
    <w:rsid w:val="00CC72F5"/>
    <w:rsid w:val="00CD1055"/>
    <w:rsid w:val="00CE1A84"/>
    <w:rsid w:val="00CE53FB"/>
    <w:rsid w:val="00CE6EA3"/>
    <w:rsid w:val="00CF0581"/>
    <w:rsid w:val="00CF0808"/>
    <w:rsid w:val="00CF0EEA"/>
    <w:rsid w:val="00CF21BC"/>
    <w:rsid w:val="00CF350A"/>
    <w:rsid w:val="00CF6375"/>
    <w:rsid w:val="00CF726F"/>
    <w:rsid w:val="00D0160D"/>
    <w:rsid w:val="00D016D7"/>
    <w:rsid w:val="00D0215C"/>
    <w:rsid w:val="00D04295"/>
    <w:rsid w:val="00D102D2"/>
    <w:rsid w:val="00D10C2B"/>
    <w:rsid w:val="00D26EC0"/>
    <w:rsid w:val="00D30F0C"/>
    <w:rsid w:val="00D34553"/>
    <w:rsid w:val="00D34F89"/>
    <w:rsid w:val="00D4022E"/>
    <w:rsid w:val="00D40BF8"/>
    <w:rsid w:val="00D42220"/>
    <w:rsid w:val="00D44349"/>
    <w:rsid w:val="00D4695D"/>
    <w:rsid w:val="00D46C35"/>
    <w:rsid w:val="00D5226F"/>
    <w:rsid w:val="00D56337"/>
    <w:rsid w:val="00D61CC0"/>
    <w:rsid w:val="00D65272"/>
    <w:rsid w:val="00D67CB2"/>
    <w:rsid w:val="00D74866"/>
    <w:rsid w:val="00D76CAF"/>
    <w:rsid w:val="00D76E37"/>
    <w:rsid w:val="00D76E3A"/>
    <w:rsid w:val="00D8402A"/>
    <w:rsid w:val="00D90F0A"/>
    <w:rsid w:val="00D9148C"/>
    <w:rsid w:val="00D9187D"/>
    <w:rsid w:val="00D93630"/>
    <w:rsid w:val="00DA0703"/>
    <w:rsid w:val="00DA10B3"/>
    <w:rsid w:val="00DA1E74"/>
    <w:rsid w:val="00DA33D4"/>
    <w:rsid w:val="00DB2536"/>
    <w:rsid w:val="00DB2B12"/>
    <w:rsid w:val="00DB3162"/>
    <w:rsid w:val="00DB49BE"/>
    <w:rsid w:val="00DB7E61"/>
    <w:rsid w:val="00DC17D9"/>
    <w:rsid w:val="00DC43F9"/>
    <w:rsid w:val="00DC57C5"/>
    <w:rsid w:val="00DC68DC"/>
    <w:rsid w:val="00DC729D"/>
    <w:rsid w:val="00DC7812"/>
    <w:rsid w:val="00DC7BFF"/>
    <w:rsid w:val="00DD19C4"/>
    <w:rsid w:val="00DD1B99"/>
    <w:rsid w:val="00DD2029"/>
    <w:rsid w:val="00DD7151"/>
    <w:rsid w:val="00DE0328"/>
    <w:rsid w:val="00DE0F5E"/>
    <w:rsid w:val="00DE2F89"/>
    <w:rsid w:val="00DE335A"/>
    <w:rsid w:val="00DE4DAD"/>
    <w:rsid w:val="00DE5930"/>
    <w:rsid w:val="00DF3395"/>
    <w:rsid w:val="00DF3CD5"/>
    <w:rsid w:val="00DF499E"/>
    <w:rsid w:val="00DF50F4"/>
    <w:rsid w:val="00DF7C15"/>
    <w:rsid w:val="00E0266C"/>
    <w:rsid w:val="00E02937"/>
    <w:rsid w:val="00E040F8"/>
    <w:rsid w:val="00E068A3"/>
    <w:rsid w:val="00E14BA3"/>
    <w:rsid w:val="00E155DE"/>
    <w:rsid w:val="00E1630F"/>
    <w:rsid w:val="00E165F4"/>
    <w:rsid w:val="00E16B1B"/>
    <w:rsid w:val="00E17532"/>
    <w:rsid w:val="00E20FE0"/>
    <w:rsid w:val="00E21895"/>
    <w:rsid w:val="00E2213F"/>
    <w:rsid w:val="00E224B8"/>
    <w:rsid w:val="00E225CB"/>
    <w:rsid w:val="00E24B14"/>
    <w:rsid w:val="00E3031A"/>
    <w:rsid w:val="00E3048D"/>
    <w:rsid w:val="00E30F51"/>
    <w:rsid w:val="00E3449D"/>
    <w:rsid w:val="00E36A03"/>
    <w:rsid w:val="00E41468"/>
    <w:rsid w:val="00E4358D"/>
    <w:rsid w:val="00E46138"/>
    <w:rsid w:val="00E465FF"/>
    <w:rsid w:val="00E467FB"/>
    <w:rsid w:val="00E46B2A"/>
    <w:rsid w:val="00E54C2C"/>
    <w:rsid w:val="00E61A6F"/>
    <w:rsid w:val="00E63742"/>
    <w:rsid w:val="00E64B8F"/>
    <w:rsid w:val="00E64F39"/>
    <w:rsid w:val="00E7258D"/>
    <w:rsid w:val="00E8317C"/>
    <w:rsid w:val="00E86DFD"/>
    <w:rsid w:val="00E94197"/>
    <w:rsid w:val="00E97009"/>
    <w:rsid w:val="00EA1024"/>
    <w:rsid w:val="00EA1D4D"/>
    <w:rsid w:val="00EA221F"/>
    <w:rsid w:val="00EA2950"/>
    <w:rsid w:val="00EA3A17"/>
    <w:rsid w:val="00EB253F"/>
    <w:rsid w:val="00EB4745"/>
    <w:rsid w:val="00EB54B7"/>
    <w:rsid w:val="00EB6BA9"/>
    <w:rsid w:val="00EC0E9C"/>
    <w:rsid w:val="00EC3925"/>
    <w:rsid w:val="00ED2A51"/>
    <w:rsid w:val="00ED7917"/>
    <w:rsid w:val="00EE3B0F"/>
    <w:rsid w:val="00F02C39"/>
    <w:rsid w:val="00F10081"/>
    <w:rsid w:val="00F24AB0"/>
    <w:rsid w:val="00F254AE"/>
    <w:rsid w:val="00F25C85"/>
    <w:rsid w:val="00F2639F"/>
    <w:rsid w:val="00F37EBC"/>
    <w:rsid w:val="00F4352F"/>
    <w:rsid w:val="00F43DE6"/>
    <w:rsid w:val="00F44EA1"/>
    <w:rsid w:val="00F4745B"/>
    <w:rsid w:val="00F60ECD"/>
    <w:rsid w:val="00F60FC1"/>
    <w:rsid w:val="00F64F5B"/>
    <w:rsid w:val="00F66AE9"/>
    <w:rsid w:val="00F73F3C"/>
    <w:rsid w:val="00F76782"/>
    <w:rsid w:val="00F876EB"/>
    <w:rsid w:val="00F87D0C"/>
    <w:rsid w:val="00F9258D"/>
    <w:rsid w:val="00F92C5D"/>
    <w:rsid w:val="00FA1540"/>
    <w:rsid w:val="00FA207E"/>
    <w:rsid w:val="00FA55D6"/>
    <w:rsid w:val="00FB17AD"/>
    <w:rsid w:val="00FB45B3"/>
    <w:rsid w:val="00FB7278"/>
    <w:rsid w:val="00FC2DF0"/>
    <w:rsid w:val="00FE5783"/>
    <w:rsid w:val="00FF1E94"/>
    <w:rsid w:val="00FF3B9D"/>
    <w:rsid w:val="00FF43EE"/>
    <w:rsid w:val="00FF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366360"/>
  <w15:chartTrackingRefBased/>
  <w15:docId w15:val="{E63EE850-8ABF-465A-8F54-F6DD326BF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qFormat/>
    <w:rsid w:val="005266EB"/>
    <w:pPr>
      <w:keepNext/>
      <w:tabs>
        <w:tab w:val="left" w:pos="2198"/>
      </w:tabs>
      <w:spacing w:after="0" w:line="240" w:lineRule="auto"/>
      <w:outlineLvl w:val="1"/>
    </w:pPr>
    <w:rPr>
      <w:rFonts w:ascii="Arial" w:eastAsia="Times New Roman" w:hAnsi="Arial" w:cs="Arial"/>
      <w:b/>
      <w:bCs/>
      <w:sz w:val="28"/>
      <w:szCs w:val="2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5266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266EB"/>
  </w:style>
  <w:style w:type="paragraph" w:styleId="Pieddepage">
    <w:name w:val="footer"/>
    <w:basedOn w:val="Normal"/>
    <w:link w:val="PieddepageCar"/>
    <w:uiPriority w:val="99"/>
    <w:unhideWhenUsed/>
    <w:rsid w:val="005266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66EB"/>
  </w:style>
  <w:style w:type="paragraph" w:customStyle="1" w:styleId="Default">
    <w:name w:val="Default"/>
    <w:rsid w:val="005266EB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</w:rPr>
  </w:style>
  <w:style w:type="character" w:styleId="Marquedecommentaire">
    <w:name w:val="annotation reference"/>
    <w:uiPriority w:val="99"/>
    <w:unhideWhenUsed/>
    <w:rsid w:val="005266E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5266EB"/>
    <w:pPr>
      <w:spacing w:after="0" w:line="240" w:lineRule="auto"/>
    </w:pPr>
    <w:rPr>
      <w:rFonts w:ascii="Arial" w:eastAsia="Times New Roman" w:hAnsi="Arial" w:cs="Arial"/>
      <w:sz w:val="20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uiPriority w:val="99"/>
    <w:rsid w:val="005266EB"/>
    <w:rPr>
      <w:rFonts w:ascii="Arial" w:eastAsia="Times New Roman" w:hAnsi="Arial" w:cs="Arial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266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266EB"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rsid w:val="005266EB"/>
    <w:rPr>
      <w:rFonts w:ascii="Arial" w:eastAsia="Times New Roman" w:hAnsi="Arial" w:cs="Arial"/>
      <w:b/>
      <w:bCs/>
      <w:sz w:val="28"/>
      <w:szCs w:val="28"/>
      <w:lang w:eastAsia="fr-FR"/>
    </w:rPr>
  </w:style>
  <w:style w:type="table" w:styleId="Grilledutableau">
    <w:name w:val="Table Grid"/>
    <w:basedOn w:val="TableauNormal"/>
    <w:uiPriority w:val="39"/>
    <w:rsid w:val="006940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2">
    <w:name w:val="Grid Table 2"/>
    <w:basedOn w:val="TableauNormal"/>
    <w:uiPriority w:val="47"/>
    <w:rsid w:val="00E21895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6Couleur">
    <w:name w:val="Grid Table 6 Colorful"/>
    <w:basedOn w:val="TableauNormal"/>
    <w:uiPriority w:val="51"/>
    <w:rsid w:val="00E2189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simple5">
    <w:name w:val="Plain Table 5"/>
    <w:basedOn w:val="TableauNormal"/>
    <w:uiPriority w:val="45"/>
    <w:rsid w:val="001157A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aragraphedeliste">
    <w:name w:val="List Paragraph"/>
    <w:basedOn w:val="Normal"/>
    <w:link w:val="ParagraphedelisteCar"/>
    <w:uiPriority w:val="34"/>
    <w:qFormat/>
    <w:rsid w:val="00DC68D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85DB7"/>
    <w:rPr>
      <w:color w:val="0563C1" w:themeColor="hyperlink"/>
      <w:u w:val="single"/>
    </w:rPr>
  </w:style>
  <w:style w:type="character" w:customStyle="1" w:styleId="ParagraphedelisteCar">
    <w:name w:val="Paragraphe de liste Car"/>
    <w:link w:val="Paragraphedeliste"/>
    <w:uiPriority w:val="34"/>
    <w:locked/>
    <w:rsid w:val="008A449D"/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5003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 w:line="240" w:lineRule="auto"/>
      <w:ind w:left="864" w:right="864"/>
      <w:jc w:val="center"/>
    </w:pPr>
    <w:rPr>
      <w:i/>
      <w:iCs/>
      <w:color w:val="000000" w:themeColor="tex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50030"/>
    <w:rPr>
      <w:i/>
      <w:iCs/>
      <w:color w:val="000000" w:themeColor="text1"/>
    </w:rPr>
  </w:style>
  <w:style w:type="character" w:styleId="Lienhypertextesuivivisit">
    <w:name w:val="FollowedHyperlink"/>
    <w:basedOn w:val="Policepardfaut"/>
    <w:uiPriority w:val="99"/>
    <w:semiHidden/>
    <w:unhideWhenUsed/>
    <w:rsid w:val="009E2143"/>
    <w:rPr>
      <w:color w:val="954F72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A0D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9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312391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18453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32909">
          <w:marLeft w:val="403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3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642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0008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8862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348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030615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2761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2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6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mmerciaux.celca.caisse-epargne.fr/particuliers/epargne-2/taux-des-placements/taux-epargne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12.jpg@01D75EAD.105F6780" TargetMode="External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1593A3-A816-44A4-905F-7351B709C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699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BPCEIT</Company>
  <LinksUpToDate>false</LinksUpToDate>
  <CharactersWithSpaces>4540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ROMANELLI Alison [CEGEE]</dc:creator>
  <cp:keywords/>
  <dc:description/>
  <cp:lastModifiedBy>VALENTIN Valerie [CEGEE]</cp:lastModifiedBy>
  <cp:revision>2</cp:revision>
  <dcterms:created xsi:type="dcterms:W3CDTF">2022-12-07T14:40:00Z</dcterms:created>
  <dcterms:modified xsi:type="dcterms:W3CDTF">2022-12-07T14:40:00Z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alison.romanelli@cegee.caisse-epargne.fr</vt:lpwstr>
  </property>
  <property fmtid="{D5CDD505-2E9C-101B-9397-08002B2CF9AE}" pid="5" name="MSIP_Label_48a19f0c-bea1-442e-a475-ed109d9ec508_SetDate">
    <vt:lpwstr>2020-09-23T12:45:29.5601460Z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