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3CEF1" w14:textId="77777777" w:rsidR="00DA3CBD" w:rsidRDefault="00DA3CBD" w:rsidP="00DA3CBD">
      <w:pPr>
        <w:pStyle w:val="Default"/>
        <w:ind w:left="-709"/>
        <w:rPr>
          <w:noProof/>
        </w:rPr>
      </w:pPr>
    </w:p>
    <w:p w14:paraId="1586DF9A" w14:textId="182DBEA4" w:rsidR="00111395" w:rsidRDefault="00111395" w:rsidP="00DA3CBD">
      <w:pPr>
        <w:pStyle w:val="Default"/>
        <w:ind w:left="-709"/>
      </w:pPr>
    </w:p>
    <w:p w14:paraId="723CC792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20C127D3" w14:textId="17D3C056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D’UN </w:t>
      </w:r>
      <w:r w:rsidR="006A0536">
        <w:rPr>
          <w:sz w:val="36"/>
          <w:szCs w:val="36"/>
        </w:rPr>
        <w:t>TITRE DE CREANCE</w:t>
      </w:r>
      <w:r>
        <w:rPr>
          <w:sz w:val="36"/>
          <w:szCs w:val="36"/>
        </w:rPr>
        <w:t xml:space="preserve"> </w:t>
      </w:r>
    </w:p>
    <w:p w14:paraId="2D217FD4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r w:rsidRPr="00623DBA">
        <w:rPr>
          <w:b/>
          <w:sz w:val="36"/>
          <w:szCs w:val="36"/>
        </w:rPr>
        <w:t>par un souscripteur âgé de 80 ans et plus</w:t>
      </w:r>
    </w:p>
    <w:p w14:paraId="7931A800" w14:textId="77777777" w:rsidR="00111395" w:rsidRDefault="008A288A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B5F8D3" wp14:editId="57179489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13335" r="13970" b="57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899B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b0FHgIAADs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Abxb0F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01070CDA" w14:textId="77777777" w:rsidR="00111395" w:rsidRPr="00DF51C4" w:rsidRDefault="00111395" w:rsidP="00111395">
      <w:pPr>
        <w:pStyle w:val="Default"/>
        <w:jc w:val="center"/>
        <w:rPr>
          <w:b/>
          <w:sz w:val="23"/>
          <w:szCs w:val="23"/>
        </w:rPr>
      </w:pPr>
      <w:r w:rsidRPr="00DF51C4">
        <w:rPr>
          <w:b/>
          <w:sz w:val="23"/>
          <w:szCs w:val="23"/>
        </w:rPr>
        <w:t xml:space="preserve">À </w:t>
      </w:r>
      <w:r w:rsidR="00F82F98" w:rsidRPr="00DF51C4">
        <w:rPr>
          <w:b/>
          <w:sz w:val="23"/>
          <w:szCs w:val="23"/>
        </w:rPr>
        <w:t>compléter</w:t>
      </w:r>
      <w:r w:rsidRPr="00DF51C4">
        <w:rPr>
          <w:b/>
          <w:sz w:val="23"/>
          <w:szCs w:val="23"/>
        </w:rPr>
        <w:t xml:space="preserve"> </w:t>
      </w:r>
      <w:r w:rsidR="00636E77" w:rsidRPr="00DF51C4">
        <w:rPr>
          <w:b/>
          <w:sz w:val="23"/>
          <w:szCs w:val="23"/>
        </w:rPr>
        <w:t>au moment de la souscription</w:t>
      </w:r>
    </w:p>
    <w:p w14:paraId="0684BC9F" w14:textId="77777777" w:rsidR="00401748" w:rsidRDefault="00401748" w:rsidP="00A32DCC">
      <w:pPr>
        <w:pStyle w:val="Default"/>
        <w:rPr>
          <w:sz w:val="23"/>
          <w:szCs w:val="23"/>
        </w:rPr>
      </w:pPr>
    </w:p>
    <w:p w14:paraId="2D44E6CC" w14:textId="596CEA11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4756E693" w14:textId="77777777" w:rsidR="00111395" w:rsidRDefault="00111395" w:rsidP="00111395">
      <w:pPr>
        <w:pStyle w:val="Default"/>
        <w:rPr>
          <w:sz w:val="22"/>
          <w:szCs w:val="22"/>
        </w:rPr>
      </w:pPr>
    </w:p>
    <w:p w14:paraId="6BD8745F" w14:textId="146AC63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69F5564C" w14:textId="5F43047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03FC9022" w14:textId="24B62322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0B3218C2" w14:textId="77C0C50C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1BEC8AFE" w14:textId="77777777" w:rsidR="00111395" w:rsidRDefault="00111395" w:rsidP="00111395">
      <w:pPr>
        <w:pStyle w:val="Default"/>
        <w:rPr>
          <w:sz w:val="14"/>
          <w:szCs w:val="14"/>
        </w:rPr>
      </w:pPr>
    </w:p>
    <w:p w14:paraId="5C9CF4CF" w14:textId="1F24F193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</w:t>
      </w:r>
      <w:r w:rsidR="002209E8">
        <w:rPr>
          <w:sz w:val="22"/>
          <w:szCs w:val="22"/>
        </w:rPr>
        <w:t xml:space="preserve">complété ou </w:t>
      </w:r>
      <w:r>
        <w:rPr>
          <w:sz w:val="22"/>
          <w:szCs w:val="22"/>
        </w:rPr>
        <w:t>pris connaissance des documents</w:t>
      </w:r>
      <w:r w:rsidR="00A50A05">
        <w:rPr>
          <w:sz w:val="22"/>
          <w:szCs w:val="22"/>
        </w:rPr>
        <w:t> </w:t>
      </w:r>
      <w:r>
        <w:rPr>
          <w:sz w:val="22"/>
          <w:szCs w:val="22"/>
        </w:rPr>
        <w:t xml:space="preserve">suivants : </w:t>
      </w:r>
    </w:p>
    <w:p w14:paraId="2CE6B11C" w14:textId="5B12104E" w:rsidR="00111395" w:rsidRPr="00ED5F9C" w:rsidRDefault="00E76371" w:rsidP="00ED5F9C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14:paraId="146CDE37" w14:textId="16FAB61E" w:rsidR="006A0536" w:rsidRDefault="00391E23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Les conditions définitives </w:t>
      </w:r>
    </w:p>
    <w:p w14:paraId="2925399E" w14:textId="2B295313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dépliant commercial ;</w:t>
      </w:r>
    </w:p>
    <w:p w14:paraId="6B64BFE4" w14:textId="4263E257" w:rsidR="00391E23" w:rsidRDefault="00391E23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Questionnaire de compréhension complémentaire (QCC)</w:t>
      </w:r>
      <w:r w:rsidR="00ED5F9C">
        <w:rPr>
          <w:sz w:val="22"/>
          <w:szCs w:val="22"/>
        </w:rPr>
        <w:t xml:space="preserve"> (</w:t>
      </w:r>
      <w:r w:rsidR="00ED5F9C" w:rsidRPr="002209E8">
        <w:rPr>
          <w:i/>
          <w:iCs/>
          <w:sz w:val="22"/>
          <w:szCs w:val="22"/>
        </w:rPr>
        <w:t>si produit complexe</w:t>
      </w:r>
      <w:r w:rsidR="002209E8">
        <w:rPr>
          <w:i/>
          <w:iCs/>
          <w:sz w:val="22"/>
          <w:szCs w:val="22"/>
        </w:rPr>
        <w:t xml:space="preserve"> au sens AMF/ACPR</w:t>
      </w:r>
      <w:r w:rsidR="00ED5F9C">
        <w:rPr>
          <w:sz w:val="22"/>
          <w:szCs w:val="22"/>
        </w:rPr>
        <w:t>)</w:t>
      </w:r>
    </w:p>
    <w:p w14:paraId="14202FF4" w14:textId="77777777"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DIC/DICI (</w:t>
      </w:r>
      <w:r w:rsidRPr="00AC5760">
        <w:rPr>
          <w:sz w:val="22"/>
          <w:szCs w:val="22"/>
        </w:rPr>
        <w:t>Document d’Informations Clés pour l’Investisseur)</w:t>
      </w:r>
      <w:r w:rsidR="00E76371">
        <w:rPr>
          <w:sz w:val="22"/>
          <w:szCs w:val="22"/>
        </w:rPr>
        <w:t>.</w:t>
      </w:r>
    </w:p>
    <w:p w14:paraId="31DC570B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6D040BB2" w14:textId="748FD6CF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4F41AF8A" w14:textId="0EC4B69B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</w:t>
      </w:r>
      <w:r w:rsidR="00391E23">
        <w:rPr>
          <w:rFonts w:cs="Calibri"/>
          <w:color w:val="000000"/>
          <w:lang w:eastAsia="fr-FR"/>
        </w:rPr>
        <w:t>, et notamment en cas de sortie anticipée avant la date d’échéance</w:t>
      </w:r>
      <w:r w:rsidR="005F60BF" w:rsidRPr="00684FDA">
        <w:rPr>
          <w:rFonts w:cs="Calibri"/>
          <w:color w:val="000000"/>
          <w:lang w:eastAsia="fr-FR"/>
        </w:rPr>
        <w:t xml:space="preserve">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A50A05">
        <w:rPr>
          <w:rFonts w:cs="Calibri"/>
          <w:color w:val="000000"/>
          <w:lang w:eastAsia="fr-FR"/>
        </w:rPr>
        <w:t xml:space="preserve"> attachés à ce produit 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25F80EFC" w14:textId="4A50F9C3" w:rsidR="00111395" w:rsidRDefault="00636E77" w:rsidP="00ED5F9C">
      <w:pPr>
        <w:pStyle w:val="Default"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</w:t>
      </w:r>
      <w:r w:rsidR="00ED5F9C">
        <w:rPr>
          <w:sz w:val="22"/>
          <w:szCs w:val="22"/>
        </w:rPr>
        <w:t xml:space="preserve"> </w:t>
      </w:r>
      <w:r w:rsidR="00A50A05">
        <w:rPr>
          <w:sz w:val="22"/>
          <w:szCs w:val="22"/>
        </w:rPr>
        <w:t>[</w:t>
      </w:r>
      <w:r w:rsidR="00ED5F9C">
        <w:rPr>
          <w:sz w:val="22"/>
          <w:szCs w:val="22"/>
        </w:rPr>
        <w:t>………</w:t>
      </w:r>
      <w:r w:rsidR="00A50A05">
        <w:rPr>
          <w:sz w:val="22"/>
          <w:szCs w:val="22"/>
        </w:rPr>
        <w:t xml:space="preserve">] </w:t>
      </w:r>
      <w:r w:rsidR="006D2F72">
        <w:rPr>
          <w:sz w:val="22"/>
          <w:szCs w:val="22"/>
        </w:rPr>
        <w:t>ans voir</w:t>
      </w:r>
      <w:r w:rsidR="00916851">
        <w:rPr>
          <w:sz w:val="22"/>
          <w:szCs w:val="22"/>
        </w:rPr>
        <w:t>e</w:t>
      </w:r>
      <w:r w:rsidR="006D2F72">
        <w:rPr>
          <w:sz w:val="22"/>
          <w:szCs w:val="22"/>
        </w:rPr>
        <w:t xml:space="preserve"> plus</w:t>
      </w:r>
      <w:r w:rsidR="008B7B25">
        <w:rPr>
          <w:sz w:val="22"/>
          <w:szCs w:val="22"/>
        </w:rPr>
        <w:t xml:space="preserve"> et que par conséquent, les sommes investies </w:t>
      </w:r>
      <w:r w:rsidR="00D87C00">
        <w:rPr>
          <w:sz w:val="22"/>
          <w:szCs w:val="22"/>
        </w:rPr>
        <w:t>peuvent être</w:t>
      </w:r>
      <w:r w:rsidR="008B7B25">
        <w:rPr>
          <w:sz w:val="22"/>
          <w:szCs w:val="22"/>
        </w:rPr>
        <w:t xml:space="preserve"> bloquées </w:t>
      </w:r>
      <w:r w:rsidR="00107487">
        <w:rPr>
          <w:sz w:val="22"/>
          <w:szCs w:val="22"/>
        </w:rPr>
        <w:t xml:space="preserve">sur la durée du placement (sauf cas dérogatoires </w:t>
      </w:r>
      <w:r w:rsidR="00C32998">
        <w:rPr>
          <w:sz w:val="22"/>
          <w:szCs w:val="22"/>
        </w:rPr>
        <w:t xml:space="preserve">de remboursement anticipé </w:t>
      </w:r>
      <w:r w:rsidR="00107487">
        <w:rPr>
          <w:sz w:val="22"/>
          <w:szCs w:val="22"/>
        </w:rPr>
        <w:t xml:space="preserve">précisés dans </w:t>
      </w:r>
      <w:r w:rsidR="00391E23">
        <w:rPr>
          <w:sz w:val="22"/>
          <w:szCs w:val="22"/>
        </w:rPr>
        <w:t>la documentation du produit</w:t>
      </w:r>
      <w:r w:rsidR="00107487">
        <w:rPr>
          <w:sz w:val="22"/>
          <w:szCs w:val="22"/>
        </w:rPr>
        <w:t xml:space="preserve">) </w:t>
      </w:r>
      <w:r w:rsidR="00111395">
        <w:rPr>
          <w:sz w:val="22"/>
          <w:szCs w:val="22"/>
        </w:rPr>
        <w:t xml:space="preserve">; </w:t>
      </w:r>
    </w:p>
    <w:p w14:paraId="3863A8D2" w14:textId="31296521" w:rsidR="00684FDA" w:rsidRPr="00F55CD3" w:rsidRDefault="00684FDA" w:rsidP="00ED5F9C">
      <w:pPr>
        <w:pStyle w:val="Default"/>
        <w:ind w:left="720"/>
        <w:rPr>
          <w:sz w:val="22"/>
          <w:szCs w:val="22"/>
        </w:rPr>
      </w:pPr>
    </w:p>
    <w:p w14:paraId="625060DF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40A12A05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01D5E7F3" w14:textId="6DB4BE3A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r w:rsidR="00391E23">
        <w:rPr>
          <w:sz w:val="22"/>
          <w:szCs w:val="22"/>
        </w:rPr>
        <w:t xml:space="preserve">titres </w:t>
      </w:r>
      <w:r w:rsidR="00111395">
        <w:rPr>
          <w:sz w:val="22"/>
          <w:szCs w:val="22"/>
        </w:rPr>
        <w:t xml:space="preserve">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14:paraId="062FF87F" w14:textId="77777777" w:rsidR="00111395" w:rsidRDefault="00111395" w:rsidP="00111395">
      <w:pPr>
        <w:pStyle w:val="Default"/>
        <w:rPr>
          <w:sz w:val="22"/>
          <w:szCs w:val="22"/>
        </w:rPr>
      </w:pPr>
    </w:p>
    <w:p w14:paraId="795CE1D9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7B513E20" w14:textId="77777777" w:rsidR="00F606F1" w:rsidRDefault="00F606F1" w:rsidP="00111395">
      <w:pPr>
        <w:pStyle w:val="Default"/>
        <w:rPr>
          <w:sz w:val="20"/>
          <w:szCs w:val="20"/>
        </w:rPr>
      </w:pPr>
    </w:p>
    <w:p w14:paraId="76C94FBA" w14:textId="61959852" w:rsidR="00F000B5" w:rsidRDefault="008A288A" w:rsidP="00F606F1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3EAA3C76" wp14:editId="23DE5BE7">
            <wp:extent cx="4831080" cy="1552575"/>
            <wp:effectExtent l="0" t="0" r="0" b="0"/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15A6E" w14:textId="25F7033B" w:rsidR="00ED5F9C" w:rsidRPr="00ED5F9C" w:rsidRDefault="00ED5F9C" w:rsidP="00ED5F9C">
      <w:pPr>
        <w:rPr>
          <w:sz w:val="18"/>
        </w:rPr>
      </w:pPr>
    </w:p>
    <w:p w14:paraId="1043BD09" w14:textId="11B7CA81" w:rsidR="00ED5F9C" w:rsidRPr="00ED5F9C" w:rsidRDefault="00ED5F9C" w:rsidP="00ED5F9C">
      <w:pPr>
        <w:rPr>
          <w:sz w:val="18"/>
        </w:rPr>
      </w:pPr>
    </w:p>
    <w:p w14:paraId="52E06E3C" w14:textId="18560688" w:rsidR="00ED5F9C" w:rsidRPr="00DF51C4" w:rsidRDefault="00ED5F9C" w:rsidP="00ED5F9C">
      <w:pPr>
        <w:rPr>
          <w:i/>
          <w:iCs/>
          <w:sz w:val="18"/>
        </w:rPr>
      </w:pPr>
      <w:r w:rsidRPr="00DF51C4">
        <w:rPr>
          <w:i/>
          <w:iCs/>
          <w:sz w:val="18"/>
        </w:rPr>
        <w:lastRenderedPageBreak/>
        <w:t>Mentions légales de l’Etablissement</w:t>
      </w:r>
    </w:p>
    <w:sectPr w:rsidR="00ED5F9C" w:rsidRPr="00DF51C4" w:rsidSect="00DA3CBD">
      <w:footerReference w:type="default" r:id="rId8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46398" w14:textId="77777777" w:rsidR="007C2FB5" w:rsidRDefault="007C2FB5" w:rsidP="00A32DCC">
      <w:pPr>
        <w:spacing w:after="0" w:line="240" w:lineRule="auto"/>
      </w:pPr>
      <w:r>
        <w:separator/>
      </w:r>
    </w:p>
  </w:endnote>
  <w:endnote w:type="continuationSeparator" w:id="0">
    <w:p w14:paraId="64B1D3DF" w14:textId="77777777" w:rsidR="007C2FB5" w:rsidRDefault="007C2FB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CD6B2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86903" w14:textId="77777777" w:rsidR="007C2FB5" w:rsidRDefault="007C2FB5" w:rsidP="00A32DCC">
      <w:pPr>
        <w:spacing w:after="0" w:line="240" w:lineRule="auto"/>
      </w:pPr>
      <w:r>
        <w:separator/>
      </w:r>
    </w:p>
  </w:footnote>
  <w:footnote w:type="continuationSeparator" w:id="0">
    <w:p w14:paraId="457F5E9A" w14:textId="77777777" w:rsidR="007C2FB5" w:rsidRDefault="007C2FB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530C2"/>
    <w:rsid w:val="000E4B23"/>
    <w:rsid w:val="00107487"/>
    <w:rsid w:val="00111395"/>
    <w:rsid w:val="00135570"/>
    <w:rsid w:val="00190FCB"/>
    <w:rsid w:val="001A502A"/>
    <w:rsid w:val="002209E8"/>
    <w:rsid w:val="002A5D45"/>
    <w:rsid w:val="002B5B2B"/>
    <w:rsid w:val="002C58DE"/>
    <w:rsid w:val="002F660A"/>
    <w:rsid w:val="0030315A"/>
    <w:rsid w:val="003368B2"/>
    <w:rsid w:val="00391E23"/>
    <w:rsid w:val="003E6EA2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6E77"/>
    <w:rsid w:val="00684FDA"/>
    <w:rsid w:val="006A0536"/>
    <w:rsid w:val="006D2F72"/>
    <w:rsid w:val="00705A4E"/>
    <w:rsid w:val="00721E0C"/>
    <w:rsid w:val="007310F9"/>
    <w:rsid w:val="007523AA"/>
    <w:rsid w:val="007A772D"/>
    <w:rsid w:val="007C2FB5"/>
    <w:rsid w:val="007E5590"/>
    <w:rsid w:val="008A288A"/>
    <w:rsid w:val="008B7B25"/>
    <w:rsid w:val="008D1CA0"/>
    <w:rsid w:val="00916851"/>
    <w:rsid w:val="009550C1"/>
    <w:rsid w:val="009A5687"/>
    <w:rsid w:val="00A32DCC"/>
    <w:rsid w:val="00A50A05"/>
    <w:rsid w:val="00A73517"/>
    <w:rsid w:val="00AB0DE6"/>
    <w:rsid w:val="00AC45C7"/>
    <w:rsid w:val="00AC5760"/>
    <w:rsid w:val="00AE18E4"/>
    <w:rsid w:val="00B045E9"/>
    <w:rsid w:val="00BC2DB3"/>
    <w:rsid w:val="00C04A27"/>
    <w:rsid w:val="00C32998"/>
    <w:rsid w:val="00CA6894"/>
    <w:rsid w:val="00CE5A1C"/>
    <w:rsid w:val="00D43415"/>
    <w:rsid w:val="00D87C00"/>
    <w:rsid w:val="00DA3CBD"/>
    <w:rsid w:val="00DF51C4"/>
    <w:rsid w:val="00E162A4"/>
    <w:rsid w:val="00E167CF"/>
    <w:rsid w:val="00E54B0B"/>
    <w:rsid w:val="00E76371"/>
    <w:rsid w:val="00E97777"/>
    <w:rsid w:val="00ED5F9C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7B5DA15"/>
  <w15:docId w15:val="{6A7476A9-C54C-4140-B14B-D3F4D4798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303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NDIAYE IBRAHIMA</cp:lastModifiedBy>
  <cp:revision>10</cp:revision>
  <cp:lastPrinted>2018-10-25T14:07:00Z</cp:lastPrinted>
  <dcterms:created xsi:type="dcterms:W3CDTF">2021-07-21T14:30:00Z</dcterms:created>
  <dcterms:modified xsi:type="dcterms:W3CDTF">2022-05-11T10:16:00Z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2019-07-25T07:48:42.6222836Z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