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3E3CEF1" w14:textId="77777777" w:rsidR="00DA3CBD" w:rsidRDefault="00DA3CBD" w:rsidP="00DA3CBD">
      <w:pPr>
        <w:pStyle w:val="Default"/>
        <w:ind w:left="-709"/>
        <w:rPr>
          <w:noProof/>
        </w:rPr>
      </w:pPr>
    </w:p>
    <w:p w14:paraId="1586DF9A" w14:textId="05614428" w:rsidR="00111395" w:rsidRDefault="00111395" w:rsidP="00DA3CBD">
      <w:pPr>
        <w:pStyle w:val="Default"/>
        <w:ind w:left="-709"/>
      </w:pPr>
    </w:p>
    <w:p w14:paraId="723CC792" w14:textId="77777777" w:rsidR="00111395" w:rsidRPr="00111395" w:rsidRDefault="00111395" w:rsidP="00111395">
      <w:pPr>
        <w:pStyle w:val="Default"/>
        <w:jc w:val="center"/>
        <w:rPr>
          <w:sz w:val="36"/>
          <w:szCs w:val="36"/>
        </w:rPr>
      </w:pPr>
      <w:r>
        <w:rPr>
          <w:sz w:val="36"/>
          <w:szCs w:val="36"/>
        </w:rPr>
        <w:t>DECLARATION LIEE A LA SOUSCRIPTION</w:t>
      </w:r>
    </w:p>
    <w:p w14:paraId="20C127D3" w14:textId="5D5DE1C1" w:rsidR="00F82F98" w:rsidRDefault="00111395" w:rsidP="00111395">
      <w:pPr>
        <w:pStyle w:val="Default"/>
        <w:jc w:val="center"/>
        <w:rPr>
          <w:sz w:val="36"/>
          <w:szCs w:val="36"/>
        </w:rPr>
      </w:pPr>
      <w:r>
        <w:rPr>
          <w:sz w:val="36"/>
          <w:szCs w:val="36"/>
        </w:rPr>
        <w:t xml:space="preserve">D’UN </w:t>
      </w:r>
      <w:r w:rsidR="00A50A05">
        <w:rPr>
          <w:sz w:val="36"/>
          <w:szCs w:val="36"/>
        </w:rPr>
        <w:t xml:space="preserve">FONDS à FORMULE </w:t>
      </w:r>
      <w:r>
        <w:rPr>
          <w:sz w:val="36"/>
          <w:szCs w:val="36"/>
        </w:rPr>
        <w:t xml:space="preserve"> </w:t>
      </w:r>
    </w:p>
    <w:p w14:paraId="2D217FD4" w14:textId="5F99728A" w:rsidR="00111395" w:rsidRPr="00623DBA" w:rsidRDefault="00401748" w:rsidP="00111395">
      <w:pPr>
        <w:pStyle w:val="Default"/>
        <w:jc w:val="center"/>
        <w:rPr>
          <w:b/>
          <w:sz w:val="36"/>
          <w:szCs w:val="36"/>
        </w:rPr>
      </w:pPr>
      <w:r w:rsidRPr="00623DBA">
        <w:rPr>
          <w:b/>
          <w:sz w:val="36"/>
          <w:szCs w:val="36"/>
        </w:rPr>
        <w:t xml:space="preserve">par un souscripteur âgé de 80 ans </w:t>
      </w:r>
      <w:r w:rsidR="00D51B88">
        <w:rPr>
          <w:b/>
          <w:sz w:val="36"/>
          <w:szCs w:val="36"/>
        </w:rPr>
        <w:t>ou</w:t>
      </w:r>
      <w:r w:rsidRPr="00623DBA">
        <w:rPr>
          <w:b/>
          <w:sz w:val="36"/>
          <w:szCs w:val="36"/>
        </w:rPr>
        <w:t xml:space="preserve"> plus</w:t>
      </w:r>
    </w:p>
    <w:p w14:paraId="7931A800" w14:textId="77777777" w:rsidR="00111395" w:rsidRDefault="008A288A" w:rsidP="00111395">
      <w:pPr>
        <w:pStyle w:val="Default"/>
        <w:rPr>
          <w:sz w:val="23"/>
          <w:szCs w:val="23"/>
        </w:rPr>
      </w:pPr>
      <w:r>
        <w:rPr>
          <w:noProof/>
          <w:sz w:val="23"/>
          <w:szCs w:val="23"/>
        </w:rPr>
        <mc:AlternateContent>
          <mc:Choice Requires="wps">
            <w:drawing>
              <wp:anchor distT="0" distB="0" distL="114300" distR="114300" simplePos="0" relativeHeight="251657216" behindDoc="0" locked="0" layoutInCell="1" allowOverlap="1" wp14:anchorId="63B5F8D3" wp14:editId="57179489">
                <wp:simplePos x="0" y="0"/>
                <wp:positionH relativeFrom="column">
                  <wp:posOffset>482600</wp:posOffset>
                </wp:positionH>
                <wp:positionV relativeFrom="paragraph">
                  <wp:posOffset>28575</wp:posOffset>
                </wp:positionV>
                <wp:extent cx="4794885" cy="0"/>
                <wp:effectExtent l="10795" t="13335" r="13970" b="5715"/>
                <wp:wrapNone/>
                <wp:docPr id="3" name="AutoShap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79488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1617B66E" id="_x0000_t32" coordsize="21600,21600" o:spt="32" o:oned="t" path="m,l21600,21600e" filled="f">
                <v:path arrowok="t" fillok="f" o:connecttype="none"/>
                <o:lock v:ext="edit" shapetype="t"/>
              </v:shapetype>
              <v:shape id="AutoShape 2" o:spid="_x0000_s1026" type="#_x0000_t32" style="position:absolute;margin-left:38pt;margin-top:2.25pt;width:377.55pt;height:0;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"/>
            </w:pict>
          </mc:Fallback>
        </mc:AlternateContent>
      </w:r>
    </w:p>
    <w:p w14:paraId="01070CDA" w14:textId="77777777" w:rsidR="00111395" w:rsidRPr="00623DBA" w:rsidRDefault="00111395" w:rsidP="00111395">
      <w:pPr>
        <w:pStyle w:val="Default"/>
        <w:jc w:val="center"/>
        <w:rPr>
          <w:b/>
          <w:sz w:val="23"/>
          <w:szCs w:val="23"/>
        </w:rPr>
      </w:pPr>
      <w:r w:rsidRPr="00623DBA">
        <w:rPr>
          <w:b/>
          <w:sz w:val="23"/>
          <w:szCs w:val="23"/>
        </w:rPr>
        <w:t xml:space="preserve">À </w:t>
      </w:r>
      <w:r w:rsidR="00F82F98" w:rsidRPr="00F82F98">
        <w:rPr>
          <w:b/>
          <w:sz w:val="23"/>
          <w:szCs w:val="23"/>
        </w:rPr>
        <w:t>compléter</w:t>
      </w:r>
      <w:r w:rsidRPr="00623DBA">
        <w:rPr>
          <w:b/>
          <w:sz w:val="23"/>
          <w:szCs w:val="23"/>
        </w:rPr>
        <w:t xml:space="preserve"> </w:t>
      </w:r>
      <w:r w:rsidR="00636E77" w:rsidRPr="00623DBA">
        <w:rPr>
          <w:b/>
          <w:sz w:val="23"/>
          <w:szCs w:val="23"/>
        </w:rPr>
        <w:t>au moment de la souscription</w:t>
      </w:r>
    </w:p>
    <w:p w14:paraId="0684BC9F" w14:textId="77777777" w:rsidR="00401748" w:rsidRDefault="00401748" w:rsidP="00A32DCC">
      <w:pPr>
        <w:pStyle w:val="Default"/>
        <w:rPr>
          <w:sz w:val="23"/>
          <w:szCs w:val="23"/>
        </w:rPr>
      </w:pPr>
    </w:p>
    <w:p w14:paraId="2D44E6CC" w14:textId="394D3688" w:rsidR="00401748" w:rsidRDefault="00F606F1" w:rsidP="00A32DCC">
      <w:pPr>
        <w:pStyle w:val="Default"/>
        <w:rPr>
          <w:sz w:val="23"/>
          <w:szCs w:val="23"/>
        </w:rPr>
      </w:pPr>
      <w:r>
        <w:rPr>
          <w:sz w:val="22"/>
          <w:szCs w:val="22"/>
        </w:rPr>
        <w:t>N</w:t>
      </w:r>
      <w:r w:rsidR="00401748">
        <w:rPr>
          <w:sz w:val="22"/>
          <w:szCs w:val="22"/>
        </w:rPr>
        <w:t>ous attirons vo</w:t>
      </w:r>
      <w:r w:rsidR="005C377E">
        <w:rPr>
          <w:sz w:val="22"/>
          <w:szCs w:val="22"/>
        </w:rPr>
        <w:t xml:space="preserve">tre attention sur le fait que le produit </w:t>
      </w:r>
      <w:r w:rsidR="0068359D">
        <w:rPr>
          <w:sz w:val="22"/>
          <w:szCs w:val="22"/>
        </w:rPr>
        <w:t xml:space="preserve">PARMA PEA (FR001400IJQ9) est un </w:t>
      </w:r>
      <w:r w:rsidR="00401748">
        <w:rPr>
          <w:sz w:val="22"/>
          <w:szCs w:val="22"/>
        </w:rPr>
        <w:t>placement de long terme.</w:t>
      </w:r>
    </w:p>
    <w:p w14:paraId="4756E693" w14:textId="77777777" w:rsidR="00111395" w:rsidRDefault="00111395" w:rsidP="00111395">
      <w:pPr>
        <w:pStyle w:val="Default"/>
        <w:rPr>
          <w:sz w:val="22"/>
          <w:szCs w:val="22"/>
        </w:rPr>
      </w:pPr>
    </w:p>
    <w:p w14:paraId="6BD8745F" w14:textId="0220D799" w:rsidR="00111395" w:rsidRDefault="00111395" w:rsidP="00111395">
      <w:pPr>
        <w:pStyle w:val="Default"/>
        <w:spacing w:after="120"/>
        <w:rPr>
          <w:sz w:val="14"/>
          <w:szCs w:val="14"/>
        </w:rPr>
      </w:pPr>
      <w:r>
        <w:rPr>
          <w:sz w:val="22"/>
          <w:szCs w:val="22"/>
        </w:rPr>
        <w:t>Je soussigné</w:t>
      </w:r>
      <w:r w:rsidR="00A50A05">
        <w:rPr>
          <w:sz w:val="22"/>
          <w:szCs w:val="22"/>
        </w:rPr>
        <w:t> </w:t>
      </w:r>
      <w:r w:rsidR="00D0553C">
        <w:rPr>
          <w:sz w:val="22"/>
          <w:szCs w:val="22"/>
        </w:rPr>
        <w:t>(e)</w:t>
      </w:r>
      <w:r w:rsidR="001A502A">
        <w:rPr>
          <w:sz w:val="22"/>
          <w:szCs w:val="22"/>
        </w:rPr>
        <w:t> :</w:t>
      </w:r>
      <w:r>
        <w:rPr>
          <w:sz w:val="22"/>
          <w:szCs w:val="22"/>
        </w:rPr>
        <w:t xml:space="preserve"> </w:t>
      </w:r>
      <w:r>
        <w:rPr>
          <w:sz w:val="14"/>
          <w:szCs w:val="14"/>
        </w:rPr>
        <w:t>.................................................................</w:t>
      </w:r>
      <w:r w:rsidR="001A502A">
        <w:rPr>
          <w:sz w:val="14"/>
          <w:szCs w:val="14"/>
        </w:rPr>
        <w:t>........................................................................</w:t>
      </w:r>
      <w:r>
        <w:rPr>
          <w:sz w:val="14"/>
          <w:szCs w:val="14"/>
        </w:rPr>
        <w:t xml:space="preserve">................ </w:t>
      </w:r>
    </w:p>
    <w:p w14:paraId="69F5564C" w14:textId="49A5B5E2" w:rsidR="00111395" w:rsidRDefault="00111395" w:rsidP="00111395">
      <w:pPr>
        <w:pStyle w:val="Default"/>
        <w:spacing w:after="120"/>
        <w:rPr>
          <w:sz w:val="14"/>
          <w:szCs w:val="14"/>
        </w:rPr>
      </w:pPr>
      <w:r>
        <w:rPr>
          <w:sz w:val="22"/>
          <w:szCs w:val="22"/>
        </w:rPr>
        <w:t>Demeur</w:t>
      </w:r>
      <w:r w:rsidR="00D51B88">
        <w:rPr>
          <w:sz w:val="22"/>
          <w:szCs w:val="22"/>
        </w:rPr>
        <w:t>a</w:t>
      </w:r>
      <w:r>
        <w:rPr>
          <w:sz w:val="22"/>
          <w:szCs w:val="22"/>
        </w:rPr>
        <w:t xml:space="preserve">nt : </w:t>
      </w:r>
      <w:r>
        <w:rPr>
          <w:sz w:val="14"/>
          <w:szCs w:val="14"/>
        </w:rPr>
        <w:t>..............................................................................................................................................</w:t>
      </w:r>
      <w:r w:rsidR="001A502A">
        <w:rPr>
          <w:sz w:val="14"/>
          <w:szCs w:val="14"/>
        </w:rPr>
        <w:t>....................</w:t>
      </w:r>
      <w:r>
        <w:rPr>
          <w:sz w:val="14"/>
          <w:szCs w:val="14"/>
        </w:rPr>
        <w:t xml:space="preserve"> </w:t>
      </w:r>
    </w:p>
    <w:p w14:paraId="1BEC8AFE" w14:textId="4E1A8D73" w:rsidR="00111395" w:rsidRDefault="001A502A" w:rsidP="00A14F83">
      <w:pPr>
        <w:pStyle w:val="Default"/>
        <w:spacing w:after="120"/>
        <w:rPr>
          <w:sz w:val="14"/>
          <w:szCs w:val="14"/>
        </w:rPr>
      </w:pPr>
      <w:r>
        <w:rPr>
          <w:sz w:val="14"/>
          <w:szCs w:val="14"/>
        </w:rPr>
        <w:t>………………………………………………………………………………………………………………………………………………………………………………………..</w:t>
      </w:r>
      <w:r w:rsidR="00111395">
        <w:rPr>
          <w:sz w:val="22"/>
          <w:szCs w:val="22"/>
        </w:rPr>
        <w:t xml:space="preserve"> : </w:t>
      </w:r>
    </w:p>
    <w:p w14:paraId="5C9CF4CF" w14:textId="692D44F8" w:rsidR="00111395" w:rsidRDefault="00111395" w:rsidP="00111395">
      <w:pPr>
        <w:pStyle w:val="Default"/>
        <w:rPr>
          <w:sz w:val="22"/>
          <w:szCs w:val="22"/>
        </w:rPr>
      </w:pPr>
      <w:r>
        <w:rPr>
          <w:sz w:val="22"/>
          <w:szCs w:val="22"/>
        </w:rPr>
        <w:t xml:space="preserve">- </w:t>
      </w:r>
      <w:r w:rsidR="00401748">
        <w:rPr>
          <w:sz w:val="22"/>
          <w:szCs w:val="22"/>
        </w:rPr>
        <w:t xml:space="preserve">Reconnais </w:t>
      </w:r>
      <w:r w:rsidR="00684FDA">
        <w:rPr>
          <w:sz w:val="22"/>
          <w:szCs w:val="22"/>
        </w:rPr>
        <w:t>a</w:t>
      </w:r>
      <w:r>
        <w:rPr>
          <w:sz w:val="22"/>
          <w:szCs w:val="22"/>
        </w:rPr>
        <w:t>voir pris connaissance des documents</w:t>
      </w:r>
      <w:r w:rsidR="00A50A05">
        <w:rPr>
          <w:sz w:val="22"/>
          <w:szCs w:val="22"/>
        </w:rPr>
        <w:t> </w:t>
      </w:r>
      <w:r>
        <w:rPr>
          <w:sz w:val="22"/>
          <w:szCs w:val="22"/>
        </w:rPr>
        <w:t xml:space="preserve">suivants : </w:t>
      </w:r>
    </w:p>
    <w:p w14:paraId="0C688E6E" w14:textId="425C6F0F" w:rsidR="00E76371" w:rsidRDefault="00E76371" w:rsidP="00111395">
      <w:pPr>
        <w:pStyle w:val="Default"/>
        <w:numPr>
          <w:ilvl w:val="0"/>
          <w:numId w:val="5"/>
        </w:numPr>
        <w:ind w:hanging="654"/>
        <w:rPr>
          <w:sz w:val="22"/>
          <w:szCs w:val="22"/>
        </w:rPr>
      </w:pPr>
      <w:r>
        <w:rPr>
          <w:sz w:val="22"/>
          <w:szCs w:val="22"/>
        </w:rPr>
        <w:t>Le bulletin de souscription ;</w:t>
      </w:r>
    </w:p>
    <w:p w14:paraId="2925399E" w14:textId="6F1D66F7" w:rsidR="00E76371" w:rsidRDefault="00E76371" w:rsidP="00111395">
      <w:pPr>
        <w:pStyle w:val="Default"/>
        <w:numPr>
          <w:ilvl w:val="0"/>
          <w:numId w:val="5"/>
        </w:numPr>
        <w:ind w:hanging="654"/>
        <w:rPr>
          <w:sz w:val="22"/>
          <w:szCs w:val="22"/>
        </w:rPr>
      </w:pPr>
      <w:r>
        <w:rPr>
          <w:sz w:val="22"/>
          <w:szCs w:val="22"/>
        </w:rPr>
        <w:t>Le dépliant commercial ;</w:t>
      </w:r>
    </w:p>
    <w:p w14:paraId="14202FF4" w14:textId="77777777" w:rsidR="00AC5760" w:rsidRDefault="00AC5760" w:rsidP="00111395">
      <w:pPr>
        <w:pStyle w:val="Default"/>
        <w:numPr>
          <w:ilvl w:val="0"/>
          <w:numId w:val="5"/>
        </w:numPr>
        <w:ind w:hanging="654"/>
        <w:rPr>
          <w:sz w:val="22"/>
          <w:szCs w:val="22"/>
        </w:rPr>
      </w:pPr>
      <w:r>
        <w:rPr>
          <w:sz w:val="22"/>
          <w:szCs w:val="22"/>
        </w:rPr>
        <w:t>Le DIC/DICI (</w:t>
      </w:r>
      <w:r w:rsidRPr="00AC5760">
        <w:rPr>
          <w:sz w:val="22"/>
          <w:szCs w:val="22"/>
        </w:rPr>
        <w:t>Document d’Informations Clés pour l’Investisseur)</w:t>
      </w:r>
      <w:r w:rsidR="00E76371">
        <w:rPr>
          <w:sz w:val="22"/>
          <w:szCs w:val="22"/>
        </w:rPr>
        <w:t>.</w:t>
      </w:r>
    </w:p>
    <w:p w14:paraId="31DC570B" w14:textId="77777777" w:rsidR="00111395" w:rsidRDefault="00111395" w:rsidP="00111395">
      <w:pPr>
        <w:pStyle w:val="Default"/>
        <w:ind w:left="1080"/>
        <w:rPr>
          <w:sz w:val="22"/>
          <w:szCs w:val="22"/>
        </w:rPr>
      </w:pPr>
    </w:p>
    <w:p w14:paraId="6D040BB2" w14:textId="748FD6CF" w:rsidR="00111395" w:rsidRDefault="00111395" w:rsidP="00111395">
      <w:pPr>
        <w:pStyle w:val="Default"/>
        <w:rPr>
          <w:sz w:val="22"/>
          <w:szCs w:val="22"/>
        </w:rPr>
      </w:pPr>
      <w:r>
        <w:rPr>
          <w:sz w:val="22"/>
          <w:szCs w:val="22"/>
        </w:rPr>
        <w:t>- Déclare avoir été informé</w:t>
      </w:r>
      <w:r w:rsidRPr="00623DBA">
        <w:rPr>
          <w:color w:val="auto"/>
          <w:sz w:val="22"/>
          <w:szCs w:val="22"/>
        </w:rPr>
        <w:t>(e)</w:t>
      </w:r>
      <w:r w:rsidRPr="00CE5A1C">
        <w:rPr>
          <w:color w:val="FF0000"/>
          <w:sz w:val="22"/>
          <w:szCs w:val="22"/>
        </w:rPr>
        <w:t xml:space="preserve"> </w:t>
      </w:r>
      <w:r>
        <w:rPr>
          <w:sz w:val="22"/>
          <w:szCs w:val="22"/>
        </w:rPr>
        <w:t xml:space="preserve">: </w:t>
      </w:r>
    </w:p>
    <w:p w14:paraId="4F41AF8A" w14:textId="1D0A1E81" w:rsidR="00111395" w:rsidRPr="00684FDA" w:rsidRDefault="00190FCB" w:rsidP="00F000B5">
      <w:pPr>
        <w:numPr>
          <w:ilvl w:val="0"/>
          <w:numId w:val="7"/>
        </w:numPr>
        <w:autoSpaceDE w:val="0"/>
        <w:autoSpaceDN w:val="0"/>
        <w:adjustRightInd w:val="0"/>
        <w:spacing w:after="0" w:line="240" w:lineRule="auto"/>
        <w:rPr>
          <w:rFonts w:cs="Calibri"/>
          <w:color w:val="000000"/>
          <w:lang w:eastAsia="fr-FR"/>
        </w:rPr>
      </w:pPr>
      <w:r w:rsidRPr="00684FDA">
        <w:rPr>
          <w:rFonts w:cs="Calibri"/>
          <w:color w:val="000000"/>
          <w:lang w:eastAsia="fr-FR"/>
        </w:rPr>
        <w:t xml:space="preserve">Des </w:t>
      </w:r>
      <w:r w:rsidR="005F60BF" w:rsidRPr="00684FDA">
        <w:rPr>
          <w:rFonts w:cs="Calibri"/>
          <w:color w:val="000000"/>
          <w:lang w:eastAsia="fr-FR"/>
        </w:rPr>
        <w:t>risques associés au produit, en particulier le risque de perte en capital</w:t>
      </w:r>
      <w:r w:rsidR="00986FDF">
        <w:rPr>
          <w:rFonts w:cs="Calibri"/>
          <w:color w:val="000000"/>
          <w:lang w:eastAsia="fr-FR"/>
        </w:rPr>
        <w:t xml:space="preserve">, notamment en cas de sortie anticipée avant la date d’échéance </w:t>
      </w:r>
      <w:r w:rsidR="005F60BF" w:rsidRPr="00684FDA">
        <w:rPr>
          <w:rFonts w:cs="Calibri"/>
          <w:color w:val="000000"/>
          <w:lang w:eastAsia="fr-FR"/>
        </w:rPr>
        <w:t>et le risque d</w:t>
      </w:r>
      <w:r w:rsidR="00F606F1" w:rsidRPr="00684FDA">
        <w:rPr>
          <w:rFonts w:cs="Calibri"/>
          <w:color w:val="000000"/>
          <w:lang w:eastAsia="fr-FR"/>
        </w:rPr>
        <w:t xml:space="preserve">e </w:t>
      </w:r>
      <w:r w:rsidR="005F60BF" w:rsidRPr="00684FDA">
        <w:rPr>
          <w:rFonts w:cs="Calibri"/>
          <w:color w:val="000000"/>
          <w:lang w:eastAsia="fr-FR"/>
        </w:rPr>
        <w:t>liquidité</w:t>
      </w:r>
      <w:r w:rsidR="00A50A05">
        <w:rPr>
          <w:rFonts w:cs="Calibri"/>
          <w:color w:val="000000"/>
          <w:lang w:eastAsia="fr-FR"/>
        </w:rPr>
        <w:t xml:space="preserve"> attachés à ce produit </w:t>
      </w:r>
      <w:r w:rsidR="007310F9" w:rsidRPr="00684FDA">
        <w:rPr>
          <w:rFonts w:cs="Calibri"/>
          <w:color w:val="000000"/>
          <w:lang w:eastAsia="fr-FR"/>
        </w:rPr>
        <w:t>;</w:t>
      </w:r>
    </w:p>
    <w:p w14:paraId="3863A8D2" w14:textId="4F12EB52" w:rsidR="00684FDA" w:rsidRPr="00F55CD3" w:rsidRDefault="00636E77" w:rsidP="00684FDA">
      <w:pPr>
        <w:pStyle w:val="Default"/>
        <w:numPr>
          <w:ilvl w:val="0"/>
          <w:numId w:val="1"/>
        </w:numPr>
        <w:rPr>
          <w:sz w:val="22"/>
          <w:szCs w:val="22"/>
        </w:rPr>
      </w:pPr>
      <w:r>
        <w:rPr>
          <w:sz w:val="22"/>
          <w:szCs w:val="22"/>
        </w:rPr>
        <w:t>Qu’il</w:t>
      </w:r>
      <w:r w:rsidR="00111395">
        <w:rPr>
          <w:sz w:val="22"/>
          <w:szCs w:val="22"/>
        </w:rPr>
        <w:t xml:space="preserve"> s’agit d’un placement à long terme</w:t>
      </w:r>
      <w:r w:rsidR="006D2F72">
        <w:rPr>
          <w:sz w:val="22"/>
          <w:szCs w:val="22"/>
        </w:rPr>
        <w:t xml:space="preserve"> dont la durée de vie peut aller jusqu’à</w:t>
      </w:r>
      <w:r w:rsidR="00D51B88">
        <w:rPr>
          <w:sz w:val="22"/>
          <w:szCs w:val="22"/>
        </w:rPr>
        <w:t xml:space="preserve"> </w:t>
      </w:r>
      <w:r w:rsidR="0068359D">
        <w:rPr>
          <w:sz w:val="22"/>
          <w:szCs w:val="22"/>
        </w:rPr>
        <w:t>5</w:t>
      </w:r>
      <w:r w:rsidR="00A50A05">
        <w:rPr>
          <w:sz w:val="22"/>
          <w:szCs w:val="22"/>
        </w:rPr>
        <w:t xml:space="preserve"> </w:t>
      </w:r>
      <w:r w:rsidR="005B236D">
        <w:rPr>
          <w:sz w:val="22"/>
          <w:szCs w:val="22"/>
        </w:rPr>
        <w:t>ans et</w:t>
      </w:r>
      <w:r w:rsidR="008B7B25">
        <w:rPr>
          <w:sz w:val="22"/>
          <w:szCs w:val="22"/>
        </w:rPr>
        <w:t xml:space="preserve"> que par conséquent, les sommes investies seront bloquées </w:t>
      </w:r>
      <w:r w:rsidR="00107487">
        <w:rPr>
          <w:sz w:val="22"/>
          <w:szCs w:val="22"/>
        </w:rPr>
        <w:t>sur la durée du placement</w:t>
      </w:r>
      <w:r w:rsidR="00684FDA">
        <w:rPr>
          <w:sz w:val="22"/>
          <w:szCs w:val="22"/>
        </w:rPr>
        <w:t>.</w:t>
      </w:r>
      <w:r w:rsidR="00684FDA" w:rsidRPr="00F55CD3">
        <w:rPr>
          <w:sz w:val="22"/>
          <w:szCs w:val="22"/>
        </w:rPr>
        <w:t xml:space="preserve"> </w:t>
      </w:r>
    </w:p>
    <w:p w14:paraId="625060DF" w14:textId="77777777" w:rsidR="0030315A" w:rsidRPr="00F606F1" w:rsidRDefault="0030315A" w:rsidP="00111395">
      <w:pPr>
        <w:pStyle w:val="Default"/>
        <w:rPr>
          <w:sz w:val="16"/>
          <w:szCs w:val="16"/>
        </w:rPr>
      </w:pPr>
    </w:p>
    <w:p w14:paraId="40A12A05" w14:textId="77777777" w:rsidR="0030315A" w:rsidRPr="006070F1" w:rsidRDefault="0030315A" w:rsidP="00111395">
      <w:pPr>
        <w:pStyle w:val="Default"/>
        <w:rPr>
          <w:sz w:val="16"/>
          <w:szCs w:val="16"/>
        </w:rPr>
      </w:pPr>
    </w:p>
    <w:p w14:paraId="01D5E7F3" w14:textId="20F27CD5" w:rsidR="00111395" w:rsidRDefault="0030315A" w:rsidP="00111395">
      <w:pPr>
        <w:pStyle w:val="Default"/>
        <w:rPr>
          <w:sz w:val="22"/>
          <w:szCs w:val="22"/>
        </w:rPr>
      </w:pPr>
      <w:r w:rsidRPr="00623DBA">
        <w:rPr>
          <w:color w:val="auto"/>
          <w:sz w:val="22"/>
          <w:szCs w:val="22"/>
        </w:rPr>
        <w:t>Je</w:t>
      </w:r>
      <w:r w:rsidR="00684FDA" w:rsidRPr="00623DBA">
        <w:rPr>
          <w:color w:val="auto"/>
          <w:sz w:val="22"/>
          <w:szCs w:val="22"/>
        </w:rPr>
        <w:t xml:space="preserve"> </w:t>
      </w:r>
      <w:r w:rsidRPr="00623DBA">
        <w:rPr>
          <w:color w:val="auto"/>
          <w:sz w:val="22"/>
          <w:szCs w:val="22"/>
        </w:rPr>
        <w:t>c</w:t>
      </w:r>
      <w:r w:rsidR="00111395" w:rsidRPr="00623DBA">
        <w:rPr>
          <w:color w:val="auto"/>
          <w:sz w:val="22"/>
          <w:szCs w:val="22"/>
        </w:rPr>
        <w:t>onfirme ma</w:t>
      </w:r>
      <w:r w:rsidR="00111395">
        <w:rPr>
          <w:sz w:val="22"/>
          <w:szCs w:val="22"/>
        </w:rPr>
        <w:t xml:space="preserve"> souscription de </w:t>
      </w:r>
      <w:r w:rsidR="00111395">
        <w:rPr>
          <w:sz w:val="14"/>
          <w:szCs w:val="14"/>
        </w:rPr>
        <w:t xml:space="preserve">....................... </w:t>
      </w:r>
      <w:r w:rsidR="005B236D">
        <w:rPr>
          <w:sz w:val="22"/>
          <w:szCs w:val="22"/>
        </w:rPr>
        <w:t>€</w:t>
      </w:r>
      <w:r w:rsidR="00111395">
        <w:rPr>
          <w:sz w:val="22"/>
          <w:szCs w:val="22"/>
        </w:rPr>
        <w:t xml:space="preserve"> du </w:t>
      </w:r>
      <w:r w:rsidR="00A32DCC" w:rsidRPr="00F05C52">
        <w:rPr>
          <w:sz w:val="22"/>
          <w:szCs w:val="22"/>
        </w:rPr>
        <w:t>produit</w:t>
      </w:r>
      <w:r w:rsidR="0068359D">
        <w:rPr>
          <w:sz w:val="22"/>
          <w:szCs w:val="22"/>
        </w:rPr>
        <w:t xml:space="preserve"> PARMA PEA</w:t>
      </w:r>
      <w:r w:rsidR="00111395" w:rsidRPr="00F05C52">
        <w:rPr>
          <w:sz w:val="22"/>
          <w:szCs w:val="22"/>
        </w:rPr>
        <w:t xml:space="preserve"> </w:t>
      </w:r>
      <w:r w:rsidR="0068359D">
        <w:rPr>
          <w:sz w:val="22"/>
          <w:szCs w:val="22"/>
        </w:rPr>
        <w:t>(FR001400IJQ9)</w:t>
      </w:r>
    </w:p>
    <w:p w14:paraId="062FF87F" w14:textId="77777777" w:rsidR="00111395" w:rsidRDefault="00111395" w:rsidP="00111395">
      <w:pPr>
        <w:pStyle w:val="Default"/>
        <w:rPr>
          <w:sz w:val="22"/>
          <w:szCs w:val="22"/>
        </w:rPr>
      </w:pPr>
    </w:p>
    <w:p w14:paraId="795CE1D9" w14:textId="77777777" w:rsidR="00111395" w:rsidRDefault="00111395" w:rsidP="00111395">
      <w:pPr>
        <w:pStyle w:val="Default"/>
        <w:rPr>
          <w:sz w:val="20"/>
          <w:szCs w:val="20"/>
        </w:rPr>
      </w:pPr>
      <w:r>
        <w:rPr>
          <w:sz w:val="22"/>
          <w:szCs w:val="22"/>
        </w:rPr>
        <w:t xml:space="preserve">Fait à </w:t>
      </w:r>
      <w:r>
        <w:rPr>
          <w:sz w:val="14"/>
          <w:szCs w:val="14"/>
        </w:rPr>
        <w:t xml:space="preserve">............................................................................................, </w:t>
      </w:r>
      <w:r>
        <w:rPr>
          <w:sz w:val="22"/>
          <w:szCs w:val="22"/>
        </w:rPr>
        <w:t xml:space="preserve">le </w:t>
      </w:r>
      <w:r>
        <w:rPr>
          <w:sz w:val="20"/>
          <w:szCs w:val="20"/>
        </w:rPr>
        <w:t xml:space="preserve">_ _ / _ _ / _ _ _ _ </w:t>
      </w:r>
    </w:p>
    <w:p w14:paraId="7B513E20" w14:textId="77777777" w:rsidR="00F606F1" w:rsidRDefault="00F606F1" w:rsidP="00111395">
      <w:pPr>
        <w:pStyle w:val="Default"/>
        <w:rPr>
          <w:sz w:val="20"/>
          <w:szCs w:val="20"/>
        </w:rPr>
      </w:pPr>
    </w:p>
    <w:p w14:paraId="76C94FBA" w14:textId="77777777" w:rsidR="00F000B5" w:rsidRPr="00705A4E" w:rsidRDefault="008A288A" w:rsidP="00F606F1">
      <w:pPr>
        <w:rPr>
          <w:i/>
          <w:sz w:val="18"/>
        </w:rPr>
      </w:pPr>
      <w:r>
        <w:rPr>
          <w:noProof/>
          <w:lang w:eastAsia="fr-FR"/>
        </w:rPr>
        <w:drawing>
          <wp:inline distT="0" distB="0" distL="0" distR="0" wp14:anchorId="3EAA3C76" wp14:editId="23DE5BE7">
            <wp:extent cx="4831080" cy="1552575"/>
            <wp:effectExtent l="0" t="0" r="0" b="0"/>
            <wp:docPr id="2"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4"/>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4831080" cy="1552575"/>
                    </a:xfrm>
                    <a:prstGeom prst="rect">
                      <a:avLst/>
                    </a:prstGeom>
                    <a:noFill/>
                    <a:ln>
                      <a:noFill/>
                    </a:ln>
                  </pic:spPr>
                </pic:pic>
              </a:graphicData>
            </a:graphic>
          </wp:inline>
        </w:drawing>
      </w:r>
    </w:p>
    <w:sectPr w:rsidR="00F000B5" w:rsidRPr="00705A4E" w:rsidSect="00DA3CBD">
      <w:headerReference w:type="default" r:id="rId11"/>
      <w:footerReference w:type="default" r:id="rId12"/>
      <w:pgSz w:w="11906" w:h="16838"/>
      <w:pgMar w:top="851" w:right="1417" w:bottom="709"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6C46398" w14:textId="77777777" w:rsidR="007C2FB5" w:rsidRDefault="007C2FB5" w:rsidP="00A32DCC">
      <w:pPr>
        <w:spacing w:after="0" w:line="240" w:lineRule="auto"/>
      </w:pPr>
      <w:r>
        <w:separator/>
      </w:r>
    </w:p>
  </w:endnote>
  <w:endnote w:type="continuationSeparator" w:id="0">
    <w:p w14:paraId="64B1D3DF" w14:textId="77777777" w:rsidR="007C2FB5" w:rsidRDefault="007C2FB5" w:rsidP="00A32DC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E224B6" w14:textId="77777777" w:rsidR="00A14F83" w:rsidRPr="00906C0B" w:rsidRDefault="00A14F83" w:rsidP="00A14F83">
    <w:pPr>
      <w:rPr>
        <w:rFonts w:cs="Calibri"/>
        <w:color w:val="000000"/>
        <w:sz w:val="16"/>
        <w:szCs w:val="16"/>
        <w:lang w:eastAsia="fr-FR"/>
      </w:rPr>
    </w:pPr>
    <w:r w:rsidRPr="00906C0B">
      <w:rPr>
        <w:rFonts w:cs="Calibri"/>
        <w:color w:val="000000"/>
        <w:sz w:val="16"/>
        <w:szCs w:val="16"/>
        <w:lang w:eastAsia="fr-FR"/>
      </w:rPr>
      <w:t xml:space="preserve">Caisse d’Epargne et de Prévoyance Grand Est Europe, Banque coopérative régie par les articles L.512-85 et suivants du Code Monétaire et Financier, société anonyme à Directoire et Conseil d’Orientation et de Surveillance au capital de 681.876.700 euros - siège social à STRASBOURG (67100), 1, avenue du Rhin - 775 618 622 RCS STRASBOURG - immatriculée à l’ORIAS sous le n° 07 004 738 : </w:t>
    </w:r>
    <w:hyperlink r:id="rId1" w:history="1">
      <w:r w:rsidRPr="00906C0B">
        <w:rPr>
          <w:rStyle w:val="Lienhypertexte"/>
          <w:rFonts w:cs="Calibri"/>
          <w:sz w:val="16"/>
          <w:szCs w:val="16"/>
          <w:lang w:eastAsia="fr-FR"/>
        </w:rPr>
        <w:t>www.orias.fr</w:t>
      </w:r>
    </w:hyperlink>
    <w:r w:rsidRPr="00906C0B">
      <w:rPr>
        <w:rFonts w:cs="Calibri"/>
        <w:color w:val="000000"/>
        <w:sz w:val="16"/>
        <w:szCs w:val="16"/>
        <w:lang w:eastAsia="fr-FR"/>
      </w:rPr>
      <w:t>.</w:t>
    </w:r>
  </w:p>
  <w:p w14:paraId="3AA73F32" w14:textId="77777777" w:rsidR="00A14F83" w:rsidRPr="00906C0B" w:rsidRDefault="00A14F83" w:rsidP="00A14F83">
    <w:pPr>
      <w:rPr>
        <w:rFonts w:cs="Calibri"/>
        <w:color w:val="000000"/>
        <w:sz w:val="16"/>
        <w:szCs w:val="16"/>
        <w:lang w:eastAsia="fr-FR"/>
      </w:rPr>
    </w:pPr>
    <w:r w:rsidRPr="00906C0B">
      <w:rPr>
        <w:rFonts w:cs="Calibri"/>
        <w:color w:val="000000"/>
        <w:sz w:val="16"/>
        <w:szCs w:val="16"/>
        <w:lang w:eastAsia="fr-FR"/>
      </w:rPr>
      <w:t xml:space="preserve"> La Caisse d’Epargne Grand Est Europe, 1 avenue du Rhin 67100 STRASBOURG, recueille en tant que responsable de traitement des données à caractère personnel vous concernant. Les informations vous expliquant pourquoi et comment la Caisse d’Epargne Grand Est Europe utilisera vos données, combien de temps elles seront conservées ainsi que les droits dont vous disposez s’agissant de ces données figurent dans notre notice d’information. Vous pouvez y accéder à l’adresse suivante </w:t>
    </w:r>
    <w:hyperlink r:id="rId2" w:history="1">
      <w:r w:rsidRPr="00906C0B">
        <w:rPr>
          <w:rFonts w:cs="Calibri"/>
          <w:color w:val="000000"/>
          <w:sz w:val="16"/>
          <w:szCs w:val="16"/>
          <w:lang w:eastAsia="fr-FR"/>
        </w:rPr>
        <w:t>https://www.caisse-epargne.fr/da/file/fre-LA/360030</w:t>
      </w:r>
    </w:hyperlink>
    <w:r w:rsidRPr="00906C0B">
      <w:rPr>
        <w:rFonts w:cs="Calibri"/>
        <w:color w:val="000000"/>
        <w:sz w:val="16"/>
        <w:szCs w:val="16"/>
        <w:lang w:eastAsia="fr-FR"/>
      </w:rPr>
      <w:t xml:space="preserve"> et à tout moment sur notre site internet </w:t>
    </w:r>
    <w:hyperlink r:id="rId3" w:history="1">
      <w:r w:rsidRPr="00906C0B">
        <w:rPr>
          <w:rFonts w:cs="Calibri"/>
          <w:color w:val="000000"/>
          <w:sz w:val="16"/>
          <w:szCs w:val="16"/>
          <w:lang w:eastAsia="fr-FR"/>
        </w:rPr>
        <w:t>www.caisse-epargne.fr</w:t>
      </w:r>
    </w:hyperlink>
    <w:r w:rsidRPr="00906C0B">
      <w:rPr>
        <w:rFonts w:cs="Calibri"/>
        <w:color w:val="000000"/>
        <w:sz w:val="16"/>
        <w:szCs w:val="16"/>
        <w:lang w:eastAsia="fr-FR"/>
      </w:rPr>
      <w:t xml:space="preserve"> ou sur simple demande auprès de votre agence.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4786903" w14:textId="77777777" w:rsidR="007C2FB5" w:rsidRDefault="007C2FB5" w:rsidP="00A32DCC">
      <w:pPr>
        <w:spacing w:after="0" w:line="240" w:lineRule="auto"/>
      </w:pPr>
      <w:r>
        <w:separator/>
      </w:r>
    </w:p>
  </w:footnote>
  <w:footnote w:type="continuationSeparator" w:id="0">
    <w:p w14:paraId="457F5E9A" w14:textId="77777777" w:rsidR="007C2FB5" w:rsidRDefault="007C2FB5" w:rsidP="00A32DC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5A1B73" w14:textId="3590A56C" w:rsidR="00A14F83" w:rsidRDefault="00A14F83">
    <w:pPr>
      <w:pStyle w:val="En-tte"/>
    </w:pPr>
    <w:r>
      <w:rPr>
        <w:noProof/>
      </w:rPr>
      <w:drawing>
        <wp:inline distT="0" distB="0" distL="0" distR="0" wp14:anchorId="0926DE34" wp14:editId="33272CAF">
          <wp:extent cx="1533525" cy="447675"/>
          <wp:effectExtent l="0" t="0" r="9525" b="9525"/>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 2"/>
                  <pic:cNvPicPr>
                    <a:picLocks noChangeAspect="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533525" cy="447675"/>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554119"/>
    <w:multiLevelType w:val="hybridMultilevel"/>
    <w:tmpl w:val="95E85B54"/>
    <w:lvl w:ilvl="0" w:tplc="CF42D23A">
      <w:numFmt w:val="bullet"/>
      <w:lvlText w:val="-"/>
      <w:lvlJc w:val="left"/>
      <w:pPr>
        <w:ind w:left="720" w:hanging="360"/>
      </w:pPr>
      <w:rPr>
        <w:rFonts w:ascii="Calibri" w:eastAsia="Calibr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150511BF"/>
    <w:multiLevelType w:val="hybridMultilevel"/>
    <w:tmpl w:val="E34EB216"/>
    <w:lvl w:ilvl="0" w:tplc="CF42D23A">
      <w:numFmt w:val="bullet"/>
      <w:lvlText w:val="-"/>
      <w:lvlJc w:val="left"/>
      <w:pPr>
        <w:ind w:left="1080" w:hanging="360"/>
      </w:pPr>
      <w:rPr>
        <w:rFonts w:ascii="Calibri" w:eastAsia="Calibri" w:hAnsi="Calibri" w:cs="Calibri"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2" w15:restartNumberingAfterBreak="0">
    <w:nsid w:val="347C3E58"/>
    <w:multiLevelType w:val="hybridMultilevel"/>
    <w:tmpl w:val="E3B09308"/>
    <w:lvl w:ilvl="0" w:tplc="040C0003">
      <w:start w:val="1"/>
      <w:numFmt w:val="bullet"/>
      <w:lvlText w:val="o"/>
      <w:lvlJc w:val="left"/>
      <w:pPr>
        <w:ind w:left="720" w:hanging="360"/>
      </w:pPr>
      <w:rPr>
        <w:rFonts w:ascii="Courier New" w:hAnsi="Courier New" w:cs="Courier New"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39455313"/>
    <w:multiLevelType w:val="hybridMultilevel"/>
    <w:tmpl w:val="B47ECF6E"/>
    <w:lvl w:ilvl="0" w:tplc="040C0003">
      <w:start w:val="1"/>
      <w:numFmt w:val="bullet"/>
      <w:lvlText w:val="o"/>
      <w:lvlJc w:val="left"/>
      <w:pPr>
        <w:ind w:left="720" w:hanging="360"/>
      </w:pPr>
      <w:rPr>
        <w:rFonts w:ascii="Courier New" w:hAnsi="Courier New" w:cs="Courier New"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15:restartNumberingAfterBreak="0">
    <w:nsid w:val="67D071FB"/>
    <w:multiLevelType w:val="hybridMultilevel"/>
    <w:tmpl w:val="FC6EAF16"/>
    <w:lvl w:ilvl="0" w:tplc="040C0003">
      <w:start w:val="1"/>
      <w:numFmt w:val="bullet"/>
      <w:lvlText w:val="o"/>
      <w:lvlJc w:val="left"/>
      <w:pPr>
        <w:ind w:left="1080" w:hanging="360"/>
      </w:pPr>
      <w:rPr>
        <w:rFonts w:ascii="Courier New" w:hAnsi="Courier New" w:cs="Courier New" w:hint="default"/>
      </w:rPr>
    </w:lvl>
    <w:lvl w:ilvl="1" w:tplc="040C0003">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5" w15:restartNumberingAfterBreak="0">
    <w:nsid w:val="69AD5D01"/>
    <w:multiLevelType w:val="hybridMultilevel"/>
    <w:tmpl w:val="6494D958"/>
    <w:lvl w:ilvl="0" w:tplc="040C0003">
      <w:start w:val="1"/>
      <w:numFmt w:val="bullet"/>
      <w:lvlText w:val="o"/>
      <w:lvlJc w:val="left"/>
      <w:pPr>
        <w:ind w:left="720" w:hanging="360"/>
      </w:pPr>
      <w:rPr>
        <w:rFonts w:ascii="Courier New" w:hAnsi="Courier New" w:cs="Courier New"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15:restartNumberingAfterBreak="0">
    <w:nsid w:val="79C00219"/>
    <w:multiLevelType w:val="hybridMultilevel"/>
    <w:tmpl w:val="34E0DEB4"/>
    <w:lvl w:ilvl="0" w:tplc="5836952E">
      <w:start w:val="1"/>
      <w:numFmt w:val="bullet"/>
      <w:lvlText w:val="•"/>
      <w:lvlJc w:val="left"/>
      <w:pPr>
        <w:tabs>
          <w:tab w:val="num" w:pos="720"/>
        </w:tabs>
        <w:ind w:left="720" w:hanging="360"/>
      </w:pPr>
      <w:rPr>
        <w:rFonts w:ascii="Arial" w:hAnsi="Arial" w:hint="default"/>
      </w:rPr>
    </w:lvl>
    <w:lvl w:ilvl="1" w:tplc="7CC4CBC0">
      <w:start w:val="1"/>
      <w:numFmt w:val="bullet"/>
      <w:lvlText w:val="•"/>
      <w:lvlJc w:val="left"/>
      <w:pPr>
        <w:tabs>
          <w:tab w:val="num" w:pos="1440"/>
        </w:tabs>
        <w:ind w:left="1440" w:hanging="360"/>
      </w:pPr>
      <w:rPr>
        <w:rFonts w:ascii="Arial" w:hAnsi="Arial" w:hint="default"/>
      </w:rPr>
    </w:lvl>
    <w:lvl w:ilvl="2" w:tplc="FCAA8C64" w:tentative="1">
      <w:start w:val="1"/>
      <w:numFmt w:val="bullet"/>
      <w:lvlText w:val="•"/>
      <w:lvlJc w:val="left"/>
      <w:pPr>
        <w:tabs>
          <w:tab w:val="num" w:pos="2160"/>
        </w:tabs>
        <w:ind w:left="2160" w:hanging="360"/>
      </w:pPr>
      <w:rPr>
        <w:rFonts w:ascii="Arial" w:hAnsi="Arial" w:hint="default"/>
      </w:rPr>
    </w:lvl>
    <w:lvl w:ilvl="3" w:tplc="52D63952" w:tentative="1">
      <w:start w:val="1"/>
      <w:numFmt w:val="bullet"/>
      <w:lvlText w:val="•"/>
      <w:lvlJc w:val="left"/>
      <w:pPr>
        <w:tabs>
          <w:tab w:val="num" w:pos="2880"/>
        </w:tabs>
        <w:ind w:left="2880" w:hanging="360"/>
      </w:pPr>
      <w:rPr>
        <w:rFonts w:ascii="Arial" w:hAnsi="Arial" w:hint="default"/>
      </w:rPr>
    </w:lvl>
    <w:lvl w:ilvl="4" w:tplc="54547CD2" w:tentative="1">
      <w:start w:val="1"/>
      <w:numFmt w:val="bullet"/>
      <w:lvlText w:val="•"/>
      <w:lvlJc w:val="left"/>
      <w:pPr>
        <w:tabs>
          <w:tab w:val="num" w:pos="3600"/>
        </w:tabs>
        <w:ind w:left="3600" w:hanging="360"/>
      </w:pPr>
      <w:rPr>
        <w:rFonts w:ascii="Arial" w:hAnsi="Arial" w:hint="default"/>
      </w:rPr>
    </w:lvl>
    <w:lvl w:ilvl="5" w:tplc="2AA66DF6" w:tentative="1">
      <w:start w:val="1"/>
      <w:numFmt w:val="bullet"/>
      <w:lvlText w:val="•"/>
      <w:lvlJc w:val="left"/>
      <w:pPr>
        <w:tabs>
          <w:tab w:val="num" w:pos="4320"/>
        </w:tabs>
        <w:ind w:left="4320" w:hanging="360"/>
      </w:pPr>
      <w:rPr>
        <w:rFonts w:ascii="Arial" w:hAnsi="Arial" w:hint="default"/>
      </w:rPr>
    </w:lvl>
    <w:lvl w:ilvl="6" w:tplc="104A677E" w:tentative="1">
      <w:start w:val="1"/>
      <w:numFmt w:val="bullet"/>
      <w:lvlText w:val="•"/>
      <w:lvlJc w:val="left"/>
      <w:pPr>
        <w:tabs>
          <w:tab w:val="num" w:pos="5040"/>
        </w:tabs>
        <w:ind w:left="5040" w:hanging="360"/>
      </w:pPr>
      <w:rPr>
        <w:rFonts w:ascii="Arial" w:hAnsi="Arial" w:hint="default"/>
      </w:rPr>
    </w:lvl>
    <w:lvl w:ilvl="7" w:tplc="B4523512" w:tentative="1">
      <w:start w:val="1"/>
      <w:numFmt w:val="bullet"/>
      <w:lvlText w:val="•"/>
      <w:lvlJc w:val="left"/>
      <w:pPr>
        <w:tabs>
          <w:tab w:val="num" w:pos="5760"/>
        </w:tabs>
        <w:ind w:left="5760" w:hanging="360"/>
      </w:pPr>
      <w:rPr>
        <w:rFonts w:ascii="Arial" w:hAnsi="Arial" w:hint="default"/>
      </w:rPr>
    </w:lvl>
    <w:lvl w:ilvl="8" w:tplc="4D1A6AAE" w:tentative="1">
      <w:start w:val="1"/>
      <w:numFmt w:val="bullet"/>
      <w:lvlText w:val="•"/>
      <w:lvlJc w:val="left"/>
      <w:pPr>
        <w:tabs>
          <w:tab w:val="num" w:pos="6480"/>
        </w:tabs>
        <w:ind w:left="6480" w:hanging="360"/>
      </w:pPr>
      <w:rPr>
        <w:rFonts w:ascii="Arial" w:hAnsi="Arial" w:hint="default"/>
      </w:rPr>
    </w:lvl>
  </w:abstractNum>
  <w:num w:numId="1" w16cid:durableId="1022048468">
    <w:abstractNumId w:val="2"/>
  </w:num>
  <w:num w:numId="2" w16cid:durableId="1816531493">
    <w:abstractNumId w:val="5"/>
  </w:num>
  <w:num w:numId="3" w16cid:durableId="570847172">
    <w:abstractNumId w:val="0"/>
  </w:num>
  <w:num w:numId="4" w16cid:durableId="1533108160">
    <w:abstractNumId w:val="1"/>
  </w:num>
  <w:num w:numId="5" w16cid:durableId="1777602051">
    <w:abstractNumId w:val="4"/>
  </w:num>
  <w:num w:numId="6" w16cid:durableId="239825836">
    <w:abstractNumId w:val="6"/>
  </w:num>
  <w:num w:numId="7" w16cid:durableId="121065420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hdrShapeDefaults>
    <o:shapedefaults v:ext="edit" spidmax="1843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11395"/>
    <w:rsid w:val="00035055"/>
    <w:rsid w:val="000530C2"/>
    <w:rsid w:val="000E4B23"/>
    <w:rsid w:val="00107487"/>
    <w:rsid w:val="00111395"/>
    <w:rsid w:val="00135570"/>
    <w:rsid w:val="00190FCB"/>
    <w:rsid w:val="001A502A"/>
    <w:rsid w:val="0022557F"/>
    <w:rsid w:val="002A5D45"/>
    <w:rsid w:val="002B5B2B"/>
    <w:rsid w:val="002C58DE"/>
    <w:rsid w:val="002F660A"/>
    <w:rsid w:val="0030315A"/>
    <w:rsid w:val="003368B2"/>
    <w:rsid w:val="00362707"/>
    <w:rsid w:val="003E6EA2"/>
    <w:rsid w:val="00401748"/>
    <w:rsid w:val="004350FD"/>
    <w:rsid w:val="004A60C2"/>
    <w:rsid w:val="005B236D"/>
    <w:rsid w:val="005C377E"/>
    <w:rsid w:val="005D6A2F"/>
    <w:rsid w:val="005F60BF"/>
    <w:rsid w:val="006070F1"/>
    <w:rsid w:val="00621CA7"/>
    <w:rsid w:val="00623DBA"/>
    <w:rsid w:val="00636E77"/>
    <w:rsid w:val="0068359D"/>
    <w:rsid w:val="00684FDA"/>
    <w:rsid w:val="006D2F72"/>
    <w:rsid w:val="00705A4E"/>
    <w:rsid w:val="00721E0C"/>
    <w:rsid w:val="007310F9"/>
    <w:rsid w:val="007523AA"/>
    <w:rsid w:val="007A772D"/>
    <w:rsid w:val="007C2FB5"/>
    <w:rsid w:val="007E5590"/>
    <w:rsid w:val="008A288A"/>
    <w:rsid w:val="008B7B25"/>
    <w:rsid w:val="008D1CA0"/>
    <w:rsid w:val="00916851"/>
    <w:rsid w:val="009550C1"/>
    <w:rsid w:val="00986FDF"/>
    <w:rsid w:val="009A5687"/>
    <w:rsid w:val="00A14F83"/>
    <w:rsid w:val="00A32DCC"/>
    <w:rsid w:val="00A50A05"/>
    <w:rsid w:val="00A67EB5"/>
    <w:rsid w:val="00A73517"/>
    <w:rsid w:val="00AB0DE6"/>
    <w:rsid w:val="00AC45C7"/>
    <w:rsid w:val="00AC5760"/>
    <w:rsid w:val="00B045E9"/>
    <w:rsid w:val="00BC2DB3"/>
    <w:rsid w:val="00C04A27"/>
    <w:rsid w:val="00CA6894"/>
    <w:rsid w:val="00CE5A1C"/>
    <w:rsid w:val="00D0553C"/>
    <w:rsid w:val="00D43415"/>
    <w:rsid w:val="00D51B88"/>
    <w:rsid w:val="00DA3CBD"/>
    <w:rsid w:val="00E162A4"/>
    <w:rsid w:val="00E167CF"/>
    <w:rsid w:val="00E54B0B"/>
    <w:rsid w:val="00E76371"/>
    <w:rsid w:val="00E97777"/>
    <w:rsid w:val="00F000B5"/>
    <w:rsid w:val="00F05C52"/>
    <w:rsid w:val="00F606F1"/>
    <w:rsid w:val="00F82F98"/>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8433"/>
    <o:shapelayout v:ext="edit">
      <o:idmap v:ext="edit" data="1"/>
    </o:shapelayout>
  </w:shapeDefaults>
  <w:decimalSymbol w:val=","/>
  <w:listSeparator w:val=";"/>
  <w14:docId w14:val="67B5DA15"/>
  <w15:docId w15:val="{6A7476A9-C54C-4140-B14B-D3F4D47987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fr-FR" w:eastAsia="fr-F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200" w:line="276" w:lineRule="auto"/>
    </w:pPr>
    <w:rPr>
      <w:sz w:val="22"/>
      <w:szCs w:val="22"/>
      <w:lang w:eastAsia="en-US"/>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Default">
    <w:name w:val="Default"/>
    <w:rsid w:val="00111395"/>
    <w:pPr>
      <w:autoSpaceDE w:val="0"/>
      <w:autoSpaceDN w:val="0"/>
      <w:adjustRightInd w:val="0"/>
    </w:pPr>
    <w:rPr>
      <w:rFonts w:cs="Calibri"/>
      <w:color w:val="000000"/>
      <w:sz w:val="24"/>
      <w:szCs w:val="24"/>
    </w:rPr>
  </w:style>
  <w:style w:type="character" w:styleId="Marquedecommentaire">
    <w:name w:val="annotation reference"/>
    <w:uiPriority w:val="99"/>
    <w:semiHidden/>
    <w:unhideWhenUsed/>
    <w:rsid w:val="00190FCB"/>
    <w:rPr>
      <w:sz w:val="16"/>
      <w:szCs w:val="16"/>
    </w:rPr>
  </w:style>
  <w:style w:type="paragraph" w:styleId="Commentaire">
    <w:name w:val="annotation text"/>
    <w:basedOn w:val="Normal"/>
    <w:link w:val="CommentaireCar"/>
    <w:uiPriority w:val="99"/>
    <w:semiHidden/>
    <w:unhideWhenUsed/>
    <w:rsid w:val="00190FCB"/>
    <w:rPr>
      <w:sz w:val="20"/>
      <w:szCs w:val="20"/>
    </w:rPr>
  </w:style>
  <w:style w:type="character" w:customStyle="1" w:styleId="CommentaireCar">
    <w:name w:val="Commentaire Car"/>
    <w:link w:val="Commentaire"/>
    <w:uiPriority w:val="99"/>
    <w:semiHidden/>
    <w:rsid w:val="00190FCB"/>
    <w:rPr>
      <w:lang w:eastAsia="en-US"/>
    </w:rPr>
  </w:style>
  <w:style w:type="paragraph" w:styleId="Objetducommentaire">
    <w:name w:val="annotation subject"/>
    <w:basedOn w:val="Commentaire"/>
    <w:next w:val="Commentaire"/>
    <w:link w:val="ObjetducommentaireCar"/>
    <w:uiPriority w:val="99"/>
    <w:semiHidden/>
    <w:unhideWhenUsed/>
    <w:rsid w:val="00190FCB"/>
    <w:rPr>
      <w:b/>
      <w:bCs/>
    </w:rPr>
  </w:style>
  <w:style w:type="character" w:customStyle="1" w:styleId="ObjetducommentaireCar">
    <w:name w:val="Objet du commentaire Car"/>
    <w:link w:val="Objetducommentaire"/>
    <w:uiPriority w:val="99"/>
    <w:semiHidden/>
    <w:rsid w:val="00190FCB"/>
    <w:rPr>
      <w:b/>
      <w:bCs/>
      <w:lang w:eastAsia="en-US"/>
    </w:rPr>
  </w:style>
  <w:style w:type="paragraph" w:styleId="Textedebulles">
    <w:name w:val="Balloon Text"/>
    <w:basedOn w:val="Normal"/>
    <w:link w:val="TextedebullesCar"/>
    <w:uiPriority w:val="99"/>
    <w:semiHidden/>
    <w:unhideWhenUsed/>
    <w:rsid w:val="00190FCB"/>
    <w:pPr>
      <w:spacing w:after="0" w:line="240" w:lineRule="auto"/>
    </w:pPr>
    <w:rPr>
      <w:rFonts w:ascii="Segoe UI" w:hAnsi="Segoe UI" w:cs="Segoe UI"/>
      <w:sz w:val="18"/>
      <w:szCs w:val="18"/>
    </w:rPr>
  </w:style>
  <w:style w:type="character" w:customStyle="1" w:styleId="TextedebullesCar">
    <w:name w:val="Texte de bulles Car"/>
    <w:link w:val="Textedebulles"/>
    <w:uiPriority w:val="99"/>
    <w:semiHidden/>
    <w:rsid w:val="00190FCB"/>
    <w:rPr>
      <w:rFonts w:ascii="Segoe UI" w:hAnsi="Segoe UI" w:cs="Segoe UI"/>
      <w:sz w:val="18"/>
      <w:szCs w:val="18"/>
      <w:lang w:eastAsia="en-US"/>
    </w:rPr>
  </w:style>
  <w:style w:type="paragraph" w:styleId="Rvision">
    <w:name w:val="Revision"/>
    <w:hidden/>
    <w:uiPriority w:val="99"/>
    <w:semiHidden/>
    <w:rsid w:val="00A32DCC"/>
    <w:rPr>
      <w:sz w:val="22"/>
      <w:szCs w:val="22"/>
      <w:lang w:eastAsia="en-US"/>
    </w:rPr>
  </w:style>
  <w:style w:type="paragraph" w:styleId="En-tte">
    <w:name w:val="header"/>
    <w:basedOn w:val="Normal"/>
    <w:link w:val="En-tteCar"/>
    <w:uiPriority w:val="99"/>
    <w:unhideWhenUsed/>
    <w:rsid w:val="00A32DCC"/>
    <w:pPr>
      <w:tabs>
        <w:tab w:val="center" w:pos="4536"/>
        <w:tab w:val="right" w:pos="9072"/>
      </w:tabs>
    </w:pPr>
  </w:style>
  <w:style w:type="character" w:customStyle="1" w:styleId="En-tteCar">
    <w:name w:val="En-tête Car"/>
    <w:link w:val="En-tte"/>
    <w:uiPriority w:val="99"/>
    <w:rsid w:val="00A32DCC"/>
    <w:rPr>
      <w:sz w:val="22"/>
      <w:szCs w:val="22"/>
      <w:lang w:eastAsia="en-US"/>
    </w:rPr>
  </w:style>
  <w:style w:type="paragraph" w:styleId="Pieddepage">
    <w:name w:val="footer"/>
    <w:basedOn w:val="Normal"/>
    <w:link w:val="PieddepageCar"/>
    <w:uiPriority w:val="99"/>
    <w:unhideWhenUsed/>
    <w:rsid w:val="00A32DCC"/>
    <w:pPr>
      <w:tabs>
        <w:tab w:val="center" w:pos="4536"/>
        <w:tab w:val="right" w:pos="9072"/>
      </w:tabs>
    </w:pPr>
  </w:style>
  <w:style w:type="character" w:customStyle="1" w:styleId="PieddepageCar">
    <w:name w:val="Pied de page Car"/>
    <w:link w:val="Pieddepage"/>
    <w:uiPriority w:val="99"/>
    <w:rsid w:val="00A32DCC"/>
    <w:rPr>
      <w:sz w:val="22"/>
      <w:szCs w:val="22"/>
      <w:lang w:eastAsia="en-US"/>
    </w:rPr>
  </w:style>
  <w:style w:type="character" w:styleId="Lienhypertexte">
    <w:name w:val="Hyperlink"/>
    <w:basedOn w:val="Policepardfaut"/>
    <w:uiPriority w:val="99"/>
    <w:unhideWhenUsed/>
    <w:rsid w:val="00A14F83"/>
    <w:rPr>
      <w:color w:val="0563C1"/>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23365723">
      <w:bodyDiv w:val="1"/>
      <w:marLeft w:val="0"/>
      <w:marRight w:val="0"/>
      <w:marTop w:val="0"/>
      <w:marBottom w:val="0"/>
      <w:divBdr>
        <w:top w:val="none" w:sz="0" w:space="0" w:color="auto"/>
        <w:left w:val="none" w:sz="0" w:space="0" w:color="auto"/>
        <w:bottom w:val="none" w:sz="0" w:space="0" w:color="auto"/>
        <w:right w:val="none" w:sz="0" w:space="0" w:color="auto"/>
      </w:divBdr>
      <w:divsChild>
        <w:div w:id="991181124">
          <w:marLeft w:val="994"/>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openxmlformats.org/officeDocument/2006/relationships/styles" Target="styles.xml"/><Relationship Id="rId10" Type="http://schemas.openxmlformats.org/officeDocument/2006/relationships/image" Target="media/image1.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3" Type="http://schemas.openxmlformats.org/officeDocument/2006/relationships/hyperlink" Target="https://www.caisse-epargne.fr" TargetMode="External"/><Relationship Id="rId2" Type="http://schemas.openxmlformats.org/officeDocument/2006/relationships/hyperlink" Target="https://www.caisse-epargne.fr/da/file/fre-LA/360030" TargetMode="External"/><Relationship Id="rId1" Type="http://schemas.openxmlformats.org/officeDocument/2006/relationships/hyperlink" Target="http://www.orias.fr"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jp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5A67D65F1B6A2E499754AFFE9DE455E9" ma:contentTypeVersion="1" ma:contentTypeDescription="Crée un document." ma:contentTypeScope="" ma:versionID="55644dd51e03053f57f15713875f71e9">
  <xsd:schema xmlns:xsd="http://www.w3.org/2001/XMLSchema" xmlns:xs="http://www.w3.org/2001/XMLSchema" xmlns:p="http://schemas.microsoft.com/office/2006/metadata/properties" xmlns:ns2="http://schemas.microsoft.com/sharepoint/v4" targetNamespace="http://schemas.microsoft.com/office/2006/metadata/properties" ma:root="true" ma:fieldsID="8a85c721fb393e988d1bdd7d5dfec7f0" ns2:_="">
    <xsd:import namespace="http://schemas.microsoft.com/sharepoint/v4"/>
    <xsd:element name="properties">
      <xsd:complexType>
        <xsd:sequence>
          <xsd:element name="documentManagement">
            <xsd:complexType>
              <xsd:all>
                <xsd:element ref="ns2:IconOverlay"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4" elementFormDefault="qualified">
    <xsd:import namespace="http://schemas.microsoft.com/office/2006/documentManagement/types"/>
    <xsd:import namespace="http://schemas.microsoft.com/office/infopath/2007/PartnerControls"/>
    <xsd:element name="IconOverlay" ma:index="8" nillable="true" ma:displayName="IconOverlay" ma:hidden="true" ma:internalName="IconOverlay">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e de contenu"/>
        <xsd:element ref="dc:title" minOccurs="0" maxOccurs="1" ma:index="4" ma:displayName="Titr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IconOverlay xmlns="http://schemas.microsoft.com/sharepoint/v4" xsi:nil="true"/>
  </documentManagement>
</p:properties>
</file>

<file path=customXml/itemProps1.xml><?xml version="1.0" encoding="utf-8"?>
<ds:datastoreItem xmlns:ds="http://schemas.openxmlformats.org/officeDocument/2006/customXml" ds:itemID="{440BCD0A-D271-4215-903D-D585241C664F}">
  <ds:schemaRefs>
    <ds:schemaRef ds:uri="http://schemas.microsoft.com/sharepoint/v3/contenttype/forms"/>
  </ds:schemaRefs>
</ds:datastoreItem>
</file>

<file path=customXml/itemProps2.xml><?xml version="1.0" encoding="utf-8"?>
<ds:datastoreItem xmlns:ds="http://schemas.openxmlformats.org/officeDocument/2006/customXml" ds:itemID="{FB06F216-C6CE-4281-8402-0CC3C9AB04F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A330D40-81F9-44E9-8569-22D7F826C64F}">
  <ds:schemaRefs>
    <ds:schemaRef ds:uri="http://purl.org/dc/elements/1.1/"/>
    <ds:schemaRef ds:uri="http://schemas.microsoft.com/office/2006/metadata/properties"/>
    <ds:schemaRef ds:uri="http://schemas.microsoft.com/sharepoint/v4"/>
    <ds:schemaRef ds:uri="http://purl.org/dc/terms/"/>
    <ds:schemaRef ds:uri="http://schemas.openxmlformats.org/package/2006/metadata/core-properties"/>
    <ds:schemaRef ds:uri="http://schemas.microsoft.com/office/2006/documentManagement/types"/>
    <ds:schemaRef ds:uri="http://schemas.microsoft.com/office/infopath/2007/PartnerControls"/>
    <ds:schemaRef ds:uri="http://www.w3.org/XML/1998/namespace"/>
    <ds:schemaRef ds:uri="http://purl.org/dc/dcmitype/"/>
  </ds:schemaRefs>
</ds:datastoreItem>
</file>

<file path=docProps/app.xml><?xml version="1.0" encoding="utf-8"?>
<Properties xmlns="http://schemas.openxmlformats.org/officeDocument/2006/extended-properties" xmlns:vt="http://schemas.openxmlformats.org/officeDocument/2006/docPropsVTypes">
  <Template>Normal.dotm</Template>
  <TotalTime>7</TotalTime>
  <Pages>1</Pages>
  <Words>229</Words>
  <Characters>1263</Characters>
  <Application>Microsoft Office Word</Application>
  <DocSecurity>0</DocSecurity>
  <Lines>10</Lines>
  <Paragraphs>2</Paragraphs>
  <ScaleCrop>false</ScaleCrop>
  <HeadingPairs>
    <vt:vector size="2" baseType="variant">
      <vt:variant>
        <vt:lpstr>Titre</vt:lpstr>
      </vt:variant>
      <vt:variant>
        <vt:i4>1</vt:i4>
      </vt:variant>
    </vt:vector>
  </HeadingPairs>
  <TitlesOfParts>
    <vt:vector size="1" baseType="lpstr">
      <vt:lpstr/>
    </vt:vector>
  </TitlesOfParts>
  <Company>BPCE</Company>
  <LinksUpToDate>false</LinksUpToDate>
  <CharactersWithSpaces>1490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COCAULT</dc:creator>
  <cp:lastModifiedBy>MAUSY Claude [CEGEE]</cp:lastModifiedBy>
  <cp:revision>5</cp:revision>
  <cp:lastPrinted>2018-10-25T14:07:00Z</cp:lastPrinted>
  <dcterms:created xsi:type="dcterms:W3CDTF">2023-09-15T14:08:00Z</dcterms:created>
  <dcterms:modified xsi:type="dcterms:W3CDTF">2023-09-15T15:43:00Z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48a19f0c-bea1-442e-a475-ed109d9ec508_Enabled">
    <vt:lpwstr>true</vt:lpwstr>
  </property>
  <property fmtid="{D5CDD505-2E9C-101B-9397-08002B2CF9AE}" pid="3" name="MSIP_Label_48a19f0c-bea1-442e-a475-ed109d9ec508_SetDate">
    <vt:lpwstr>2022-12-08T10:51:48Z</vt:lpwstr>
  </property>
  <property fmtid="{D5CDD505-2E9C-101B-9397-08002B2CF9AE}" pid="4" name="MSIP_Label_48a19f0c-bea1-442e-a475-ed109d9ec508_Method">
    <vt:lpwstr>Standard</vt:lpwstr>
  </property>
  <property fmtid="{D5CDD505-2E9C-101B-9397-08002B2CF9AE}" pid="5" name="MSIP_Label_48a19f0c-bea1-442e-a475-ed109d9ec508_Name">
    <vt:lpwstr>48a19f0c-bea1-442e-a475-ed109d9ec508</vt:lpwstr>
  </property>
  <property fmtid="{D5CDD505-2E9C-101B-9397-08002B2CF9AE}" pid="6" name="MSIP_Label_48a19f0c-bea1-442e-a475-ed109d9ec508_SiteId">
    <vt:lpwstr>d5bb6d35-8a82-4329-b49a-5030bd6497ab</vt:lpwstr>
  </property>
  <property fmtid="{D5CDD505-2E9C-101B-9397-08002B2CF9AE}" pid="7" name="MSIP_Label_48a19f0c-bea1-442e-a475-ed109d9ec508_ContentBits">
    <vt:lpwstr>0</vt:lpwstr>
  </property>
  <property fmtid="{D5CDD505-2E9C-101B-9397-08002B2CF9AE}" pid="8" name="ContentTypeId">
    <vt:lpwstr>0x0101005A67D65F1B6A2E499754AFFE9DE455E9</vt:lpwstr>
  </property>
</Properties>
</file>