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8" w:type="dxa"/>
        <w:tblBorders>
          <w:top w:val="single" w:sz="8" w:space="0" w:color="auto"/>
          <w:left w:val="double" w:sz="6" w:space="0" w:color="auto"/>
          <w:right w:val="double" w:sz="6" w:space="0" w:color="auto"/>
          <w:insideH w:val="thickThinSmallGap" w:sz="24"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5148"/>
        <w:gridCol w:w="5040"/>
      </w:tblGrid>
      <w:tr w:rsidR="00532072" w:rsidRPr="007C4B4F" w14:paraId="6858E3C7" w14:textId="77777777" w:rsidTr="00DE650A">
        <w:tc>
          <w:tcPr>
            <w:tcW w:w="5148" w:type="dxa"/>
            <w:tcBorders>
              <w:top w:val="single" w:sz="8" w:space="0" w:color="auto"/>
              <w:bottom w:val="single" w:sz="4" w:space="0" w:color="auto"/>
            </w:tcBorders>
          </w:tcPr>
          <w:p w14:paraId="54D70663" w14:textId="372BD843" w:rsidR="00532072" w:rsidRPr="007C4B4F" w:rsidRDefault="00532072" w:rsidP="000D3D23">
            <w:pPr>
              <w:rPr>
                <w:rFonts w:ascii="Calibri" w:hAnsi="Calibri" w:cs="Calibri"/>
              </w:rPr>
            </w:pPr>
            <w:r w:rsidRPr="007C4B4F">
              <w:rPr>
                <w:rFonts w:ascii="Calibri" w:hAnsi="Calibri" w:cs="Calibri"/>
              </w:rPr>
              <w:t xml:space="preserve">Date : </w:t>
            </w:r>
            <w:r w:rsidR="001B3D80">
              <w:rPr>
                <w:rFonts w:ascii="Calibri" w:hAnsi="Calibri" w:cs="Calibri"/>
              </w:rPr>
              <w:t>20</w:t>
            </w:r>
            <w:r w:rsidR="00A818BF" w:rsidRPr="007C4B4F">
              <w:rPr>
                <w:rFonts w:ascii="Calibri" w:hAnsi="Calibri" w:cs="Calibri"/>
              </w:rPr>
              <w:t>/</w:t>
            </w:r>
            <w:r w:rsidR="00E550A9" w:rsidRPr="00154930">
              <w:rPr>
                <w:rFonts w:ascii="Calibri" w:hAnsi="Calibri" w:cs="Calibri"/>
              </w:rPr>
              <w:t>0</w:t>
            </w:r>
            <w:r w:rsidR="00AA0803">
              <w:rPr>
                <w:rFonts w:ascii="Calibri" w:hAnsi="Calibri" w:cs="Calibri"/>
              </w:rPr>
              <w:t>2</w:t>
            </w:r>
            <w:r w:rsidR="00A818BF" w:rsidRPr="007C4B4F">
              <w:rPr>
                <w:rFonts w:ascii="Calibri" w:hAnsi="Calibri" w:cs="Calibri"/>
              </w:rPr>
              <w:t>/202</w:t>
            </w:r>
            <w:r w:rsidR="00AA0803">
              <w:rPr>
                <w:rFonts w:ascii="Calibri" w:hAnsi="Calibri" w:cs="Calibri"/>
              </w:rPr>
              <w:t>4</w:t>
            </w:r>
          </w:p>
        </w:tc>
        <w:tc>
          <w:tcPr>
            <w:tcW w:w="5040" w:type="dxa"/>
            <w:tcBorders>
              <w:top w:val="single" w:sz="8" w:space="0" w:color="auto"/>
              <w:bottom w:val="single" w:sz="4" w:space="0" w:color="auto"/>
            </w:tcBorders>
          </w:tcPr>
          <w:p w14:paraId="581CEA64" w14:textId="01698C38" w:rsidR="00532072" w:rsidRPr="007C4B4F" w:rsidRDefault="00532072" w:rsidP="000D3D23">
            <w:pPr>
              <w:jc w:val="center"/>
              <w:rPr>
                <w:rFonts w:ascii="Calibri" w:hAnsi="Calibri" w:cs="Calibri"/>
                <w:lang w:val="de-DE"/>
              </w:rPr>
            </w:pPr>
            <w:proofErr w:type="spellStart"/>
            <w:proofErr w:type="gramStart"/>
            <w:r w:rsidRPr="007C4B4F">
              <w:rPr>
                <w:rFonts w:ascii="Calibri" w:hAnsi="Calibri" w:cs="Calibri"/>
                <w:lang w:val="de-DE"/>
              </w:rPr>
              <w:t>Référence</w:t>
            </w:r>
            <w:proofErr w:type="spellEnd"/>
            <w:r w:rsidRPr="007C4B4F">
              <w:rPr>
                <w:rFonts w:ascii="Calibri" w:hAnsi="Calibri" w:cs="Calibri"/>
                <w:lang w:val="de-DE"/>
              </w:rPr>
              <w:t> :</w:t>
            </w:r>
            <w:proofErr w:type="gramEnd"/>
            <w:r w:rsidRPr="007C4B4F">
              <w:rPr>
                <w:rFonts w:ascii="Calibri" w:hAnsi="Calibri" w:cs="Calibri"/>
                <w:lang w:val="de-DE"/>
              </w:rPr>
              <w:t xml:space="preserve"> </w:t>
            </w:r>
            <w:r w:rsidR="000D3D23">
              <w:rPr>
                <w:rFonts w:ascii="Calibri" w:hAnsi="Calibri" w:cs="Calibri"/>
                <w:sz w:val="28"/>
                <w:szCs w:val="28"/>
              </w:rPr>
              <w:t>BDD PRO – CEGEE – 202</w:t>
            </w:r>
            <w:r w:rsidR="00C847A6">
              <w:rPr>
                <w:rFonts w:ascii="Calibri" w:hAnsi="Calibri" w:cs="Calibri"/>
                <w:sz w:val="28"/>
                <w:szCs w:val="28"/>
              </w:rPr>
              <w:t>4</w:t>
            </w:r>
            <w:r w:rsidR="000D3D23" w:rsidRPr="002C0F55">
              <w:rPr>
                <w:rFonts w:ascii="Calibri" w:hAnsi="Calibri" w:cs="Calibri"/>
                <w:sz w:val="28"/>
                <w:szCs w:val="28"/>
              </w:rPr>
              <w:t xml:space="preserve"> - 00</w:t>
            </w:r>
            <w:r w:rsidR="00C847A6">
              <w:rPr>
                <w:rFonts w:ascii="Calibri" w:hAnsi="Calibri" w:cs="Calibri"/>
                <w:sz w:val="28"/>
                <w:szCs w:val="28"/>
              </w:rPr>
              <w:t>1</w:t>
            </w:r>
          </w:p>
        </w:tc>
      </w:tr>
    </w:tbl>
    <w:p w14:paraId="35274740" w14:textId="77777777" w:rsidR="00532072" w:rsidRPr="007C4B4F" w:rsidRDefault="00532072" w:rsidP="00532072">
      <w:pPr>
        <w:pStyle w:val="En-tte"/>
        <w:tabs>
          <w:tab w:val="clear" w:pos="4536"/>
          <w:tab w:val="clear" w:pos="9072"/>
        </w:tabs>
        <w:rPr>
          <w:rFonts w:ascii="Calibri" w:hAnsi="Calibri" w:cs="Calibri"/>
          <w:lang w:val="de-DE"/>
        </w:rPr>
      </w:pPr>
    </w:p>
    <w:tbl>
      <w:tblPr>
        <w:tblW w:w="10188" w:type="dxa"/>
        <w:tblInd w:w="-38" w:type="dxa"/>
        <w:tblBorders>
          <w:top w:val="single" w:sz="8" w:space="0" w:color="auto"/>
          <w:left w:val="double" w:sz="4" w:space="0" w:color="auto"/>
          <w:right w:val="double" w:sz="4" w:space="0" w:color="auto"/>
          <w:insideH w:val="single" w:sz="6"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5211"/>
        <w:gridCol w:w="4977"/>
      </w:tblGrid>
      <w:tr w:rsidR="00532072" w:rsidRPr="007C4B4F" w14:paraId="36187D00" w14:textId="77777777" w:rsidTr="002C153C">
        <w:trPr>
          <w:trHeight w:val="250"/>
        </w:trPr>
        <w:tc>
          <w:tcPr>
            <w:tcW w:w="5211" w:type="dxa"/>
            <w:shd w:val="clear" w:color="auto" w:fill="auto"/>
          </w:tcPr>
          <w:p w14:paraId="3EE522B0" w14:textId="77777777" w:rsidR="00532072" w:rsidRPr="007C4B4F" w:rsidRDefault="00532072" w:rsidP="00532072">
            <w:pPr>
              <w:rPr>
                <w:rFonts w:ascii="Calibri" w:hAnsi="Calibri" w:cs="Calibri"/>
              </w:rPr>
            </w:pPr>
            <w:r w:rsidRPr="007C4B4F">
              <w:rPr>
                <w:rFonts w:ascii="Calibri" w:hAnsi="Calibri" w:cs="Calibri"/>
              </w:rPr>
              <w:t>Emetteur :</w:t>
            </w:r>
          </w:p>
        </w:tc>
        <w:tc>
          <w:tcPr>
            <w:tcW w:w="4977" w:type="dxa"/>
            <w:shd w:val="clear" w:color="auto" w:fill="auto"/>
          </w:tcPr>
          <w:p w14:paraId="77709BDE" w14:textId="77777777" w:rsidR="00532072" w:rsidRPr="007C4B4F" w:rsidRDefault="00532072" w:rsidP="00532072">
            <w:pPr>
              <w:rPr>
                <w:rFonts w:ascii="Calibri" w:hAnsi="Calibri" w:cs="Calibri"/>
              </w:rPr>
            </w:pPr>
            <w:r w:rsidRPr="007C4B4F">
              <w:rPr>
                <w:rFonts w:ascii="Calibri" w:hAnsi="Calibri" w:cs="Calibri"/>
              </w:rPr>
              <w:t>Destinataire(s) :</w:t>
            </w:r>
          </w:p>
        </w:tc>
      </w:tr>
      <w:tr w:rsidR="00532072" w:rsidRPr="007C4B4F" w14:paraId="61B02F3D" w14:textId="77777777" w:rsidTr="002C153C">
        <w:trPr>
          <w:trHeight w:val="250"/>
        </w:trPr>
        <w:tc>
          <w:tcPr>
            <w:tcW w:w="5211" w:type="dxa"/>
            <w:shd w:val="clear" w:color="auto" w:fill="auto"/>
          </w:tcPr>
          <w:p w14:paraId="64802B76" w14:textId="3C1B105B" w:rsidR="00532072" w:rsidRPr="00E550A9" w:rsidRDefault="00532072" w:rsidP="00532072">
            <w:pPr>
              <w:pStyle w:val="En-tte"/>
              <w:tabs>
                <w:tab w:val="clear" w:pos="4536"/>
                <w:tab w:val="clear" w:pos="9072"/>
              </w:tabs>
              <w:rPr>
                <w:rFonts w:ascii="Calibri" w:hAnsi="Calibri" w:cs="Calibri"/>
              </w:rPr>
            </w:pPr>
            <w:r w:rsidRPr="00E550A9">
              <w:rPr>
                <w:rFonts w:ascii="Calibri" w:hAnsi="Calibri" w:cs="Calibri"/>
              </w:rPr>
              <w:t>Nom</w:t>
            </w:r>
            <w:r w:rsidRPr="00E550A9">
              <w:rPr>
                <w:rFonts w:ascii="Calibri" w:hAnsi="Calibri" w:cs="Calibri"/>
              </w:rPr>
              <w:tab/>
            </w:r>
            <w:r w:rsidRPr="00E550A9">
              <w:rPr>
                <w:rFonts w:ascii="Calibri" w:hAnsi="Calibri" w:cs="Calibri"/>
              </w:rPr>
              <w:tab/>
            </w:r>
            <w:r w:rsidRPr="00E550A9">
              <w:rPr>
                <w:rFonts w:ascii="Calibri" w:hAnsi="Calibri" w:cs="Calibri"/>
              </w:rPr>
              <w:tab/>
              <w:t xml:space="preserve">: </w:t>
            </w:r>
            <w:r w:rsidR="00E550A9" w:rsidRPr="00E550A9">
              <w:rPr>
                <w:rFonts w:ascii="Calibri" w:hAnsi="Calibri" w:cs="Calibri"/>
              </w:rPr>
              <w:t>Anne POIGNANT</w:t>
            </w:r>
          </w:p>
          <w:p w14:paraId="24102C21" w14:textId="77777777" w:rsidR="00532072" w:rsidRPr="00E550A9" w:rsidRDefault="00C13091" w:rsidP="00532072">
            <w:pPr>
              <w:rPr>
                <w:rFonts w:ascii="Calibri" w:hAnsi="Calibri" w:cs="Calibri"/>
              </w:rPr>
            </w:pPr>
            <w:proofErr w:type="spellStart"/>
            <w:r w:rsidRPr="00E550A9">
              <w:rPr>
                <w:rFonts w:ascii="Calibri" w:hAnsi="Calibri" w:cs="Calibri"/>
              </w:rPr>
              <w:t>Dir</w:t>
            </w:r>
            <w:proofErr w:type="spellEnd"/>
            <w:r w:rsidRPr="00E550A9">
              <w:rPr>
                <w:rFonts w:ascii="Calibri" w:hAnsi="Calibri" w:cs="Calibri"/>
              </w:rPr>
              <w:t>/Dept/Service</w:t>
            </w:r>
            <w:r w:rsidRPr="00E550A9">
              <w:rPr>
                <w:rFonts w:ascii="Calibri" w:hAnsi="Calibri" w:cs="Calibri"/>
              </w:rPr>
              <w:tab/>
              <w:t>: Marché des Professionnels</w:t>
            </w:r>
          </w:p>
          <w:p w14:paraId="1B79B4CC" w14:textId="77777777" w:rsidR="00532072" w:rsidRPr="00E550A9" w:rsidRDefault="00532072" w:rsidP="00532072">
            <w:pPr>
              <w:rPr>
                <w:rFonts w:ascii="Calibri" w:hAnsi="Calibri" w:cs="Calibri"/>
              </w:rPr>
            </w:pPr>
            <w:r w:rsidRPr="00E550A9">
              <w:rPr>
                <w:rFonts w:ascii="Calibri" w:hAnsi="Calibri" w:cs="Calibri"/>
              </w:rPr>
              <w:t>Téléphone</w:t>
            </w:r>
            <w:r w:rsidRPr="00E550A9">
              <w:rPr>
                <w:rFonts w:ascii="Calibri" w:hAnsi="Calibri" w:cs="Calibri"/>
              </w:rPr>
              <w:tab/>
            </w:r>
            <w:r w:rsidRPr="00E550A9">
              <w:rPr>
                <w:rFonts w:ascii="Calibri" w:hAnsi="Calibri" w:cs="Calibri"/>
              </w:rPr>
              <w:tab/>
              <w:t xml:space="preserve">: </w:t>
            </w:r>
            <w:r w:rsidR="00C13091" w:rsidRPr="00E550A9">
              <w:rPr>
                <w:rFonts w:ascii="Calibri" w:hAnsi="Calibri" w:cs="Calibri"/>
              </w:rPr>
              <w:t xml:space="preserve">03 88 52 55 88 </w:t>
            </w:r>
          </w:p>
        </w:tc>
        <w:tc>
          <w:tcPr>
            <w:tcW w:w="4977" w:type="dxa"/>
            <w:shd w:val="clear" w:color="auto" w:fill="auto"/>
          </w:tcPr>
          <w:p w14:paraId="2719C28A" w14:textId="0F727111" w:rsidR="00173186" w:rsidRPr="007C4B4F" w:rsidRDefault="00173186" w:rsidP="00532072">
            <w:pPr>
              <w:rPr>
                <w:rFonts w:ascii="Calibri" w:hAnsi="Calibri" w:cs="Calibri"/>
              </w:rPr>
            </w:pPr>
            <w:r w:rsidRPr="007C4B4F">
              <w:rPr>
                <w:rFonts w:ascii="Calibri" w:hAnsi="Calibri" w:cs="Calibri"/>
              </w:rPr>
              <w:t>Marchés des Professionnels</w:t>
            </w:r>
            <w:r w:rsidR="00310376">
              <w:rPr>
                <w:rFonts w:ascii="Calibri" w:hAnsi="Calibri" w:cs="Calibri"/>
              </w:rPr>
              <w:t xml:space="preserve">, Entreprises, Economie </w:t>
            </w:r>
            <w:r w:rsidR="00687947">
              <w:rPr>
                <w:rFonts w:ascii="Calibri" w:hAnsi="Calibri" w:cs="Calibri"/>
              </w:rPr>
              <w:t>s</w:t>
            </w:r>
            <w:r w:rsidR="00310376">
              <w:rPr>
                <w:rFonts w:ascii="Calibri" w:hAnsi="Calibri" w:cs="Calibri"/>
              </w:rPr>
              <w:t xml:space="preserve">ociale, Institutionnels, Logement </w:t>
            </w:r>
            <w:r w:rsidR="00687947">
              <w:rPr>
                <w:rFonts w:ascii="Calibri" w:hAnsi="Calibri" w:cs="Calibri"/>
              </w:rPr>
              <w:t>s</w:t>
            </w:r>
            <w:r w:rsidR="00310376">
              <w:rPr>
                <w:rFonts w:ascii="Calibri" w:hAnsi="Calibri" w:cs="Calibri"/>
              </w:rPr>
              <w:t>ocial</w:t>
            </w:r>
            <w:r w:rsidRPr="007C4B4F">
              <w:rPr>
                <w:rFonts w:ascii="Calibri" w:hAnsi="Calibri" w:cs="Calibri"/>
              </w:rPr>
              <w:t xml:space="preserve"> </w:t>
            </w:r>
          </w:p>
          <w:p w14:paraId="2248E61A" w14:textId="34684024" w:rsidR="00532072" w:rsidRPr="00F77842" w:rsidRDefault="00532072" w:rsidP="00173186">
            <w:pPr>
              <w:rPr>
                <w:rFonts w:ascii="Calibri" w:hAnsi="Calibri" w:cs="Calibri"/>
                <w:strike/>
              </w:rPr>
            </w:pPr>
          </w:p>
        </w:tc>
      </w:tr>
      <w:tr w:rsidR="00532072" w:rsidRPr="007C4B4F" w14:paraId="6FA124B7" w14:textId="77777777" w:rsidTr="002C153C">
        <w:trPr>
          <w:trHeight w:val="250"/>
        </w:trPr>
        <w:tc>
          <w:tcPr>
            <w:tcW w:w="5211" w:type="dxa"/>
            <w:shd w:val="clear" w:color="auto" w:fill="auto"/>
          </w:tcPr>
          <w:p w14:paraId="3F110F0D" w14:textId="7A2A42AA" w:rsidR="00532072" w:rsidRPr="00E550A9" w:rsidRDefault="00532072" w:rsidP="00532072">
            <w:pPr>
              <w:rPr>
                <w:rFonts w:ascii="Calibri" w:hAnsi="Calibri" w:cs="Calibri"/>
              </w:rPr>
            </w:pPr>
            <w:r w:rsidRPr="00E550A9">
              <w:rPr>
                <w:rFonts w:ascii="Calibri" w:hAnsi="Calibri" w:cs="Calibri"/>
              </w:rPr>
              <w:t>R</w:t>
            </w:r>
            <w:r w:rsidR="001B238F" w:rsidRPr="00E550A9">
              <w:rPr>
                <w:rFonts w:ascii="Calibri" w:hAnsi="Calibri" w:cs="Calibri"/>
              </w:rPr>
              <w:t>é</w:t>
            </w:r>
            <w:r w:rsidRPr="00E550A9">
              <w:rPr>
                <w:rFonts w:ascii="Calibri" w:hAnsi="Calibri" w:cs="Calibri"/>
              </w:rPr>
              <w:t>dacteur</w:t>
            </w:r>
            <w:r w:rsidR="00E550A9">
              <w:rPr>
                <w:rFonts w:ascii="Calibri" w:hAnsi="Calibri" w:cs="Calibri"/>
              </w:rPr>
              <w:t> :</w:t>
            </w:r>
          </w:p>
        </w:tc>
        <w:tc>
          <w:tcPr>
            <w:tcW w:w="4977" w:type="dxa"/>
            <w:shd w:val="clear" w:color="auto" w:fill="auto"/>
          </w:tcPr>
          <w:p w14:paraId="0C7B420A" w14:textId="77777777" w:rsidR="00532072" w:rsidRPr="007C4B4F" w:rsidRDefault="00532072" w:rsidP="00532072">
            <w:pPr>
              <w:ind w:left="227" w:hanging="227"/>
              <w:rPr>
                <w:rFonts w:ascii="Calibri" w:hAnsi="Calibri" w:cs="Calibri"/>
              </w:rPr>
            </w:pPr>
            <w:r w:rsidRPr="007C4B4F">
              <w:rPr>
                <w:rFonts w:ascii="Calibri" w:hAnsi="Calibri" w:cs="Calibri"/>
              </w:rPr>
              <w:t>Copie(s) pour information :</w:t>
            </w:r>
          </w:p>
        </w:tc>
      </w:tr>
      <w:tr w:rsidR="00532072" w:rsidRPr="007C4B4F" w14:paraId="319C62A1" w14:textId="77777777" w:rsidTr="002C153C">
        <w:trPr>
          <w:trHeight w:val="250"/>
        </w:trPr>
        <w:tc>
          <w:tcPr>
            <w:tcW w:w="5211" w:type="dxa"/>
            <w:shd w:val="clear" w:color="auto" w:fill="auto"/>
          </w:tcPr>
          <w:p w14:paraId="140A6B55" w14:textId="341D8FC7" w:rsidR="00532072" w:rsidRPr="007C4B4F" w:rsidRDefault="00532072" w:rsidP="00532072">
            <w:pPr>
              <w:rPr>
                <w:rFonts w:ascii="Calibri" w:hAnsi="Calibri" w:cs="Calibri"/>
              </w:rPr>
            </w:pPr>
            <w:r w:rsidRPr="007C4B4F">
              <w:rPr>
                <w:rFonts w:ascii="Calibri" w:hAnsi="Calibri" w:cs="Calibri"/>
              </w:rPr>
              <w:t>Nom</w:t>
            </w:r>
            <w:r w:rsidRPr="007C4B4F">
              <w:rPr>
                <w:rFonts w:ascii="Calibri" w:hAnsi="Calibri" w:cs="Calibri"/>
              </w:rPr>
              <w:tab/>
            </w:r>
            <w:r w:rsidRPr="007C4B4F">
              <w:rPr>
                <w:rFonts w:ascii="Calibri" w:hAnsi="Calibri" w:cs="Calibri"/>
              </w:rPr>
              <w:tab/>
            </w:r>
            <w:r w:rsidRPr="007C4B4F">
              <w:rPr>
                <w:rFonts w:ascii="Calibri" w:hAnsi="Calibri" w:cs="Calibri"/>
              </w:rPr>
              <w:tab/>
            </w:r>
            <w:r w:rsidR="00615221">
              <w:rPr>
                <w:rFonts w:ascii="Calibri" w:hAnsi="Calibri" w:cs="Calibri"/>
              </w:rPr>
              <w:t xml:space="preserve">: </w:t>
            </w:r>
            <w:r w:rsidR="00345CEA">
              <w:rPr>
                <w:rFonts w:ascii="Calibri" w:hAnsi="Calibri" w:cs="Calibri"/>
              </w:rPr>
              <w:t>Stéphane BOHN</w:t>
            </w:r>
          </w:p>
          <w:p w14:paraId="6EC45040" w14:textId="58E3D3E0" w:rsidR="00532072" w:rsidRPr="007C4B4F" w:rsidRDefault="00532072" w:rsidP="00532072">
            <w:pPr>
              <w:rPr>
                <w:rFonts w:ascii="Calibri" w:hAnsi="Calibri" w:cs="Calibri"/>
              </w:rPr>
            </w:pPr>
            <w:r w:rsidRPr="007C4B4F">
              <w:rPr>
                <w:rFonts w:ascii="Calibri" w:hAnsi="Calibri" w:cs="Calibri"/>
              </w:rPr>
              <w:t>Téléphone</w:t>
            </w:r>
            <w:r w:rsidRPr="007C4B4F">
              <w:rPr>
                <w:rFonts w:ascii="Calibri" w:hAnsi="Calibri" w:cs="Calibri"/>
              </w:rPr>
              <w:tab/>
            </w:r>
            <w:r w:rsidRPr="007C4B4F">
              <w:rPr>
                <w:rFonts w:ascii="Calibri" w:hAnsi="Calibri" w:cs="Calibri"/>
              </w:rPr>
              <w:tab/>
              <w:t xml:space="preserve">: </w:t>
            </w:r>
            <w:r w:rsidR="005218B4">
              <w:rPr>
                <w:rFonts w:ascii="Calibri" w:hAnsi="Calibri" w:cs="Calibri"/>
              </w:rPr>
              <w:t>03 88 52 56 44</w:t>
            </w:r>
          </w:p>
        </w:tc>
        <w:tc>
          <w:tcPr>
            <w:tcW w:w="4977" w:type="dxa"/>
            <w:shd w:val="clear" w:color="auto" w:fill="auto"/>
          </w:tcPr>
          <w:p w14:paraId="7C47A62D" w14:textId="77777777" w:rsidR="00532072" w:rsidRPr="007C4B4F" w:rsidRDefault="00532072" w:rsidP="00CE511B">
            <w:pPr>
              <w:rPr>
                <w:rFonts w:ascii="Calibri" w:hAnsi="Calibri" w:cs="Calibri"/>
              </w:rPr>
            </w:pPr>
          </w:p>
          <w:p w14:paraId="63BF0129" w14:textId="77777777" w:rsidR="00532072" w:rsidRPr="007C4B4F" w:rsidRDefault="00532072" w:rsidP="00CE511B">
            <w:pPr>
              <w:rPr>
                <w:rFonts w:ascii="Calibri" w:hAnsi="Calibri" w:cs="Calibri"/>
              </w:rPr>
            </w:pPr>
          </w:p>
        </w:tc>
      </w:tr>
      <w:tr w:rsidR="002C5A9E" w:rsidRPr="007C4B4F" w14:paraId="77E46D6C" w14:textId="77777777" w:rsidTr="00BD00A5">
        <w:trPr>
          <w:trHeight w:val="250"/>
        </w:trPr>
        <w:tc>
          <w:tcPr>
            <w:tcW w:w="10188" w:type="dxa"/>
            <w:gridSpan w:val="2"/>
            <w:tcBorders>
              <w:top w:val="single" w:sz="6" w:space="0" w:color="auto"/>
              <w:left w:val="double" w:sz="4" w:space="0" w:color="auto"/>
              <w:bottom w:val="single" w:sz="6" w:space="0" w:color="auto"/>
              <w:right w:val="double" w:sz="4" w:space="0" w:color="auto"/>
            </w:tcBorders>
            <w:shd w:val="clear" w:color="auto" w:fill="auto"/>
          </w:tcPr>
          <w:p w14:paraId="57808112" w14:textId="77777777" w:rsidR="002C5A9E" w:rsidRPr="007C4B4F" w:rsidRDefault="002C5A9E" w:rsidP="00F75B23">
            <w:pPr>
              <w:ind w:left="227" w:hanging="227"/>
              <w:jc w:val="center"/>
              <w:rPr>
                <w:rFonts w:ascii="Calibri" w:hAnsi="Calibri" w:cs="Calibri"/>
              </w:rPr>
            </w:pPr>
            <w:r w:rsidRPr="007C4B4F">
              <w:rPr>
                <w:rFonts w:ascii="Calibri" w:hAnsi="Calibri" w:cs="Calibri"/>
              </w:rPr>
              <w:t>Process</w:t>
            </w:r>
            <w:r w:rsidR="00485473" w:rsidRPr="007C4B4F">
              <w:rPr>
                <w:rFonts w:ascii="Calibri" w:hAnsi="Calibri" w:cs="Calibri"/>
              </w:rPr>
              <w:t>us</w:t>
            </w:r>
            <w:r w:rsidR="00C34459" w:rsidRPr="007C4B4F">
              <w:rPr>
                <w:rFonts w:ascii="Calibri" w:hAnsi="Calibri" w:cs="Calibri"/>
              </w:rPr>
              <w:t xml:space="preserve"> de la </w:t>
            </w:r>
            <w:r w:rsidR="00F75B23" w:rsidRPr="007C4B4F">
              <w:rPr>
                <w:rFonts w:ascii="Calibri" w:hAnsi="Calibri" w:cs="Calibri"/>
              </w:rPr>
              <w:t>CEGEE</w:t>
            </w:r>
          </w:p>
        </w:tc>
      </w:tr>
      <w:tr w:rsidR="002C5A9E" w:rsidRPr="007C4B4F" w14:paraId="3B003B36" w14:textId="77777777" w:rsidTr="002C153C">
        <w:trPr>
          <w:trHeight w:val="250"/>
        </w:trPr>
        <w:tc>
          <w:tcPr>
            <w:tcW w:w="5211" w:type="dxa"/>
            <w:tcBorders>
              <w:top w:val="single" w:sz="6" w:space="0" w:color="auto"/>
              <w:left w:val="double" w:sz="4" w:space="0" w:color="auto"/>
              <w:bottom w:val="single" w:sz="4" w:space="0" w:color="auto"/>
              <w:right w:val="single" w:sz="6" w:space="0" w:color="auto"/>
            </w:tcBorders>
            <w:shd w:val="clear" w:color="auto" w:fill="auto"/>
          </w:tcPr>
          <w:p w14:paraId="1146B8EE" w14:textId="77777777" w:rsidR="002C5A9E" w:rsidRPr="007C4B4F" w:rsidRDefault="002C5A9E" w:rsidP="00FD7475">
            <w:pPr>
              <w:rPr>
                <w:rFonts w:ascii="Calibri" w:hAnsi="Calibri" w:cs="Calibri"/>
              </w:rPr>
            </w:pPr>
            <w:r w:rsidRPr="00300461">
              <w:rPr>
                <w:rFonts w:ascii="Calibri" w:hAnsi="Calibri" w:cs="Calibri"/>
              </w:rPr>
              <w:t>Nom</w:t>
            </w:r>
            <w:r w:rsidR="00485473" w:rsidRPr="00300461">
              <w:rPr>
                <w:rFonts w:ascii="Calibri" w:hAnsi="Calibri" w:cs="Calibri"/>
              </w:rPr>
              <w:t xml:space="preserve"> du processus </w:t>
            </w:r>
            <w:r w:rsidRPr="00300461">
              <w:rPr>
                <w:rFonts w:ascii="Calibri" w:hAnsi="Calibri" w:cs="Calibri"/>
              </w:rPr>
              <w:t>:</w:t>
            </w:r>
            <w:r w:rsidRPr="007C4B4F">
              <w:rPr>
                <w:rFonts w:ascii="Calibri" w:hAnsi="Calibri" w:cs="Calibri"/>
              </w:rPr>
              <w:t xml:space="preserve"> </w:t>
            </w:r>
          </w:p>
          <w:p w14:paraId="61313D21" w14:textId="77777777" w:rsidR="002C5A9E" w:rsidRPr="007C4B4F" w:rsidRDefault="002C5A9E" w:rsidP="00FD7475">
            <w:pPr>
              <w:rPr>
                <w:rFonts w:ascii="Calibri" w:hAnsi="Calibri" w:cs="Calibri"/>
              </w:rPr>
            </w:pPr>
          </w:p>
        </w:tc>
        <w:tc>
          <w:tcPr>
            <w:tcW w:w="4977" w:type="dxa"/>
            <w:tcBorders>
              <w:top w:val="single" w:sz="6" w:space="0" w:color="auto"/>
              <w:left w:val="thickThinSmallGap" w:sz="24" w:space="0" w:color="auto"/>
              <w:bottom w:val="single" w:sz="4" w:space="0" w:color="auto"/>
              <w:right w:val="double" w:sz="4" w:space="0" w:color="auto"/>
            </w:tcBorders>
            <w:shd w:val="clear" w:color="auto" w:fill="auto"/>
          </w:tcPr>
          <w:p w14:paraId="3902FD72" w14:textId="71BD53E7" w:rsidR="008F462E" w:rsidRDefault="002C5A9E" w:rsidP="00FD7475">
            <w:pPr>
              <w:ind w:left="227" w:hanging="227"/>
              <w:rPr>
                <w:rFonts w:ascii="Calibri" w:hAnsi="Calibri" w:cs="Calibri"/>
              </w:rPr>
            </w:pPr>
            <w:r w:rsidRPr="007C4B4F">
              <w:rPr>
                <w:rFonts w:ascii="Calibri" w:hAnsi="Calibri" w:cs="Calibri"/>
              </w:rPr>
              <w:t xml:space="preserve">Responsable du </w:t>
            </w:r>
            <w:r w:rsidR="00485473" w:rsidRPr="007C4B4F">
              <w:rPr>
                <w:rFonts w:ascii="Calibri" w:hAnsi="Calibri" w:cs="Calibri"/>
              </w:rPr>
              <w:t xml:space="preserve">Processus </w:t>
            </w:r>
            <w:r w:rsidRPr="007C4B4F">
              <w:rPr>
                <w:rFonts w:ascii="Calibri" w:hAnsi="Calibri" w:cs="Calibri"/>
              </w:rPr>
              <w:t>:</w:t>
            </w:r>
          </w:p>
          <w:p w14:paraId="0748A74D" w14:textId="3F5E60DD" w:rsidR="00F77842" w:rsidRPr="007C4B4F" w:rsidRDefault="00F77842" w:rsidP="005E2BFF">
            <w:pPr>
              <w:rPr>
                <w:rFonts w:ascii="Calibri" w:hAnsi="Calibri" w:cs="Calibri"/>
              </w:rPr>
            </w:pPr>
          </w:p>
          <w:p w14:paraId="005342A0" w14:textId="77777777" w:rsidR="00DE650A" w:rsidRDefault="00DE650A" w:rsidP="00E550A9">
            <w:pPr>
              <w:ind w:left="227" w:hanging="227"/>
              <w:rPr>
                <w:rFonts w:ascii="Calibri" w:hAnsi="Calibri" w:cs="Calibri"/>
                <w:b/>
              </w:rPr>
            </w:pPr>
          </w:p>
          <w:p w14:paraId="7885AB0E" w14:textId="20308461" w:rsidR="00E550A9" w:rsidRPr="007C4B4F" w:rsidRDefault="00E550A9" w:rsidP="00E550A9">
            <w:pPr>
              <w:ind w:left="227" w:hanging="227"/>
              <w:rPr>
                <w:rFonts w:ascii="Calibri" w:hAnsi="Calibri" w:cs="Calibri"/>
                <w:b/>
              </w:rPr>
            </w:pPr>
          </w:p>
        </w:tc>
      </w:tr>
      <w:tr w:rsidR="000A40F6" w:rsidRPr="007C4B4F" w14:paraId="10854275" w14:textId="77777777" w:rsidTr="007C4B4F">
        <w:trPr>
          <w:trHeight w:val="250"/>
        </w:trPr>
        <w:tc>
          <w:tcPr>
            <w:tcW w:w="10188" w:type="dxa"/>
            <w:gridSpan w:val="2"/>
            <w:tcBorders>
              <w:top w:val="single" w:sz="6" w:space="0" w:color="auto"/>
              <w:left w:val="double" w:sz="4" w:space="0" w:color="auto"/>
              <w:bottom w:val="single" w:sz="4" w:space="0" w:color="auto"/>
              <w:right w:val="double" w:sz="4" w:space="0" w:color="auto"/>
            </w:tcBorders>
            <w:shd w:val="clear" w:color="auto" w:fill="auto"/>
          </w:tcPr>
          <w:p w14:paraId="05F177E4" w14:textId="6A7C9D47" w:rsidR="005218B4" w:rsidRDefault="00EF634F" w:rsidP="00EF634F">
            <w:pPr>
              <w:jc w:val="center"/>
              <w:rPr>
                <w:rFonts w:ascii="Calibri" w:hAnsi="Calibri" w:cs="Calibri"/>
              </w:rPr>
            </w:pPr>
            <w:r>
              <w:rPr>
                <w:noProof/>
              </w:rPr>
              <w:drawing>
                <wp:inline distT="0" distB="0" distL="0" distR="0" wp14:anchorId="49AA8CED" wp14:editId="7F8730BA">
                  <wp:extent cx="6060063" cy="828675"/>
                  <wp:effectExtent l="152400" t="152400" r="360045" b="3524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01080" cy="834284"/>
                          </a:xfrm>
                          <a:prstGeom prst="rect">
                            <a:avLst/>
                          </a:prstGeom>
                          <a:ln>
                            <a:noFill/>
                          </a:ln>
                          <a:effectLst>
                            <a:outerShdw blurRad="292100" dist="139700" dir="2700000" algn="tl" rotWithShape="0">
                              <a:srgbClr val="333333">
                                <a:alpha val="65000"/>
                              </a:srgbClr>
                            </a:outerShdw>
                          </a:effectLst>
                        </pic:spPr>
                      </pic:pic>
                    </a:graphicData>
                  </a:graphic>
                </wp:inline>
              </w:drawing>
            </w:r>
          </w:p>
          <w:p w14:paraId="169C1DA3" w14:textId="2DA7829B" w:rsidR="001260C7" w:rsidRDefault="001260C7" w:rsidP="005218B4">
            <w:pPr>
              <w:jc w:val="center"/>
              <w:rPr>
                <w:rFonts w:ascii="Calibri" w:hAnsi="Calibri" w:cs="Calibri"/>
              </w:rPr>
            </w:pPr>
            <w:r w:rsidRPr="006B581F">
              <w:rPr>
                <w:rFonts w:ascii="Calibri" w:hAnsi="Calibri" w:cs="Calibri"/>
                <w:u w:val="single"/>
              </w:rPr>
              <w:t>Objet</w:t>
            </w:r>
            <w:r w:rsidRPr="000A40F6">
              <w:rPr>
                <w:rFonts w:ascii="Calibri" w:hAnsi="Calibri" w:cs="Calibri"/>
              </w:rPr>
              <w:t xml:space="preserve"> :</w:t>
            </w:r>
            <w:r>
              <w:rPr>
                <w:rFonts w:ascii="Calibri" w:hAnsi="Calibri" w:cs="Calibri"/>
              </w:rPr>
              <w:t xml:space="preserve"> </w:t>
            </w:r>
            <w:r w:rsidR="00AE3637">
              <w:rPr>
                <w:rFonts w:ascii="Calibri" w:hAnsi="Calibri" w:cs="Calibri"/>
              </w:rPr>
              <w:t xml:space="preserve">mise en marché </w:t>
            </w:r>
            <w:r w:rsidR="00662714">
              <w:rPr>
                <w:rFonts w:ascii="Calibri" w:hAnsi="Calibri" w:cs="Calibri"/>
              </w:rPr>
              <w:t xml:space="preserve">de l’offre </w:t>
            </w:r>
            <w:r w:rsidR="00472839">
              <w:rPr>
                <w:rFonts w:ascii="Calibri" w:hAnsi="Calibri" w:cs="Calibri"/>
              </w:rPr>
              <w:t xml:space="preserve">de facturation électronique et de pilotage de l’activité, </w:t>
            </w:r>
            <w:r w:rsidR="00662714">
              <w:rPr>
                <w:rFonts w:ascii="Calibri" w:hAnsi="Calibri" w:cs="Calibri"/>
              </w:rPr>
              <w:t xml:space="preserve">en partenariat avec </w:t>
            </w:r>
            <w:proofErr w:type="spellStart"/>
            <w:r w:rsidR="00662714">
              <w:rPr>
                <w:rFonts w:ascii="Calibri" w:hAnsi="Calibri" w:cs="Calibri"/>
              </w:rPr>
              <w:t>IPaidThat</w:t>
            </w:r>
            <w:proofErr w:type="spellEnd"/>
          </w:p>
          <w:p w14:paraId="12EC5BAA" w14:textId="058C4266" w:rsidR="005218B4" w:rsidRPr="001260C7" w:rsidRDefault="005218B4" w:rsidP="00A94942">
            <w:pPr>
              <w:rPr>
                <w:rFonts w:ascii="Calibri" w:hAnsi="Calibri" w:cs="Calibri"/>
                <w:bCs/>
              </w:rPr>
            </w:pPr>
          </w:p>
        </w:tc>
      </w:tr>
      <w:tr w:rsidR="00BD00A5" w:rsidRPr="001B238F" w14:paraId="098178E9" w14:textId="77777777" w:rsidTr="00BD00A5">
        <w:trPr>
          <w:trHeight w:val="250"/>
        </w:trPr>
        <w:tc>
          <w:tcPr>
            <w:tcW w:w="10188" w:type="dxa"/>
            <w:gridSpan w:val="2"/>
            <w:tcBorders>
              <w:top w:val="single" w:sz="4" w:space="0" w:color="auto"/>
              <w:left w:val="nil"/>
              <w:bottom w:val="single" w:sz="4" w:space="0" w:color="auto"/>
              <w:right w:val="nil"/>
            </w:tcBorders>
            <w:shd w:val="clear" w:color="auto" w:fill="auto"/>
          </w:tcPr>
          <w:p w14:paraId="635330BC" w14:textId="77777777" w:rsidR="00BD00A5" w:rsidRDefault="00BD00A5" w:rsidP="000A40F6">
            <w:pPr>
              <w:ind w:left="227" w:hanging="227"/>
              <w:jc w:val="center"/>
              <w:rPr>
                <w:rFonts w:ascii="Verdana" w:hAnsi="Verdana"/>
                <w:sz w:val="24"/>
                <w:szCs w:val="24"/>
              </w:rPr>
            </w:pPr>
          </w:p>
        </w:tc>
      </w:tr>
      <w:tr w:rsidR="00BD00A5" w:rsidRPr="001B238F" w14:paraId="7FB49AA5" w14:textId="77777777" w:rsidTr="00BD00A5">
        <w:trPr>
          <w:trHeight w:val="250"/>
        </w:trPr>
        <w:tc>
          <w:tcPr>
            <w:tcW w:w="10188" w:type="dxa"/>
            <w:gridSpan w:val="2"/>
            <w:tcBorders>
              <w:top w:val="single" w:sz="4" w:space="0" w:color="auto"/>
              <w:left w:val="double" w:sz="4" w:space="0" w:color="auto"/>
              <w:bottom w:val="single" w:sz="4" w:space="0" w:color="auto"/>
              <w:right w:val="double" w:sz="4" w:space="0" w:color="auto"/>
            </w:tcBorders>
            <w:shd w:val="clear" w:color="auto" w:fill="auto"/>
          </w:tcPr>
          <w:p w14:paraId="4708499A" w14:textId="78CE81EA" w:rsidR="00BD00A5" w:rsidRPr="00F00671" w:rsidRDefault="00C910FE"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Contexte</w:t>
            </w:r>
            <w:r w:rsidR="000A40F6" w:rsidRPr="00F00671">
              <w:rPr>
                <w:rFonts w:ascii="Calibri" w:hAnsi="Calibri" w:cs="Calibri"/>
                <w:b w:val="0"/>
                <w:sz w:val="22"/>
                <w:szCs w:val="22"/>
              </w:rPr>
              <w:t xml:space="preserve"> </w:t>
            </w:r>
          </w:p>
          <w:p w14:paraId="7968B1EF" w14:textId="77777777" w:rsidR="00012E5E" w:rsidRPr="00F00671" w:rsidRDefault="00012E5E" w:rsidP="00085D9B">
            <w:pPr>
              <w:ind w:left="97" w:right="173"/>
              <w:jc w:val="both"/>
              <w:rPr>
                <w:rFonts w:ascii="Calibri" w:hAnsi="Calibri" w:cs="Calibri"/>
                <w:bCs/>
              </w:rPr>
            </w:pPr>
          </w:p>
          <w:p w14:paraId="05ACA566" w14:textId="027CCC72" w:rsidR="003F2545" w:rsidRDefault="00831DB6" w:rsidP="003C50FD">
            <w:pPr>
              <w:ind w:left="97" w:right="173"/>
              <w:jc w:val="both"/>
              <w:rPr>
                <w:rFonts w:ascii="Calibri" w:hAnsi="Calibri" w:cs="Calibri"/>
                <w:bCs/>
              </w:rPr>
            </w:pPr>
            <w:r>
              <w:rPr>
                <w:rFonts w:ascii="Calibri" w:hAnsi="Calibri" w:cs="Calibri"/>
                <w:bCs/>
              </w:rPr>
              <w:t>Optimiser le</w:t>
            </w:r>
            <w:r w:rsidR="00DA4B87">
              <w:rPr>
                <w:rFonts w:ascii="Calibri" w:hAnsi="Calibri" w:cs="Calibri"/>
                <w:bCs/>
              </w:rPr>
              <w:t xml:space="preserve"> temps</w:t>
            </w:r>
            <w:r>
              <w:rPr>
                <w:rFonts w:ascii="Calibri" w:hAnsi="Calibri" w:cs="Calibri"/>
                <w:bCs/>
              </w:rPr>
              <w:t xml:space="preserve"> </w:t>
            </w:r>
            <w:r w:rsidR="00A4789E">
              <w:rPr>
                <w:rFonts w:ascii="Calibri" w:hAnsi="Calibri" w:cs="Calibri"/>
                <w:bCs/>
              </w:rPr>
              <w:t>allou</w:t>
            </w:r>
            <w:r>
              <w:rPr>
                <w:rFonts w:ascii="Calibri" w:hAnsi="Calibri" w:cs="Calibri"/>
                <w:bCs/>
              </w:rPr>
              <w:t>é</w:t>
            </w:r>
            <w:r w:rsidR="00A77FE8">
              <w:rPr>
                <w:rFonts w:ascii="Calibri" w:hAnsi="Calibri" w:cs="Calibri"/>
                <w:bCs/>
              </w:rPr>
              <w:t xml:space="preserve"> aux tâches administratives</w:t>
            </w:r>
            <w:r w:rsidR="009C1BC8">
              <w:rPr>
                <w:rFonts w:ascii="Calibri" w:hAnsi="Calibri" w:cs="Calibri"/>
                <w:bCs/>
              </w:rPr>
              <w:t xml:space="preserve"> pour en consacrer davantage à son activité fait partie des préoccupations majeures </w:t>
            </w:r>
            <w:r w:rsidR="00AB4C3C">
              <w:rPr>
                <w:rFonts w:ascii="Calibri" w:hAnsi="Calibri" w:cs="Calibri"/>
                <w:bCs/>
              </w:rPr>
              <w:t>de tout entrepreneur.</w:t>
            </w:r>
            <w:r w:rsidR="00EA5E8C">
              <w:rPr>
                <w:rFonts w:ascii="Calibri" w:hAnsi="Calibri" w:cs="Calibri"/>
                <w:bCs/>
              </w:rPr>
              <w:t xml:space="preserve"> C’est la raison pour laquelle un</w:t>
            </w:r>
            <w:r w:rsidR="009B18D9">
              <w:rPr>
                <w:rFonts w:ascii="Calibri" w:hAnsi="Calibri" w:cs="Calibri"/>
                <w:bCs/>
              </w:rPr>
              <w:t>e</w:t>
            </w:r>
            <w:r w:rsidR="00EA5E8C">
              <w:rPr>
                <w:rFonts w:ascii="Calibri" w:hAnsi="Calibri" w:cs="Calibri"/>
                <w:bCs/>
              </w:rPr>
              <w:t xml:space="preserve"> multitude d’acteurs est venue se positionner </w:t>
            </w:r>
            <w:r w:rsidR="00D423FB">
              <w:rPr>
                <w:rFonts w:ascii="Calibri" w:hAnsi="Calibri" w:cs="Calibri"/>
                <w:bCs/>
              </w:rPr>
              <w:t>pour offrir aux Professionnels et Entreprises</w:t>
            </w:r>
            <w:r w:rsidR="003A463E">
              <w:rPr>
                <w:rFonts w:ascii="Calibri" w:hAnsi="Calibri" w:cs="Calibri"/>
                <w:bCs/>
              </w:rPr>
              <w:t xml:space="preserve"> de toute taille</w:t>
            </w:r>
            <w:r w:rsidR="009B18D9">
              <w:rPr>
                <w:rFonts w:ascii="Calibri" w:hAnsi="Calibri" w:cs="Calibri"/>
                <w:bCs/>
              </w:rPr>
              <w:t>,</w:t>
            </w:r>
            <w:r w:rsidR="003A463E">
              <w:rPr>
                <w:rFonts w:ascii="Calibri" w:hAnsi="Calibri" w:cs="Calibri"/>
                <w:bCs/>
              </w:rPr>
              <w:t xml:space="preserve"> des services à valeur ajoutée autour de la facturation, </w:t>
            </w:r>
            <w:r w:rsidR="002C17D4">
              <w:rPr>
                <w:rFonts w:ascii="Calibri" w:hAnsi="Calibri" w:cs="Calibri"/>
                <w:bCs/>
              </w:rPr>
              <w:t>de la gestion</w:t>
            </w:r>
            <w:r w:rsidR="009B18D9">
              <w:rPr>
                <w:rFonts w:ascii="Calibri" w:hAnsi="Calibri" w:cs="Calibri"/>
                <w:bCs/>
              </w:rPr>
              <w:t xml:space="preserve"> commerciale, financière et </w:t>
            </w:r>
            <w:r w:rsidR="00900AE5">
              <w:rPr>
                <w:rFonts w:ascii="Calibri" w:hAnsi="Calibri" w:cs="Calibri"/>
                <w:bCs/>
              </w:rPr>
              <w:t>comptable de leur activité</w:t>
            </w:r>
            <w:r w:rsidR="00826FB6">
              <w:rPr>
                <w:rFonts w:ascii="Calibri" w:hAnsi="Calibri" w:cs="Calibri"/>
                <w:bCs/>
              </w:rPr>
              <w:t>.</w:t>
            </w:r>
          </w:p>
          <w:p w14:paraId="3E4DD4CD" w14:textId="77777777" w:rsidR="00826FB6" w:rsidRDefault="00826FB6" w:rsidP="003C50FD">
            <w:pPr>
              <w:ind w:left="97" w:right="173"/>
              <w:jc w:val="both"/>
              <w:rPr>
                <w:rFonts w:ascii="Calibri" w:hAnsi="Calibri" w:cs="Calibri"/>
                <w:bCs/>
              </w:rPr>
            </w:pPr>
          </w:p>
          <w:p w14:paraId="7E0D2EAC" w14:textId="5A6309B8" w:rsidR="00826FB6" w:rsidRDefault="00E61937" w:rsidP="003C50FD">
            <w:pPr>
              <w:ind w:left="97" w:right="173"/>
              <w:jc w:val="both"/>
              <w:rPr>
                <w:rFonts w:ascii="Calibri" w:hAnsi="Calibri" w:cs="Calibri"/>
                <w:bCs/>
              </w:rPr>
            </w:pPr>
            <w:r>
              <w:rPr>
                <w:rFonts w:ascii="Calibri" w:hAnsi="Calibri" w:cs="Calibri"/>
                <w:bCs/>
              </w:rPr>
              <w:t xml:space="preserve">Le Groupe BPCE </w:t>
            </w:r>
            <w:r w:rsidR="00A378B9">
              <w:rPr>
                <w:rFonts w:ascii="Calibri" w:hAnsi="Calibri" w:cs="Calibri"/>
                <w:bCs/>
              </w:rPr>
              <w:t xml:space="preserve">s’est </w:t>
            </w:r>
            <w:r w:rsidR="00CA0554">
              <w:rPr>
                <w:rFonts w:ascii="Calibri" w:hAnsi="Calibri" w:cs="Calibri"/>
                <w:bCs/>
              </w:rPr>
              <w:t xml:space="preserve">rapproché </w:t>
            </w:r>
            <w:r w:rsidR="00AE75DA">
              <w:rPr>
                <w:rFonts w:ascii="Calibri" w:hAnsi="Calibri" w:cs="Calibri"/>
                <w:bCs/>
              </w:rPr>
              <w:t xml:space="preserve">de la société par actions </w:t>
            </w:r>
            <w:r w:rsidR="00590F6F">
              <w:rPr>
                <w:rFonts w:ascii="Calibri" w:hAnsi="Calibri" w:cs="Calibri"/>
                <w:bCs/>
              </w:rPr>
              <w:t>simplifiées IPT Technolog</w:t>
            </w:r>
            <w:r w:rsidR="0016270C">
              <w:rPr>
                <w:rFonts w:ascii="Calibri" w:hAnsi="Calibri" w:cs="Calibri"/>
                <w:bCs/>
              </w:rPr>
              <w:t xml:space="preserve">ie pour nouer un partenariat autour de l’offre </w:t>
            </w:r>
            <w:proofErr w:type="spellStart"/>
            <w:r w:rsidR="0016270C">
              <w:rPr>
                <w:rFonts w:ascii="Calibri" w:hAnsi="Calibri" w:cs="Calibri"/>
                <w:bCs/>
              </w:rPr>
              <w:t>IPaidThat</w:t>
            </w:r>
            <w:proofErr w:type="spellEnd"/>
            <w:r w:rsidR="00013B48">
              <w:rPr>
                <w:rFonts w:ascii="Calibri" w:hAnsi="Calibri" w:cs="Calibri"/>
                <w:bCs/>
              </w:rPr>
              <w:t xml:space="preserve"> et proposer </w:t>
            </w:r>
            <w:r w:rsidR="006D4CC5">
              <w:rPr>
                <w:rFonts w:ascii="Calibri" w:hAnsi="Calibri" w:cs="Calibri"/>
                <w:bCs/>
              </w:rPr>
              <w:t xml:space="preserve">à nos clients professionnels </w:t>
            </w:r>
            <w:r w:rsidR="006D4CC5" w:rsidRPr="00990B9C">
              <w:rPr>
                <w:rFonts w:ascii="Calibri" w:hAnsi="Calibri" w:cs="Calibri"/>
                <w:bCs/>
                <w:i/>
                <w:iCs/>
              </w:rPr>
              <w:t>(y compris les entrepreneurs individuels</w:t>
            </w:r>
            <w:r w:rsidR="006D4CC5">
              <w:rPr>
                <w:rFonts w:ascii="Calibri" w:hAnsi="Calibri" w:cs="Calibri"/>
                <w:bCs/>
              </w:rPr>
              <w:t>)</w:t>
            </w:r>
            <w:r w:rsidR="00F068EF">
              <w:rPr>
                <w:rFonts w:ascii="Calibri" w:hAnsi="Calibri" w:cs="Calibri"/>
                <w:bCs/>
              </w:rPr>
              <w:t>, Entreprises, Institutionnels</w:t>
            </w:r>
            <w:r w:rsidR="005E4EAC">
              <w:rPr>
                <w:rFonts w:ascii="Calibri" w:hAnsi="Calibri" w:cs="Calibri"/>
                <w:bCs/>
              </w:rPr>
              <w:t xml:space="preserve"> une solution « </w:t>
            </w:r>
            <w:r w:rsidR="005E4EAC" w:rsidRPr="000F0186">
              <w:rPr>
                <w:rFonts w:ascii="Calibri" w:hAnsi="Calibri" w:cs="Calibri"/>
                <w:bCs/>
                <w:i/>
                <w:iCs/>
              </w:rPr>
              <w:t>tout-en-un</w:t>
            </w:r>
            <w:r w:rsidR="005E4EAC">
              <w:rPr>
                <w:rFonts w:ascii="Calibri" w:hAnsi="Calibri" w:cs="Calibri"/>
                <w:bCs/>
              </w:rPr>
              <w:t> »</w:t>
            </w:r>
            <w:r w:rsidR="00A667C4">
              <w:rPr>
                <w:rFonts w:ascii="Calibri" w:hAnsi="Calibri" w:cs="Calibri"/>
                <w:bCs/>
              </w:rPr>
              <w:t xml:space="preserve"> </w:t>
            </w:r>
            <w:r w:rsidR="004302F7">
              <w:rPr>
                <w:rFonts w:ascii="Calibri" w:hAnsi="Calibri" w:cs="Calibri"/>
                <w:bCs/>
              </w:rPr>
              <w:t>répondant</w:t>
            </w:r>
            <w:r w:rsidR="00A667C4">
              <w:rPr>
                <w:rFonts w:ascii="Calibri" w:hAnsi="Calibri" w:cs="Calibri"/>
                <w:bCs/>
              </w:rPr>
              <w:t xml:space="preserve"> à ce besoin</w:t>
            </w:r>
            <w:r w:rsidR="004302F7">
              <w:rPr>
                <w:rFonts w:ascii="Calibri" w:hAnsi="Calibri" w:cs="Calibri"/>
                <w:bCs/>
              </w:rPr>
              <w:t xml:space="preserve"> de gagner du temps</w:t>
            </w:r>
            <w:r w:rsidR="00A210A9">
              <w:rPr>
                <w:rFonts w:ascii="Calibri" w:hAnsi="Calibri" w:cs="Calibri"/>
                <w:bCs/>
              </w:rPr>
              <w:t xml:space="preserve"> sur ces activités si chronophages</w:t>
            </w:r>
            <w:r w:rsidR="00A45A75">
              <w:rPr>
                <w:rFonts w:ascii="Calibri" w:hAnsi="Calibri" w:cs="Calibri"/>
                <w:bCs/>
              </w:rPr>
              <w:t>.</w:t>
            </w:r>
          </w:p>
          <w:p w14:paraId="28B63CEF" w14:textId="77777777" w:rsidR="00133CF9" w:rsidRDefault="00133CF9" w:rsidP="003C50FD">
            <w:pPr>
              <w:ind w:left="97" w:right="173"/>
              <w:jc w:val="both"/>
              <w:rPr>
                <w:rFonts w:ascii="Calibri" w:hAnsi="Calibri" w:cs="Calibri"/>
                <w:bCs/>
              </w:rPr>
            </w:pPr>
          </w:p>
          <w:p w14:paraId="269A885A" w14:textId="77777777" w:rsidR="00867762" w:rsidRPr="00F00671" w:rsidRDefault="00867762" w:rsidP="00867762">
            <w:pPr>
              <w:ind w:left="97" w:right="173"/>
              <w:jc w:val="both"/>
              <w:rPr>
                <w:rFonts w:ascii="Calibri" w:hAnsi="Calibri" w:cs="Calibri"/>
                <w:bCs/>
              </w:rPr>
            </w:pPr>
          </w:p>
          <w:p w14:paraId="116DB8EB" w14:textId="4939D1FE" w:rsidR="00867762" w:rsidRPr="00F00671" w:rsidRDefault="006B4265" w:rsidP="00867762">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Prése</w:t>
            </w:r>
            <w:r w:rsidR="00133CF9">
              <w:rPr>
                <w:rFonts w:ascii="Calibri" w:hAnsi="Calibri" w:cs="Calibri"/>
                <w:b w:val="0"/>
                <w:sz w:val="22"/>
                <w:szCs w:val="22"/>
              </w:rPr>
              <w:t xml:space="preserve">ntation de l’offre </w:t>
            </w:r>
            <w:proofErr w:type="spellStart"/>
            <w:r w:rsidR="00133CF9">
              <w:rPr>
                <w:rFonts w:ascii="Calibri" w:hAnsi="Calibri" w:cs="Calibri"/>
                <w:b w:val="0"/>
                <w:sz w:val="22"/>
                <w:szCs w:val="22"/>
              </w:rPr>
              <w:t>IPaidThat</w:t>
            </w:r>
            <w:proofErr w:type="spellEnd"/>
          </w:p>
          <w:p w14:paraId="395BC924" w14:textId="77777777" w:rsidR="00867762" w:rsidRPr="00F00671" w:rsidRDefault="00867762" w:rsidP="00867762">
            <w:pPr>
              <w:pStyle w:val="Paragraphedeliste"/>
              <w:ind w:left="817" w:right="173"/>
              <w:jc w:val="both"/>
              <w:rPr>
                <w:rFonts w:ascii="Calibri" w:hAnsi="Calibri" w:cs="Calibri"/>
                <w:bCs/>
              </w:rPr>
            </w:pPr>
          </w:p>
          <w:p w14:paraId="1A0F20F9" w14:textId="6D2D8176" w:rsidR="00D73401" w:rsidRDefault="002E4DC3" w:rsidP="003C50FD">
            <w:pPr>
              <w:ind w:left="97" w:right="173"/>
              <w:jc w:val="both"/>
              <w:rPr>
                <w:rFonts w:ascii="Calibri" w:hAnsi="Calibri" w:cs="Calibri"/>
                <w:bCs/>
              </w:rPr>
            </w:pPr>
            <w:proofErr w:type="spellStart"/>
            <w:r>
              <w:rPr>
                <w:rFonts w:ascii="Calibri" w:hAnsi="Calibri" w:cs="Calibri"/>
                <w:bCs/>
              </w:rPr>
              <w:t>IPaidThat</w:t>
            </w:r>
            <w:proofErr w:type="spellEnd"/>
            <w:r>
              <w:rPr>
                <w:rFonts w:ascii="Calibri" w:hAnsi="Calibri" w:cs="Calibri"/>
                <w:bCs/>
              </w:rPr>
              <w:t xml:space="preserve"> est une marque de la société IPT Technologie</w:t>
            </w:r>
            <w:r w:rsidR="00634963">
              <w:rPr>
                <w:rFonts w:ascii="Calibri" w:hAnsi="Calibri" w:cs="Calibri"/>
                <w:bCs/>
              </w:rPr>
              <w:t xml:space="preserve">, SAS immatriculée </w:t>
            </w:r>
            <w:r w:rsidR="0024201A">
              <w:rPr>
                <w:rFonts w:ascii="Calibri" w:hAnsi="Calibri" w:cs="Calibri"/>
                <w:bCs/>
              </w:rPr>
              <w:t xml:space="preserve">au registre du commerce et des sociétés de Rennes </w:t>
            </w:r>
            <w:r w:rsidR="00173BFB">
              <w:rPr>
                <w:rFonts w:ascii="Calibri" w:hAnsi="Calibri" w:cs="Calibri"/>
                <w:bCs/>
              </w:rPr>
              <w:t>B - 829 997</w:t>
            </w:r>
            <w:r w:rsidR="00E24FCD">
              <w:rPr>
                <w:rFonts w:ascii="Calibri" w:hAnsi="Calibri" w:cs="Calibri"/>
                <w:bCs/>
              </w:rPr>
              <w:t> </w:t>
            </w:r>
            <w:r w:rsidR="00173BFB">
              <w:rPr>
                <w:rFonts w:ascii="Calibri" w:hAnsi="Calibri" w:cs="Calibri"/>
                <w:bCs/>
              </w:rPr>
              <w:t>451.</w:t>
            </w:r>
          </w:p>
          <w:p w14:paraId="1279E80C" w14:textId="77777777" w:rsidR="00E24FCD" w:rsidRDefault="00E24FCD" w:rsidP="003C50FD">
            <w:pPr>
              <w:ind w:left="97" w:right="173"/>
              <w:jc w:val="both"/>
              <w:rPr>
                <w:rFonts w:ascii="Calibri" w:hAnsi="Calibri" w:cs="Calibri"/>
                <w:bCs/>
              </w:rPr>
            </w:pPr>
          </w:p>
          <w:p w14:paraId="33D3A5AD" w14:textId="4623BFEA" w:rsidR="00E24FCD" w:rsidRDefault="00E24FCD" w:rsidP="00E24FCD">
            <w:pPr>
              <w:ind w:left="97" w:right="173"/>
              <w:jc w:val="center"/>
              <w:rPr>
                <w:rFonts w:ascii="Calibri" w:hAnsi="Calibri" w:cs="Calibri"/>
                <w:bCs/>
              </w:rPr>
            </w:pPr>
            <w:r>
              <w:rPr>
                <w:noProof/>
              </w:rPr>
              <w:lastRenderedPageBreak/>
              <w:drawing>
                <wp:inline distT="0" distB="0" distL="0" distR="0" wp14:anchorId="64864920" wp14:editId="14C11023">
                  <wp:extent cx="3476625" cy="1071566"/>
                  <wp:effectExtent l="152400" t="152400" r="352425" b="35750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00089" cy="1078798"/>
                          </a:xfrm>
                          <a:prstGeom prst="rect">
                            <a:avLst/>
                          </a:prstGeom>
                          <a:ln>
                            <a:noFill/>
                          </a:ln>
                          <a:effectLst>
                            <a:outerShdw blurRad="292100" dist="139700" dir="2700000" algn="tl" rotWithShape="0">
                              <a:srgbClr val="333333">
                                <a:alpha val="65000"/>
                              </a:srgbClr>
                            </a:outerShdw>
                          </a:effectLst>
                        </pic:spPr>
                      </pic:pic>
                    </a:graphicData>
                  </a:graphic>
                </wp:inline>
              </w:drawing>
            </w:r>
          </w:p>
          <w:p w14:paraId="28AD05AC" w14:textId="231E8196" w:rsidR="00053C1D" w:rsidRDefault="00EA33B6" w:rsidP="003C50FD">
            <w:pPr>
              <w:ind w:left="97" w:right="173"/>
              <w:jc w:val="both"/>
              <w:rPr>
                <w:rFonts w:ascii="Calibri" w:hAnsi="Calibri" w:cs="Calibri"/>
                <w:bCs/>
              </w:rPr>
            </w:pPr>
            <w:proofErr w:type="spellStart"/>
            <w:r>
              <w:rPr>
                <w:rFonts w:ascii="Calibri" w:hAnsi="Calibri" w:cs="Calibri"/>
                <w:bCs/>
              </w:rPr>
              <w:t>IPaidThat</w:t>
            </w:r>
            <w:proofErr w:type="spellEnd"/>
            <w:r>
              <w:rPr>
                <w:rFonts w:ascii="Calibri" w:hAnsi="Calibri" w:cs="Calibri"/>
                <w:bCs/>
              </w:rPr>
              <w:t xml:space="preserve"> est une solution </w:t>
            </w:r>
            <w:r w:rsidR="00295B71">
              <w:rPr>
                <w:rFonts w:ascii="Calibri" w:hAnsi="Calibri" w:cs="Calibri"/>
                <w:bCs/>
              </w:rPr>
              <w:t>complète</w:t>
            </w:r>
            <w:r w:rsidR="004A15DF">
              <w:rPr>
                <w:rFonts w:ascii="Calibri" w:hAnsi="Calibri" w:cs="Calibri"/>
                <w:bCs/>
              </w:rPr>
              <w:t xml:space="preserve"> de</w:t>
            </w:r>
            <w:r w:rsidR="001646CE">
              <w:rPr>
                <w:rFonts w:ascii="Calibri" w:hAnsi="Calibri" w:cs="Calibri"/>
                <w:bCs/>
              </w:rPr>
              <w:t xml:space="preserve"> gestion </w:t>
            </w:r>
            <w:r w:rsidR="004A15DF">
              <w:rPr>
                <w:rFonts w:ascii="Calibri" w:hAnsi="Calibri" w:cs="Calibri"/>
                <w:bCs/>
              </w:rPr>
              <w:t>commerciale, financière</w:t>
            </w:r>
            <w:r w:rsidR="00460C93">
              <w:rPr>
                <w:rFonts w:ascii="Calibri" w:hAnsi="Calibri" w:cs="Calibri"/>
                <w:bCs/>
              </w:rPr>
              <w:t xml:space="preserve"> et pré-</w:t>
            </w:r>
            <w:r w:rsidR="001646CE">
              <w:rPr>
                <w:rFonts w:ascii="Calibri" w:hAnsi="Calibri" w:cs="Calibri"/>
                <w:bCs/>
              </w:rPr>
              <w:t xml:space="preserve">comptable </w:t>
            </w:r>
            <w:r w:rsidR="00460C93">
              <w:rPr>
                <w:rFonts w:ascii="Calibri" w:hAnsi="Calibri" w:cs="Calibri"/>
                <w:bCs/>
              </w:rPr>
              <w:t>à destination de nos clients professionnels</w:t>
            </w:r>
            <w:r w:rsidR="00B26D09">
              <w:rPr>
                <w:rFonts w:ascii="Calibri" w:hAnsi="Calibri" w:cs="Calibri"/>
                <w:bCs/>
              </w:rPr>
              <w:t>, conforme</w:t>
            </w:r>
            <w:r w:rsidR="00C54F35">
              <w:rPr>
                <w:rFonts w:ascii="Calibri" w:hAnsi="Calibri" w:cs="Calibri"/>
                <w:bCs/>
              </w:rPr>
              <w:t xml:space="preserve"> à la réforme de généralisation de la facture électronique</w:t>
            </w:r>
            <w:r w:rsidR="00460C93">
              <w:rPr>
                <w:rFonts w:ascii="Calibri" w:hAnsi="Calibri" w:cs="Calibri"/>
                <w:bCs/>
              </w:rPr>
              <w:t> :</w:t>
            </w:r>
          </w:p>
          <w:p w14:paraId="399A007C" w14:textId="17586BF1" w:rsidR="00460C93" w:rsidRPr="00131338" w:rsidRDefault="00460C93" w:rsidP="00131338">
            <w:pPr>
              <w:pStyle w:val="Paragraphedeliste"/>
              <w:numPr>
                <w:ilvl w:val="0"/>
                <w:numId w:val="46"/>
              </w:numPr>
              <w:ind w:right="173"/>
              <w:jc w:val="both"/>
              <w:rPr>
                <w:rFonts w:ascii="Calibri" w:hAnsi="Calibri" w:cs="Calibri"/>
                <w:bCs/>
              </w:rPr>
            </w:pPr>
            <w:r w:rsidRPr="00131338">
              <w:rPr>
                <w:rFonts w:ascii="Calibri" w:hAnsi="Calibri" w:cs="Calibri"/>
                <w:bCs/>
              </w:rPr>
              <w:t xml:space="preserve">Collecte et traitement des factures </w:t>
            </w:r>
            <w:r w:rsidR="00F45551" w:rsidRPr="00131338">
              <w:rPr>
                <w:rFonts w:ascii="Calibri" w:hAnsi="Calibri" w:cs="Calibri"/>
                <w:bCs/>
              </w:rPr>
              <w:t>fournisseurs</w:t>
            </w:r>
          </w:p>
          <w:p w14:paraId="2C09C4E8" w14:textId="13C149C4" w:rsidR="00F45551" w:rsidRPr="00131338" w:rsidRDefault="00F45551" w:rsidP="00131338">
            <w:pPr>
              <w:pStyle w:val="Paragraphedeliste"/>
              <w:numPr>
                <w:ilvl w:val="0"/>
                <w:numId w:val="46"/>
              </w:numPr>
              <w:ind w:right="173"/>
              <w:jc w:val="both"/>
              <w:rPr>
                <w:rFonts w:ascii="Calibri" w:hAnsi="Calibri" w:cs="Calibri"/>
                <w:bCs/>
              </w:rPr>
            </w:pPr>
            <w:r w:rsidRPr="00131338">
              <w:rPr>
                <w:rFonts w:ascii="Calibri" w:hAnsi="Calibri" w:cs="Calibri"/>
                <w:bCs/>
              </w:rPr>
              <w:t xml:space="preserve">Emission de devis et </w:t>
            </w:r>
            <w:r w:rsidR="00124344" w:rsidRPr="00131338">
              <w:rPr>
                <w:rFonts w:ascii="Calibri" w:hAnsi="Calibri" w:cs="Calibri"/>
                <w:bCs/>
              </w:rPr>
              <w:t xml:space="preserve">de </w:t>
            </w:r>
            <w:r w:rsidRPr="00131338">
              <w:rPr>
                <w:rFonts w:ascii="Calibri" w:hAnsi="Calibri" w:cs="Calibri"/>
                <w:bCs/>
              </w:rPr>
              <w:t>factures</w:t>
            </w:r>
            <w:r w:rsidR="00124344" w:rsidRPr="00131338">
              <w:rPr>
                <w:rFonts w:ascii="Calibri" w:hAnsi="Calibri" w:cs="Calibri"/>
                <w:bCs/>
              </w:rPr>
              <w:t xml:space="preserve"> clients</w:t>
            </w:r>
          </w:p>
          <w:p w14:paraId="6430267A" w14:textId="65614151" w:rsidR="00124344" w:rsidRPr="00131338" w:rsidRDefault="00124344" w:rsidP="00131338">
            <w:pPr>
              <w:pStyle w:val="Paragraphedeliste"/>
              <w:numPr>
                <w:ilvl w:val="0"/>
                <w:numId w:val="46"/>
              </w:numPr>
              <w:ind w:right="173"/>
              <w:jc w:val="both"/>
              <w:rPr>
                <w:rFonts w:ascii="Calibri" w:hAnsi="Calibri" w:cs="Calibri"/>
                <w:bCs/>
              </w:rPr>
            </w:pPr>
            <w:r w:rsidRPr="00131338">
              <w:rPr>
                <w:rFonts w:ascii="Calibri" w:hAnsi="Calibri" w:cs="Calibri"/>
                <w:bCs/>
              </w:rPr>
              <w:t>Paiement et encaissement de factures, tant fournisseurs que clients</w:t>
            </w:r>
          </w:p>
          <w:p w14:paraId="221CF8B2" w14:textId="0E9AB4DB" w:rsidR="008478AD" w:rsidRPr="00131338" w:rsidRDefault="008478AD" w:rsidP="00131338">
            <w:pPr>
              <w:pStyle w:val="Paragraphedeliste"/>
              <w:numPr>
                <w:ilvl w:val="0"/>
                <w:numId w:val="46"/>
              </w:numPr>
              <w:ind w:right="173"/>
              <w:jc w:val="both"/>
              <w:rPr>
                <w:rFonts w:ascii="Calibri" w:hAnsi="Calibri" w:cs="Calibri"/>
                <w:bCs/>
              </w:rPr>
            </w:pPr>
            <w:r w:rsidRPr="00131338">
              <w:rPr>
                <w:rFonts w:ascii="Calibri" w:hAnsi="Calibri" w:cs="Calibri"/>
                <w:bCs/>
              </w:rPr>
              <w:t>Rapports et exports comptables</w:t>
            </w:r>
          </w:p>
          <w:p w14:paraId="224384FE" w14:textId="36A1277F" w:rsidR="00BB5E65" w:rsidRPr="00131338" w:rsidRDefault="00BB5E65" w:rsidP="00131338">
            <w:pPr>
              <w:pStyle w:val="Paragraphedeliste"/>
              <w:numPr>
                <w:ilvl w:val="0"/>
                <w:numId w:val="46"/>
              </w:numPr>
              <w:ind w:right="173"/>
              <w:jc w:val="both"/>
              <w:rPr>
                <w:rFonts w:ascii="Calibri" w:hAnsi="Calibri" w:cs="Calibri"/>
                <w:bCs/>
              </w:rPr>
            </w:pPr>
            <w:r w:rsidRPr="00131338">
              <w:rPr>
                <w:rFonts w:ascii="Calibri" w:hAnsi="Calibri" w:cs="Calibri"/>
                <w:bCs/>
              </w:rPr>
              <w:t>Automatisation de la réconciliation bancaire</w:t>
            </w:r>
            <w:r w:rsidR="002165F3" w:rsidRPr="00131338">
              <w:rPr>
                <w:rFonts w:ascii="Calibri" w:hAnsi="Calibri" w:cs="Calibri"/>
                <w:bCs/>
              </w:rPr>
              <w:t xml:space="preserve"> </w:t>
            </w:r>
            <w:r w:rsidR="002165F3" w:rsidRPr="00131338">
              <w:rPr>
                <w:rFonts w:ascii="Calibri" w:hAnsi="Calibri" w:cs="Calibri"/>
                <w:bCs/>
                <w:i/>
                <w:iCs/>
              </w:rPr>
              <w:t>(rapprochement bancaire)</w:t>
            </w:r>
            <w:r w:rsidRPr="00131338">
              <w:rPr>
                <w:rFonts w:ascii="Calibri" w:hAnsi="Calibri" w:cs="Calibri"/>
                <w:bCs/>
              </w:rPr>
              <w:t xml:space="preserve"> </w:t>
            </w:r>
            <w:r w:rsidR="00973F83" w:rsidRPr="00131338">
              <w:rPr>
                <w:rFonts w:ascii="Calibri" w:hAnsi="Calibri" w:cs="Calibri"/>
                <w:bCs/>
              </w:rPr>
              <w:t>de ses factures</w:t>
            </w:r>
          </w:p>
          <w:p w14:paraId="18EF88CE" w14:textId="5EA9AD25" w:rsidR="004A2110" w:rsidRPr="00131338" w:rsidRDefault="004A2110" w:rsidP="00131338">
            <w:pPr>
              <w:pStyle w:val="Paragraphedeliste"/>
              <w:numPr>
                <w:ilvl w:val="0"/>
                <w:numId w:val="46"/>
              </w:numPr>
              <w:ind w:right="173"/>
              <w:jc w:val="both"/>
              <w:rPr>
                <w:rFonts w:ascii="Calibri" w:hAnsi="Calibri" w:cs="Calibri"/>
                <w:bCs/>
              </w:rPr>
            </w:pPr>
            <w:r w:rsidRPr="00131338">
              <w:rPr>
                <w:rFonts w:ascii="Calibri" w:hAnsi="Calibri" w:cs="Calibri"/>
                <w:bCs/>
              </w:rPr>
              <w:t>Gestion des notes de frais et des indemnités kilométriques</w:t>
            </w:r>
          </w:p>
          <w:p w14:paraId="5700DE77" w14:textId="65CDC9BC" w:rsidR="004A2110" w:rsidRPr="00131338" w:rsidRDefault="004A2110" w:rsidP="00131338">
            <w:pPr>
              <w:pStyle w:val="Paragraphedeliste"/>
              <w:numPr>
                <w:ilvl w:val="0"/>
                <w:numId w:val="46"/>
              </w:numPr>
              <w:ind w:right="173"/>
              <w:jc w:val="both"/>
              <w:rPr>
                <w:rFonts w:ascii="Calibri" w:hAnsi="Calibri" w:cs="Calibri"/>
                <w:bCs/>
              </w:rPr>
            </w:pPr>
            <w:r w:rsidRPr="00131338">
              <w:rPr>
                <w:rFonts w:ascii="Calibri" w:hAnsi="Calibri" w:cs="Calibri"/>
                <w:bCs/>
              </w:rPr>
              <w:t xml:space="preserve">Suivi de la trésorerie </w:t>
            </w:r>
            <w:r w:rsidR="00803D4D" w:rsidRPr="00131338">
              <w:rPr>
                <w:rFonts w:ascii="Calibri" w:hAnsi="Calibri" w:cs="Calibri"/>
                <w:bCs/>
              </w:rPr>
              <w:t>et des principaux rapports financiers</w:t>
            </w:r>
          </w:p>
          <w:p w14:paraId="65D1ACFC" w14:textId="37EB601D" w:rsidR="00803D4D" w:rsidRPr="00131338" w:rsidRDefault="00803D4D" w:rsidP="00131338">
            <w:pPr>
              <w:pStyle w:val="Paragraphedeliste"/>
              <w:numPr>
                <w:ilvl w:val="0"/>
                <w:numId w:val="46"/>
              </w:numPr>
              <w:ind w:right="173"/>
              <w:jc w:val="both"/>
              <w:rPr>
                <w:rFonts w:ascii="Calibri" w:hAnsi="Calibri" w:cs="Calibri"/>
                <w:bCs/>
              </w:rPr>
            </w:pPr>
            <w:r w:rsidRPr="00131338">
              <w:rPr>
                <w:rFonts w:ascii="Calibri" w:hAnsi="Calibri" w:cs="Calibri"/>
                <w:bCs/>
              </w:rPr>
              <w:t xml:space="preserve">Collaboration simplifiée avec son </w:t>
            </w:r>
            <w:r w:rsidR="00131338" w:rsidRPr="00131338">
              <w:rPr>
                <w:rFonts w:ascii="Calibri" w:hAnsi="Calibri" w:cs="Calibri"/>
                <w:bCs/>
              </w:rPr>
              <w:t>expert-comptable</w:t>
            </w:r>
          </w:p>
          <w:p w14:paraId="1B2C11AC" w14:textId="3CA004D4" w:rsidR="00053C1D" w:rsidRDefault="00053C1D" w:rsidP="00C953FE">
            <w:pPr>
              <w:ind w:left="97" w:right="173"/>
              <w:jc w:val="both"/>
              <w:rPr>
                <w:rFonts w:ascii="Calibri" w:hAnsi="Calibri" w:cs="Calibri"/>
                <w:bCs/>
              </w:rPr>
            </w:pPr>
          </w:p>
          <w:p w14:paraId="6B488917" w14:textId="3EB9F3B3" w:rsidR="00597513" w:rsidRDefault="00F00401" w:rsidP="003C50FD">
            <w:pPr>
              <w:ind w:left="97" w:right="173"/>
              <w:jc w:val="both"/>
              <w:rPr>
                <w:rFonts w:ascii="Calibri" w:hAnsi="Calibri" w:cs="Calibri"/>
                <w:bCs/>
              </w:rPr>
            </w:pPr>
            <w:r>
              <w:rPr>
                <w:noProof/>
              </w:rPr>
              <w:drawing>
                <wp:inline distT="0" distB="0" distL="0" distR="0" wp14:anchorId="7EC6F4C3" wp14:editId="22A19106">
                  <wp:extent cx="6010275" cy="2368699"/>
                  <wp:effectExtent l="152400" t="152400" r="352425" b="35560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18037" cy="2371758"/>
                          </a:xfrm>
                          <a:prstGeom prst="rect">
                            <a:avLst/>
                          </a:prstGeom>
                          <a:ln>
                            <a:noFill/>
                          </a:ln>
                          <a:effectLst>
                            <a:outerShdw blurRad="292100" dist="139700" dir="2700000" algn="tl" rotWithShape="0">
                              <a:srgbClr val="333333">
                                <a:alpha val="65000"/>
                              </a:srgbClr>
                            </a:outerShdw>
                          </a:effectLst>
                        </pic:spPr>
                      </pic:pic>
                    </a:graphicData>
                  </a:graphic>
                </wp:inline>
              </w:drawing>
            </w:r>
          </w:p>
          <w:p w14:paraId="27D4D9A6" w14:textId="392D3FB2" w:rsidR="00597513" w:rsidRDefault="00A33265" w:rsidP="003C50FD">
            <w:pPr>
              <w:ind w:left="97" w:right="173"/>
              <w:jc w:val="both"/>
              <w:rPr>
                <w:rFonts w:ascii="Calibri" w:hAnsi="Calibri" w:cs="Calibri"/>
                <w:bCs/>
              </w:rPr>
            </w:pPr>
            <w:r>
              <w:rPr>
                <w:rFonts w:ascii="Calibri" w:hAnsi="Calibri" w:cs="Calibri"/>
                <w:bCs/>
              </w:rPr>
              <w:t>S’agissant</w:t>
            </w:r>
            <w:r w:rsidR="00346B28">
              <w:rPr>
                <w:rFonts w:ascii="Calibri" w:hAnsi="Calibri" w:cs="Calibri"/>
                <w:bCs/>
              </w:rPr>
              <w:t xml:space="preserve"> des fonctionnalités « </w:t>
            </w:r>
            <w:r w:rsidR="00346B28" w:rsidRPr="00A6005E">
              <w:rPr>
                <w:rFonts w:ascii="Calibri" w:hAnsi="Calibri" w:cs="Calibri"/>
                <w:bCs/>
                <w:i/>
                <w:iCs/>
              </w:rPr>
              <w:t>automatisation des rapprochements bancaires</w:t>
            </w:r>
            <w:r w:rsidR="00772946">
              <w:rPr>
                <w:rFonts w:ascii="Calibri" w:hAnsi="Calibri" w:cs="Calibri"/>
                <w:bCs/>
              </w:rPr>
              <w:t> », « </w:t>
            </w:r>
            <w:r w:rsidR="00772946" w:rsidRPr="00A6005E">
              <w:rPr>
                <w:rFonts w:ascii="Calibri" w:hAnsi="Calibri" w:cs="Calibri"/>
                <w:bCs/>
                <w:i/>
                <w:iCs/>
              </w:rPr>
              <w:t>agrégation des comptes bancaires</w:t>
            </w:r>
            <w:r w:rsidR="00772946">
              <w:rPr>
                <w:rFonts w:ascii="Calibri" w:hAnsi="Calibri" w:cs="Calibri"/>
                <w:bCs/>
              </w:rPr>
              <w:t xml:space="preserve"> », </w:t>
            </w:r>
            <w:r w:rsidR="00847491">
              <w:rPr>
                <w:rFonts w:ascii="Calibri" w:hAnsi="Calibri" w:cs="Calibri"/>
                <w:bCs/>
              </w:rPr>
              <w:t>« </w:t>
            </w:r>
            <w:r w:rsidR="00847491" w:rsidRPr="00A6005E">
              <w:rPr>
                <w:rFonts w:ascii="Calibri" w:hAnsi="Calibri" w:cs="Calibri"/>
                <w:bCs/>
                <w:i/>
                <w:iCs/>
              </w:rPr>
              <w:t>liens d’encaissement de factures client</w:t>
            </w:r>
            <w:r w:rsidR="00F73EFE" w:rsidRPr="00A6005E">
              <w:rPr>
                <w:rFonts w:ascii="Calibri" w:hAnsi="Calibri" w:cs="Calibri"/>
                <w:bCs/>
                <w:i/>
                <w:iCs/>
              </w:rPr>
              <w:t>s et paiement des factures fournisseurs par initiation de paiement </w:t>
            </w:r>
            <w:r w:rsidR="00F73EFE">
              <w:rPr>
                <w:rFonts w:ascii="Calibri" w:hAnsi="Calibri" w:cs="Calibri"/>
                <w:bCs/>
              </w:rPr>
              <w:t xml:space="preserve">», </w:t>
            </w:r>
            <w:proofErr w:type="spellStart"/>
            <w:r w:rsidR="004B5C1C">
              <w:rPr>
                <w:rFonts w:ascii="Calibri" w:hAnsi="Calibri" w:cs="Calibri"/>
                <w:bCs/>
              </w:rPr>
              <w:t>IPaidThat</w:t>
            </w:r>
            <w:proofErr w:type="spellEnd"/>
            <w:r w:rsidR="004B5C1C">
              <w:rPr>
                <w:rFonts w:ascii="Calibri" w:hAnsi="Calibri" w:cs="Calibri"/>
                <w:bCs/>
              </w:rPr>
              <w:t xml:space="preserve"> s’appuie </w:t>
            </w:r>
            <w:r w:rsidR="001B02CB">
              <w:rPr>
                <w:rFonts w:ascii="Calibri" w:hAnsi="Calibri" w:cs="Calibri"/>
                <w:bCs/>
              </w:rPr>
              <w:t>sur les services d’information sur les comptes</w:t>
            </w:r>
            <w:r w:rsidR="00B85BF1">
              <w:rPr>
                <w:rFonts w:ascii="Calibri" w:hAnsi="Calibri" w:cs="Calibri"/>
                <w:bCs/>
              </w:rPr>
              <w:t xml:space="preserve"> (agrégation de comptes) et d’initiation de paiement fournis par </w:t>
            </w:r>
            <w:r w:rsidR="00E24AB1">
              <w:rPr>
                <w:rFonts w:ascii="Calibri" w:hAnsi="Calibri" w:cs="Calibri"/>
                <w:bCs/>
              </w:rPr>
              <w:t>le Prestataire de Service</w:t>
            </w:r>
            <w:r w:rsidR="00552256">
              <w:rPr>
                <w:rFonts w:ascii="Calibri" w:hAnsi="Calibri" w:cs="Calibri"/>
                <w:bCs/>
              </w:rPr>
              <w:t xml:space="preserve">s de Paiement </w:t>
            </w:r>
            <w:r w:rsidR="00B85BF1">
              <w:rPr>
                <w:rFonts w:ascii="Calibri" w:hAnsi="Calibri" w:cs="Calibri"/>
                <w:bCs/>
              </w:rPr>
              <w:t>Bridge</w:t>
            </w:r>
            <w:r w:rsidR="00552256">
              <w:rPr>
                <w:rFonts w:ascii="Calibri" w:hAnsi="Calibri" w:cs="Calibri"/>
                <w:bCs/>
              </w:rPr>
              <w:t xml:space="preserve"> – Société </w:t>
            </w:r>
            <w:proofErr w:type="spellStart"/>
            <w:r w:rsidR="00552256">
              <w:rPr>
                <w:rFonts w:ascii="Calibri" w:hAnsi="Calibri" w:cs="Calibri"/>
                <w:bCs/>
              </w:rPr>
              <w:t>Perspecteev</w:t>
            </w:r>
            <w:proofErr w:type="spellEnd"/>
            <w:r w:rsidR="00AB7C19">
              <w:rPr>
                <w:rFonts w:ascii="Calibri" w:hAnsi="Calibri" w:cs="Calibri"/>
                <w:bCs/>
              </w:rPr>
              <w:t>.</w:t>
            </w:r>
          </w:p>
          <w:p w14:paraId="615A7FC3" w14:textId="77777777" w:rsidR="00597513" w:rsidRDefault="00597513" w:rsidP="003C50FD">
            <w:pPr>
              <w:ind w:left="97" w:right="173"/>
              <w:jc w:val="both"/>
              <w:rPr>
                <w:rFonts w:ascii="Calibri" w:hAnsi="Calibri" w:cs="Calibri"/>
                <w:bCs/>
              </w:rPr>
            </w:pPr>
          </w:p>
          <w:p w14:paraId="045E6EC5" w14:textId="1B11A67F" w:rsidR="00E81123" w:rsidRPr="00AE66CF" w:rsidRDefault="004336AF" w:rsidP="00AE66CF">
            <w:pPr>
              <w:pStyle w:val="Paragraphedeliste"/>
              <w:numPr>
                <w:ilvl w:val="0"/>
                <w:numId w:val="50"/>
              </w:numPr>
              <w:ind w:right="173"/>
              <w:jc w:val="both"/>
              <w:rPr>
                <w:rFonts w:ascii="Calibri" w:hAnsi="Calibri" w:cs="Calibri"/>
                <w:bCs/>
              </w:rPr>
            </w:pPr>
            <w:r w:rsidRPr="00AE66CF">
              <w:rPr>
                <w:rFonts w:ascii="Calibri" w:hAnsi="Calibri" w:cs="Calibri"/>
                <w:bCs/>
              </w:rPr>
              <w:t xml:space="preserve">A noter que </w:t>
            </w:r>
            <w:r w:rsidR="00D60E77" w:rsidRPr="00AE66CF">
              <w:rPr>
                <w:rFonts w:ascii="Calibri" w:hAnsi="Calibri" w:cs="Calibri"/>
                <w:bCs/>
              </w:rPr>
              <w:t xml:space="preserve">le choix de </w:t>
            </w:r>
            <w:r w:rsidRPr="00AE66CF">
              <w:rPr>
                <w:rFonts w:ascii="Calibri" w:hAnsi="Calibri" w:cs="Calibri"/>
                <w:bCs/>
              </w:rPr>
              <w:t xml:space="preserve">cette </w:t>
            </w:r>
            <w:r w:rsidR="00D60E77" w:rsidRPr="00AE66CF">
              <w:rPr>
                <w:rFonts w:ascii="Calibri" w:hAnsi="Calibri" w:cs="Calibri"/>
                <w:bCs/>
              </w:rPr>
              <w:t>plateforme</w:t>
            </w:r>
            <w:r w:rsidRPr="00AE66CF">
              <w:rPr>
                <w:rFonts w:ascii="Calibri" w:hAnsi="Calibri" w:cs="Calibri"/>
                <w:bCs/>
              </w:rPr>
              <w:t xml:space="preserve"> </w:t>
            </w:r>
            <w:proofErr w:type="spellStart"/>
            <w:r w:rsidRPr="00AE66CF">
              <w:rPr>
                <w:rFonts w:ascii="Calibri" w:hAnsi="Calibri" w:cs="Calibri"/>
                <w:bCs/>
              </w:rPr>
              <w:t>IPaidThat</w:t>
            </w:r>
            <w:proofErr w:type="spellEnd"/>
            <w:r w:rsidR="00EF7DE3" w:rsidRPr="00AE66CF">
              <w:rPr>
                <w:rFonts w:ascii="Calibri" w:hAnsi="Calibri" w:cs="Calibri"/>
                <w:bCs/>
              </w:rPr>
              <w:t xml:space="preserve"> permet</w:t>
            </w:r>
            <w:r w:rsidR="00E82F6F" w:rsidRPr="00AE66CF">
              <w:rPr>
                <w:rFonts w:ascii="Calibri" w:hAnsi="Calibri" w:cs="Calibri"/>
                <w:bCs/>
              </w:rPr>
              <w:t>tra</w:t>
            </w:r>
            <w:r w:rsidR="00EF7DE3" w:rsidRPr="00AE66CF">
              <w:rPr>
                <w:rFonts w:ascii="Calibri" w:hAnsi="Calibri" w:cs="Calibri"/>
                <w:bCs/>
              </w:rPr>
              <w:t xml:space="preserve"> également </w:t>
            </w:r>
            <w:r w:rsidR="005E5710" w:rsidRPr="00AE66CF">
              <w:rPr>
                <w:rFonts w:ascii="Calibri" w:hAnsi="Calibri" w:cs="Calibri"/>
                <w:bCs/>
              </w:rPr>
              <w:t xml:space="preserve">à ses utilisateurs de se mettre en conformité avec </w:t>
            </w:r>
            <w:r w:rsidR="005D23B8" w:rsidRPr="00AE66CF">
              <w:rPr>
                <w:rFonts w:ascii="Calibri" w:hAnsi="Calibri" w:cs="Calibri"/>
                <w:bCs/>
              </w:rPr>
              <w:t>la réglementation</w:t>
            </w:r>
            <w:r w:rsidR="00C76AAC" w:rsidRPr="00AE66CF">
              <w:rPr>
                <w:rFonts w:ascii="Calibri" w:hAnsi="Calibri" w:cs="Calibri"/>
                <w:bCs/>
              </w:rPr>
              <w:t xml:space="preserve"> qui vise un traitement</w:t>
            </w:r>
            <w:r w:rsidR="00212830" w:rsidRPr="00AE66CF">
              <w:rPr>
                <w:rFonts w:ascii="Calibri" w:hAnsi="Calibri" w:cs="Calibri"/>
                <w:bCs/>
              </w:rPr>
              <w:t xml:space="preserve"> des factures reçues et </w:t>
            </w:r>
            <w:r w:rsidR="0097463D" w:rsidRPr="00AE66CF">
              <w:rPr>
                <w:rFonts w:ascii="Calibri" w:hAnsi="Calibri" w:cs="Calibri"/>
                <w:bCs/>
              </w:rPr>
              <w:t>émises au format électronique</w:t>
            </w:r>
            <w:r w:rsidR="00563487" w:rsidRPr="00AE66CF">
              <w:rPr>
                <w:rFonts w:ascii="Calibri" w:hAnsi="Calibri" w:cs="Calibri"/>
                <w:bCs/>
              </w:rPr>
              <w:t xml:space="preserve"> </w:t>
            </w:r>
            <w:r w:rsidR="00563487" w:rsidRPr="00AE66CF">
              <w:rPr>
                <w:rFonts w:ascii="Calibri" w:hAnsi="Calibri" w:cs="Calibri"/>
                <w:bCs/>
                <w:i/>
                <w:iCs/>
                <w:sz w:val="20"/>
                <w:szCs w:val="20"/>
              </w:rPr>
              <w:t>(</w:t>
            </w:r>
            <w:proofErr w:type="spellStart"/>
            <w:r w:rsidR="00563487" w:rsidRPr="00AE66CF">
              <w:rPr>
                <w:rFonts w:ascii="Calibri" w:hAnsi="Calibri" w:cs="Calibri"/>
                <w:bCs/>
                <w:i/>
                <w:iCs/>
                <w:sz w:val="20"/>
                <w:szCs w:val="20"/>
              </w:rPr>
              <w:t>cf</w:t>
            </w:r>
            <w:proofErr w:type="spellEnd"/>
            <w:r w:rsidR="00563487" w:rsidRPr="00AE66CF">
              <w:rPr>
                <w:rFonts w:ascii="Calibri" w:hAnsi="Calibri" w:cs="Calibri"/>
                <w:bCs/>
                <w:i/>
                <w:iCs/>
                <w:sz w:val="20"/>
                <w:szCs w:val="20"/>
              </w:rPr>
              <w:t xml:space="preserve"> réforme de la facturation</w:t>
            </w:r>
            <w:r w:rsidR="00C169E3" w:rsidRPr="00AE66CF">
              <w:rPr>
                <w:rFonts w:ascii="Calibri" w:hAnsi="Calibri" w:cs="Calibri"/>
                <w:bCs/>
                <w:i/>
                <w:iCs/>
                <w:sz w:val="20"/>
                <w:szCs w:val="20"/>
              </w:rPr>
              <w:t xml:space="preserve"> électronique </w:t>
            </w:r>
            <w:r w:rsidR="009A1B3D" w:rsidRPr="00AE66CF">
              <w:rPr>
                <w:rFonts w:ascii="Calibri" w:hAnsi="Calibri" w:cs="Calibri"/>
                <w:bCs/>
                <w:i/>
                <w:iCs/>
                <w:sz w:val="20"/>
                <w:szCs w:val="20"/>
              </w:rPr>
              <w:t xml:space="preserve">qui s’impose </w:t>
            </w:r>
            <w:r w:rsidR="00C87B75" w:rsidRPr="00AE66CF">
              <w:rPr>
                <w:rFonts w:ascii="Calibri" w:hAnsi="Calibri" w:cs="Calibri"/>
                <w:bCs/>
                <w:i/>
                <w:iCs/>
                <w:sz w:val="20"/>
                <w:szCs w:val="20"/>
              </w:rPr>
              <w:t xml:space="preserve">à l’ensemble des entreprises établies en </w:t>
            </w:r>
            <w:r w:rsidR="00F109FD" w:rsidRPr="00AE66CF">
              <w:rPr>
                <w:rFonts w:ascii="Calibri" w:hAnsi="Calibri" w:cs="Calibri"/>
                <w:bCs/>
                <w:i/>
                <w:iCs/>
                <w:sz w:val="20"/>
                <w:szCs w:val="20"/>
              </w:rPr>
              <w:t>France et assujetties à la TVA de choisir une plateforme</w:t>
            </w:r>
            <w:r w:rsidR="00CB0F08" w:rsidRPr="00AE66CF">
              <w:rPr>
                <w:rFonts w:ascii="Calibri" w:hAnsi="Calibri" w:cs="Calibri"/>
                <w:bCs/>
                <w:i/>
                <w:iCs/>
                <w:sz w:val="20"/>
                <w:szCs w:val="20"/>
              </w:rPr>
              <w:t xml:space="preserve"> </w:t>
            </w:r>
            <w:r w:rsidR="009B0A3F" w:rsidRPr="00AE66CF">
              <w:rPr>
                <w:rFonts w:ascii="Calibri" w:hAnsi="Calibri" w:cs="Calibri"/>
                <w:bCs/>
                <w:i/>
                <w:iCs/>
                <w:sz w:val="20"/>
                <w:szCs w:val="20"/>
              </w:rPr>
              <w:t xml:space="preserve">permettant de répondre à ce formalisme électronique et qui entrera en vigueur </w:t>
            </w:r>
            <w:r w:rsidR="002E6FD5" w:rsidRPr="00AE66CF">
              <w:rPr>
                <w:rFonts w:ascii="Calibri" w:hAnsi="Calibri" w:cs="Calibri"/>
                <w:bCs/>
                <w:i/>
                <w:iCs/>
                <w:sz w:val="20"/>
                <w:szCs w:val="20"/>
              </w:rPr>
              <w:t>au 1</w:t>
            </w:r>
            <w:r w:rsidR="002E6FD5" w:rsidRPr="00AE66CF">
              <w:rPr>
                <w:rFonts w:ascii="Calibri" w:hAnsi="Calibri" w:cs="Calibri"/>
                <w:bCs/>
                <w:i/>
                <w:iCs/>
                <w:sz w:val="20"/>
                <w:szCs w:val="20"/>
                <w:vertAlign w:val="superscript"/>
              </w:rPr>
              <w:t>er</w:t>
            </w:r>
            <w:r w:rsidR="002E6FD5" w:rsidRPr="00AE66CF">
              <w:rPr>
                <w:rFonts w:ascii="Calibri" w:hAnsi="Calibri" w:cs="Calibri"/>
                <w:bCs/>
                <w:i/>
                <w:iCs/>
                <w:sz w:val="20"/>
                <w:szCs w:val="20"/>
              </w:rPr>
              <w:t xml:space="preserve"> septembre 2026 pour les grandes entreprises et les ETI</w:t>
            </w:r>
            <w:r w:rsidR="0010128F" w:rsidRPr="00AE66CF">
              <w:rPr>
                <w:rFonts w:ascii="Calibri" w:hAnsi="Calibri" w:cs="Calibri"/>
                <w:bCs/>
                <w:i/>
                <w:iCs/>
                <w:sz w:val="20"/>
                <w:szCs w:val="20"/>
              </w:rPr>
              <w:t xml:space="preserve"> et au 1</w:t>
            </w:r>
            <w:r w:rsidR="0010128F" w:rsidRPr="00AE66CF">
              <w:rPr>
                <w:rFonts w:ascii="Calibri" w:hAnsi="Calibri" w:cs="Calibri"/>
                <w:bCs/>
                <w:i/>
                <w:iCs/>
                <w:sz w:val="20"/>
                <w:szCs w:val="20"/>
                <w:vertAlign w:val="superscript"/>
              </w:rPr>
              <w:t>er</w:t>
            </w:r>
            <w:r w:rsidR="0010128F" w:rsidRPr="00AE66CF">
              <w:rPr>
                <w:rFonts w:ascii="Calibri" w:hAnsi="Calibri" w:cs="Calibri"/>
                <w:bCs/>
                <w:i/>
                <w:iCs/>
                <w:sz w:val="20"/>
                <w:szCs w:val="20"/>
              </w:rPr>
              <w:t xml:space="preserve"> septembre 2027 pour les autres).</w:t>
            </w:r>
          </w:p>
          <w:p w14:paraId="73586022" w14:textId="77777777" w:rsidR="00E81123" w:rsidRDefault="00E81123" w:rsidP="003C50FD">
            <w:pPr>
              <w:ind w:left="97" w:right="173"/>
              <w:jc w:val="both"/>
              <w:rPr>
                <w:rFonts w:ascii="Calibri" w:hAnsi="Calibri" w:cs="Calibri"/>
                <w:bCs/>
              </w:rPr>
            </w:pPr>
          </w:p>
          <w:p w14:paraId="3C7880DE" w14:textId="77777777" w:rsidR="00195ADD" w:rsidRDefault="00195ADD" w:rsidP="003C50FD">
            <w:pPr>
              <w:ind w:left="97" w:right="173"/>
              <w:jc w:val="both"/>
              <w:rPr>
                <w:rFonts w:ascii="Calibri" w:hAnsi="Calibri" w:cs="Calibri"/>
                <w:bCs/>
              </w:rPr>
            </w:pPr>
          </w:p>
          <w:p w14:paraId="5921B1C5" w14:textId="11426DBC" w:rsidR="007D33D7" w:rsidRDefault="00F25605" w:rsidP="003C50FD">
            <w:pPr>
              <w:ind w:left="97" w:right="173"/>
              <w:jc w:val="both"/>
              <w:rPr>
                <w:rFonts w:ascii="Calibri" w:hAnsi="Calibri" w:cs="Calibri"/>
                <w:bCs/>
              </w:rPr>
            </w:pPr>
            <w:proofErr w:type="spellStart"/>
            <w:r>
              <w:rPr>
                <w:rFonts w:ascii="Calibri" w:hAnsi="Calibri" w:cs="Calibri"/>
                <w:bCs/>
              </w:rPr>
              <w:lastRenderedPageBreak/>
              <w:t>IPaidThat</w:t>
            </w:r>
            <w:proofErr w:type="spellEnd"/>
            <w:r>
              <w:rPr>
                <w:rFonts w:ascii="Calibri" w:hAnsi="Calibri" w:cs="Calibri"/>
                <w:bCs/>
              </w:rPr>
              <w:t xml:space="preserve"> </w:t>
            </w:r>
            <w:r w:rsidR="00504638">
              <w:rPr>
                <w:rFonts w:ascii="Calibri" w:hAnsi="Calibri" w:cs="Calibri"/>
                <w:bCs/>
              </w:rPr>
              <w:t xml:space="preserve">propose </w:t>
            </w:r>
            <w:r w:rsidR="00C341C1">
              <w:rPr>
                <w:rFonts w:ascii="Calibri" w:hAnsi="Calibri" w:cs="Calibri"/>
                <w:bCs/>
              </w:rPr>
              <w:t>de la mod</w:t>
            </w:r>
            <w:r w:rsidR="001C3030">
              <w:rPr>
                <w:rFonts w:ascii="Calibri" w:hAnsi="Calibri" w:cs="Calibri"/>
                <w:bCs/>
              </w:rPr>
              <w:t xml:space="preserve">ularité à travers </w:t>
            </w:r>
            <w:r w:rsidR="00504638">
              <w:rPr>
                <w:rFonts w:ascii="Calibri" w:hAnsi="Calibri" w:cs="Calibri"/>
                <w:bCs/>
              </w:rPr>
              <w:t>5 niveaux</w:t>
            </w:r>
            <w:r w:rsidR="004656B1">
              <w:rPr>
                <w:rFonts w:ascii="Calibri" w:hAnsi="Calibri" w:cs="Calibri"/>
                <w:bCs/>
              </w:rPr>
              <w:t xml:space="preserve"> d’offres</w:t>
            </w:r>
            <w:r w:rsidR="002D57D2">
              <w:rPr>
                <w:rFonts w:ascii="Calibri" w:hAnsi="Calibri" w:cs="Calibri"/>
                <w:bCs/>
              </w:rPr>
              <w:t xml:space="preserve"> packagées</w:t>
            </w:r>
            <w:r w:rsidR="004507C1">
              <w:rPr>
                <w:rFonts w:ascii="Calibri" w:hAnsi="Calibri" w:cs="Calibri"/>
                <w:bCs/>
              </w:rPr>
              <w:t xml:space="preserve"> </w:t>
            </w:r>
            <w:r w:rsidR="001C3030">
              <w:rPr>
                <w:rFonts w:ascii="Calibri" w:hAnsi="Calibri" w:cs="Calibri"/>
                <w:bCs/>
              </w:rPr>
              <w:t>[</w:t>
            </w:r>
            <w:r w:rsidR="004507C1">
              <w:rPr>
                <w:rFonts w:ascii="Calibri" w:hAnsi="Calibri" w:cs="Calibri"/>
                <w:bCs/>
              </w:rPr>
              <w:t>dont 2 sont</w:t>
            </w:r>
            <w:r w:rsidR="00754C78">
              <w:rPr>
                <w:rFonts w:ascii="Calibri" w:hAnsi="Calibri" w:cs="Calibri"/>
                <w:bCs/>
              </w:rPr>
              <w:t xml:space="preserve"> exclusivement réservées à nos clients Caisse d’Epargne et Ba</w:t>
            </w:r>
            <w:r w:rsidR="00FC66A7">
              <w:rPr>
                <w:rFonts w:ascii="Calibri" w:hAnsi="Calibri" w:cs="Calibri"/>
                <w:bCs/>
              </w:rPr>
              <w:t>nque Popu</w:t>
            </w:r>
            <w:r w:rsidR="00FA0DA2">
              <w:rPr>
                <w:rFonts w:ascii="Calibri" w:hAnsi="Calibri" w:cs="Calibri"/>
                <w:bCs/>
              </w:rPr>
              <w:t>l</w:t>
            </w:r>
            <w:r w:rsidR="00FC66A7">
              <w:rPr>
                <w:rFonts w:ascii="Calibri" w:hAnsi="Calibri" w:cs="Calibri"/>
                <w:bCs/>
              </w:rPr>
              <w:t>aire, à savoir « Découverte » et « Basique »</w:t>
            </w:r>
            <w:r w:rsidR="001C3030">
              <w:rPr>
                <w:rFonts w:ascii="Calibri" w:hAnsi="Calibri" w:cs="Calibri"/>
                <w:bCs/>
              </w:rPr>
              <w:t>]</w:t>
            </w:r>
            <w:r w:rsidR="008070E2">
              <w:rPr>
                <w:rFonts w:ascii="Calibri" w:hAnsi="Calibri" w:cs="Calibri"/>
                <w:bCs/>
              </w:rPr>
              <w:t xml:space="preserve"> </w:t>
            </w:r>
            <w:r w:rsidR="008A72DA">
              <w:rPr>
                <w:rFonts w:ascii="Calibri" w:hAnsi="Calibri" w:cs="Calibri"/>
                <w:bCs/>
              </w:rPr>
              <w:t xml:space="preserve">et </w:t>
            </w:r>
            <w:r w:rsidR="008070E2">
              <w:rPr>
                <w:rFonts w:ascii="Calibri" w:hAnsi="Calibri" w:cs="Calibri"/>
                <w:bCs/>
              </w:rPr>
              <w:t>où chaque client peut adhérer à l’offre qui répond le mieux à ses besoins :</w:t>
            </w:r>
          </w:p>
          <w:p w14:paraId="4595E761" w14:textId="77777777" w:rsidR="00497C16" w:rsidRDefault="00497C16" w:rsidP="003C50FD">
            <w:pPr>
              <w:ind w:left="97" w:right="173"/>
              <w:jc w:val="both"/>
              <w:rPr>
                <w:rFonts w:ascii="Calibri" w:hAnsi="Calibri" w:cs="Calibri"/>
                <w:bCs/>
              </w:rPr>
            </w:pPr>
          </w:p>
          <w:p w14:paraId="2D82660B" w14:textId="77777777" w:rsidR="007D33D7" w:rsidRDefault="007D33D7" w:rsidP="003C50FD">
            <w:pPr>
              <w:ind w:left="97" w:right="173"/>
              <w:jc w:val="both"/>
              <w:rPr>
                <w:rFonts w:ascii="Calibri" w:hAnsi="Calibri" w:cs="Calibri"/>
                <w:bCs/>
              </w:rPr>
            </w:pPr>
          </w:p>
          <w:p w14:paraId="2C0A5552" w14:textId="38AD4D00" w:rsidR="007D33D7" w:rsidRDefault="009929CC" w:rsidP="003C50FD">
            <w:pPr>
              <w:ind w:left="97" w:right="173"/>
              <w:jc w:val="both"/>
              <w:rPr>
                <w:rFonts w:ascii="Calibri" w:hAnsi="Calibri" w:cs="Calibri"/>
                <w:bCs/>
              </w:rPr>
            </w:pPr>
            <w:r>
              <w:rPr>
                <w:noProof/>
              </w:rPr>
              <w:drawing>
                <wp:inline distT="0" distB="0" distL="0" distR="0" wp14:anchorId="6B6FB8D6" wp14:editId="0C3BB462">
                  <wp:extent cx="6131792" cy="3648075"/>
                  <wp:effectExtent l="152400" t="152400" r="364490" b="35242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37152" cy="3651264"/>
                          </a:xfrm>
                          <a:prstGeom prst="rect">
                            <a:avLst/>
                          </a:prstGeom>
                          <a:ln>
                            <a:noFill/>
                          </a:ln>
                          <a:effectLst>
                            <a:outerShdw blurRad="292100" dist="139700" dir="2700000" algn="tl" rotWithShape="0">
                              <a:srgbClr val="333333">
                                <a:alpha val="65000"/>
                              </a:srgbClr>
                            </a:outerShdw>
                          </a:effectLst>
                        </pic:spPr>
                      </pic:pic>
                    </a:graphicData>
                  </a:graphic>
                </wp:inline>
              </w:drawing>
            </w:r>
          </w:p>
          <w:p w14:paraId="7473BAAF" w14:textId="6D3C3F51" w:rsidR="00DA70C4" w:rsidRDefault="00DA70C4" w:rsidP="00DA70C4">
            <w:pPr>
              <w:pStyle w:val="NormalWeb"/>
              <w:spacing w:before="0" w:beforeAutospacing="0" w:after="0" w:afterAutospacing="0"/>
            </w:pPr>
            <w:r>
              <w:rPr>
                <w:rFonts w:ascii="Arial" w:eastAsia="+mn-ea" w:hAnsi="Arial" w:cs="Arial"/>
                <w:i/>
                <w:iCs/>
                <w:color w:val="222222"/>
                <w:sz w:val="16"/>
                <w:szCs w:val="16"/>
                <w:highlight w:val="white"/>
              </w:rPr>
              <w:t xml:space="preserve">** </w:t>
            </w:r>
            <w:r w:rsidR="00F23D09">
              <w:rPr>
                <w:rFonts w:ascii="Arial" w:eastAsia="+mn-ea" w:hAnsi="Arial" w:cs="Arial"/>
                <w:i/>
                <w:iCs/>
                <w:color w:val="222222"/>
                <w:sz w:val="16"/>
                <w:szCs w:val="16"/>
                <w:highlight w:val="white"/>
              </w:rPr>
              <w:t>l</w:t>
            </w:r>
            <w:r>
              <w:rPr>
                <w:rFonts w:ascii="Arial" w:eastAsia="+mn-ea" w:hAnsi="Arial" w:cs="Arial"/>
                <w:i/>
                <w:iCs/>
                <w:color w:val="222222"/>
                <w:sz w:val="16"/>
                <w:szCs w:val="16"/>
                <w:highlight w:val="white"/>
              </w:rPr>
              <w:t xml:space="preserve">es fonctionnalités « Rapprochement bancaire », « Lien d’encaissement client » et « Paiement fournisseur », disponibles dans </w:t>
            </w:r>
            <w:proofErr w:type="spellStart"/>
            <w:r>
              <w:rPr>
                <w:rFonts w:ascii="Arial" w:eastAsia="+mn-ea" w:hAnsi="Arial" w:cs="Arial"/>
                <w:i/>
                <w:iCs/>
                <w:color w:val="222222"/>
                <w:sz w:val="16"/>
                <w:szCs w:val="16"/>
                <w:highlight w:val="white"/>
              </w:rPr>
              <w:t>iPaidThat</w:t>
            </w:r>
            <w:proofErr w:type="spellEnd"/>
            <w:r>
              <w:rPr>
                <w:rFonts w:ascii="Arial" w:eastAsia="+mn-ea" w:hAnsi="Arial" w:cs="Arial"/>
                <w:i/>
                <w:iCs/>
                <w:color w:val="222222"/>
                <w:sz w:val="16"/>
                <w:szCs w:val="16"/>
                <w:highlight w:val="white"/>
              </w:rPr>
              <w:t xml:space="preserve">, s’appuient sur les services d’information sur les comptes et d’initiation de paiement fournis par Bridge aux utilisateurs de </w:t>
            </w:r>
            <w:proofErr w:type="spellStart"/>
            <w:r>
              <w:rPr>
                <w:rFonts w:ascii="Arial" w:eastAsia="+mn-ea" w:hAnsi="Arial" w:cs="Arial"/>
                <w:i/>
                <w:iCs/>
                <w:color w:val="222222"/>
                <w:sz w:val="16"/>
                <w:szCs w:val="16"/>
                <w:highlight w:val="white"/>
              </w:rPr>
              <w:t>iPaidThat</w:t>
            </w:r>
            <w:proofErr w:type="spellEnd"/>
            <w:r>
              <w:rPr>
                <w:rFonts w:ascii="Arial" w:eastAsia="+mn-ea" w:hAnsi="Arial" w:cs="Arial"/>
                <w:i/>
                <w:iCs/>
                <w:color w:val="222222"/>
                <w:sz w:val="16"/>
                <w:szCs w:val="16"/>
                <w:highlight w:val="white"/>
              </w:rPr>
              <w:t>.</w:t>
            </w:r>
          </w:p>
          <w:p w14:paraId="16CDC3D6" w14:textId="77777777" w:rsidR="00DA70C4" w:rsidRDefault="00DA70C4" w:rsidP="00DA70C4">
            <w:pPr>
              <w:pStyle w:val="NormalWeb"/>
              <w:spacing w:before="0" w:beforeAutospacing="0" w:after="0" w:afterAutospacing="0"/>
            </w:pPr>
            <w:r>
              <w:rPr>
                <w:rFonts w:ascii="Arial" w:eastAsia="+mn-ea" w:hAnsi="Arial" w:cs="Arial"/>
                <w:i/>
                <w:iCs/>
                <w:color w:val="222222"/>
                <w:sz w:val="16"/>
                <w:szCs w:val="16"/>
                <w:highlight w:val="white"/>
              </w:rPr>
              <w:t xml:space="preserve">Bridge est la marque utilisée par </w:t>
            </w:r>
            <w:proofErr w:type="spellStart"/>
            <w:r>
              <w:rPr>
                <w:rFonts w:ascii="Arial" w:eastAsia="+mn-ea" w:hAnsi="Arial" w:cs="Arial"/>
                <w:i/>
                <w:iCs/>
                <w:color w:val="222222"/>
                <w:sz w:val="16"/>
                <w:szCs w:val="16"/>
                <w:highlight w:val="white"/>
              </w:rPr>
              <w:t>Perspecteev</w:t>
            </w:r>
            <w:proofErr w:type="spellEnd"/>
            <w:r>
              <w:rPr>
                <w:rFonts w:ascii="Arial" w:eastAsia="+mn-ea" w:hAnsi="Arial" w:cs="Arial"/>
                <w:i/>
                <w:iCs/>
                <w:color w:val="222222"/>
                <w:sz w:val="16"/>
                <w:szCs w:val="16"/>
                <w:highlight w:val="white"/>
              </w:rPr>
              <w:t xml:space="preserve">, société par actions simplifiée au capital social de 759 916,80 euros, immatriculée au Registre du Commerce et des Sociétés de Paris, sous le numéro 529196 313 et dont le siège social est situé sis 4 rue de la Pierre Levée – 75011 Paris. </w:t>
            </w:r>
            <w:proofErr w:type="spellStart"/>
            <w:r>
              <w:rPr>
                <w:rFonts w:ascii="Arial" w:eastAsia="+mn-ea" w:hAnsi="Arial" w:cs="Arial"/>
                <w:i/>
                <w:iCs/>
                <w:color w:val="222222"/>
                <w:sz w:val="16"/>
                <w:szCs w:val="16"/>
                <w:highlight w:val="white"/>
              </w:rPr>
              <w:t>Perspecteev</w:t>
            </w:r>
            <w:proofErr w:type="spellEnd"/>
            <w:r>
              <w:rPr>
                <w:rFonts w:ascii="Arial" w:eastAsia="+mn-ea" w:hAnsi="Arial" w:cs="Arial"/>
                <w:i/>
                <w:iCs/>
                <w:color w:val="222222"/>
                <w:sz w:val="16"/>
                <w:szCs w:val="16"/>
                <w:highlight w:val="white"/>
              </w:rPr>
              <w:t xml:space="preserve"> est un établissement de paiement agréé en France, contrôlé et supervisé par l’Autorité de Contrôle Prudentiel et de Résolution (ACPR) 4, place de Budapest CS92459 - 75436 Paris Cedex 09</w:t>
            </w:r>
          </w:p>
          <w:p w14:paraId="0C1A4FA4" w14:textId="77777777" w:rsidR="001735E0" w:rsidRDefault="001735E0" w:rsidP="00C05944">
            <w:pPr>
              <w:ind w:right="173"/>
              <w:jc w:val="both"/>
              <w:rPr>
                <w:rFonts w:ascii="Calibri" w:hAnsi="Calibri" w:cs="Calibri"/>
                <w:bCs/>
              </w:rPr>
            </w:pPr>
          </w:p>
          <w:p w14:paraId="60BEF557" w14:textId="77777777" w:rsidR="009E65A9" w:rsidRDefault="009E65A9" w:rsidP="003C50FD">
            <w:pPr>
              <w:ind w:left="97" w:right="173"/>
              <w:jc w:val="both"/>
              <w:rPr>
                <w:rFonts w:ascii="Calibri" w:hAnsi="Calibri" w:cs="Calibri"/>
                <w:bCs/>
              </w:rPr>
            </w:pPr>
          </w:p>
          <w:p w14:paraId="0650678D" w14:textId="70825F71" w:rsidR="003C53FA" w:rsidRDefault="008C7E05" w:rsidP="003C50FD">
            <w:pPr>
              <w:ind w:left="97" w:right="173"/>
              <w:jc w:val="both"/>
              <w:rPr>
                <w:rFonts w:ascii="Calibri" w:hAnsi="Calibri" w:cs="Calibri"/>
                <w:bCs/>
              </w:rPr>
            </w:pPr>
            <w:r w:rsidRPr="009E65A9">
              <w:rPr>
                <w:rFonts w:ascii="Calibri" w:hAnsi="Calibri" w:cs="Calibri"/>
                <w:bCs/>
                <w:u w:val="single"/>
              </w:rPr>
              <w:t xml:space="preserve">Avantages </w:t>
            </w:r>
            <w:r w:rsidR="004E2A9E" w:rsidRPr="009E65A9">
              <w:rPr>
                <w:rFonts w:ascii="Calibri" w:hAnsi="Calibri" w:cs="Calibri"/>
                <w:bCs/>
                <w:u w:val="single"/>
              </w:rPr>
              <w:t>tarifaires consentis aux clients CE</w:t>
            </w:r>
            <w:r w:rsidR="009E65A9">
              <w:rPr>
                <w:rFonts w:ascii="Calibri" w:hAnsi="Calibri" w:cs="Calibri"/>
                <w:bCs/>
                <w:u w:val="single"/>
              </w:rPr>
              <w:t xml:space="preserve"> et BP</w:t>
            </w:r>
            <w:r w:rsidR="004E2A9E" w:rsidRPr="009E65A9">
              <w:rPr>
                <w:rFonts w:ascii="Calibri" w:hAnsi="Calibri" w:cs="Calibri"/>
                <w:bCs/>
                <w:u w:val="single"/>
              </w:rPr>
              <w:t xml:space="preserve"> souscripteurs</w:t>
            </w:r>
            <w:r w:rsidR="004E2A9E">
              <w:rPr>
                <w:rFonts w:ascii="Calibri" w:hAnsi="Calibri" w:cs="Calibri"/>
                <w:bCs/>
              </w:rPr>
              <w:t> :</w:t>
            </w:r>
          </w:p>
          <w:p w14:paraId="02848065" w14:textId="77777777" w:rsidR="009E65A9" w:rsidRDefault="009E65A9" w:rsidP="003C50FD">
            <w:pPr>
              <w:ind w:left="97" w:right="173"/>
              <w:jc w:val="both"/>
              <w:rPr>
                <w:rFonts w:ascii="Calibri" w:hAnsi="Calibri" w:cs="Calibri"/>
                <w:bCs/>
              </w:rPr>
            </w:pPr>
          </w:p>
          <w:p w14:paraId="5E6DD779" w14:textId="6EEA8273" w:rsidR="004E2A9E" w:rsidRPr="00804C28" w:rsidRDefault="004E2A9E" w:rsidP="009E65A9">
            <w:pPr>
              <w:pStyle w:val="Paragraphedeliste"/>
              <w:numPr>
                <w:ilvl w:val="0"/>
                <w:numId w:val="48"/>
              </w:numPr>
              <w:ind w:right="173"/>
              <w:jc w:val="both"/>
              <w:rPr>
                <w:rFonts w:ascii="Calibri" w:hAnsi="Calibri" w:cs="Calibri"/>
                <w:bCs/>
                <w:i/>
                <w:iCs/>
              </w:rPr>
            </w:pPr>
            <w:r w:rsidRPr="009E65A9">
              <w:rPr>
                <w:rFonts w:ascii="Calibri" w:hAnsi="Calibri" w:cs="Calibri"/>
                <w:bCs/>
              </w:rPr>
              <w:t xml:space="preserve">Tarif </w:t>
            </w:r>
            <w:r w:rsidR="00D1355A" w:rsidRPr="009E65A9">
              <w:rPr>
                <w:rFonts w:ascii="Calibri" w:hAnsi="Calibri" w:cs="Calibri"/>
                <w:bCs/>
              </w:rPr>
              <w:t>ultra</w:t>
            </w:r>
            <w:r w:rsidR="005C7BBE" w:rsidRPr="009E65A9">
              <w:rPr>
                <w:rFonts w:ascii="Calibri" w:hAnsi="Calibri" w:cs="Calibri"/>
                <w:bCs/>
              </w:rPr>
              <w:t>-</w:t>
            </w:r>
            <w:r w:rsidR="00D1355A" w:rsidRPr="009E65A9">
              <w:rPr>
                <w:rFonts w:ascii="Calibri" w:hAnsi="Calibri" w:cs="Calibri"/>
                <w:bCs/>
              </w:rPr>
              <w:t>compétitif sur les 2 offres développées expressément pour les CE et BP</w:t>
            </w:r>
            <w:r w:rsidR="005C7BBE" w:rsidRPr="009E65A9">
              <w:rPr>
                <w:rFonts w:ascii="Calibri" w:hAnsi="Calibri" w:cs="Calibri"/>
                <w:bCs/>
              </w:rPr>
              <w:t xml:space="preserve"> </w:t>
            </w:r>
            <w:r w:rsidR="005C7BBE" w:rsidRPr="00804C28">
              <w:rPr>
                <w:rFonts w:ascii="Calibri" w:hAnsi="Calibri" w:cs="Calibri"/>
                <w:bCs/>
                <w:i/>
                <w:iCs/>
              </w:rPr>
              <w:t>(« Découverte » à 9€/mois et « Basic » à 25€</w:t>
            </w:r>
            <w:r w:rsidR="007E7FA0" w:rsidRPr="00804C28">
              <w:rPr>
                <w:rFonts w:ascii="Calibri" w:hAnsi="Calibri" w:cs="Calibri"/>
                <w:bCs/>
                <w:i/>
                <w:iCs/>
              </w:rPr>
              <w:t>/mois)</w:t>
            </w:r>
          </w:p>
          <w:p w14:paraId="24DC7475" w14:textId="2B0FC964" w:rsidR="007E7FA0" w:rsidRDefault="00FB0D73" w:rsidP="009E65A9">
            <w:pPr>
              <w:pStyle w:val="Paragraphedeliste"/>
              <w:numPr>
                <w:ilvl w:val="0"/>
                <w:numId w:val="48"/>
              </w:numPr>
              <w:ind w:right="173"/>
              <w:jc w:val="both"/>
              <w:rPr>
                <w:rFonts w:ascii="Calibri" w:hAnsi="Calibri" w:cs="Calibri"/>
                <w:bCs/>
                <w:i/>
                <w:iCs/>
              </w:rPr>
            </w:pPr>
            <w:r w:rsidRPr="009E65A9">
              <w:rPr>
                <w:rFonts w:ascii="Calibri" w:hAnsi="Calibri" w:cs="Calibri"/>
                <w:bCs/>
              </w:rPr>
              <w:t>Remise</w:t>
            </w:r>
            <w:r w:rsidR="00162709" w:rsidRPr="009E65A9">
              <w:rPr>
                <w:rFonts w:ascii="Calibri" w:hAnsi="Calibri" w:cs="Calibri"/>
                <w:bCs/>
              </w:rPr>
              <w:t xml:space="preserve">s sur </w:t>
            </w:r>
            <w:r w:rsidR="005448FA" w:rsidRPr="009E65A9">
              <w:rPr>
                <w:rFonts w:ascii="Calibri" w:hAnsi="Calibri" w:cs="Calibri"/>
                <w:bCs/>
              </w:rPr>
              <w:t xml:space="preserve">le tarif de l’abonnement usuel pour nos clients </w:t>
            </w:r>
            <w:r w:rsidR="00E4266E" w:rsidRPr="009E65A9">
              <w:rPr>
                <w:rFonts w:ascii="Calibri" w:hAnsi="Calibri" w:cs="Calibri"/>
                <w:bCs/>
              </w:rPr>
              <w:t xml:space="preserve">CE et BP </w:t>
            </w:r>
            <w:r w:rsidR="00E4266E" w:rsidRPr="00804C28">
              <w:rPr>
                <w:rFonts w:ascii="Calibri" w:hAnsi="Calibri" w:cs="Calibri"/>
                <w:bCs/>
                <w:i/>
                <w:iCs/>
              </w:rPr>
              <w:t xml:space="preserve">(« Essentiel » à 49€/mois au lieu de 59€ / « Pro » </w:t>
            </w:r>
            <w:r w:rsidR="00FA21D1" w:rsidRPr="00804C28">
              <w:rPr>
                <w:rFonts w:ascii="Calibri" w:hAnsi="Calibri" w:cs="Calibri"/>
                <w:bCs/>
                <w:i/>
                <w:iCs/>
              </w:rPr>
              <w:t>à</w:t>
            </w:r>
            <w:r w:rsidR="009E65A9" w:rsidRPr="00804C28">
              <w:rPr>
                <w:rFonts w:ascii="Calibri" w:hAnsi="Calibri" w:cs="Calibri"/>
                <w:bCs/>
                <w:i/>
                <w:iCs/>
              </w:rPr>
              <w:t xml:space="preserve"> 79€/mois au lieu de 99€ / « Pro+ » à 209€/mois au lieu de 249€)</w:t>
            </w:r>
          </w:p>
          <w:p w14:paraId="586D77C6" w14:textId="77777777" w:rsidR="00804C28" w:rsidRDefault="00804C28" w:rsidP="00804C28">
            <w:pPr>
              <w:pStyle w:val="Paragraphedeliste"/>
              <w:ind w:left="97" w:right="173"/>
              <w:jc w:val="both"/>
              <w:rPr>
                <w:rFonts w:ascii="Calibri" w:hAnsi="Calibri" w:cs="Calibri"/>
                <w:bCs/>
              </w:rPr>
            </w:pPr>
          </w:p>
          <w:p w14:paraId="0372D537" w14:textId="6EB8EEDA" w:rsidR="00804C28" w:rsidRDefault="00FF454D" w:rsidP="00804C28">
            <w:pPr>
              <w:pStyle w:val="Paragraphedeliste"/>
              <w:ind w:left="97" w:right="173"/>
              <w:jc w:val="both"/>
              <w:rPr>
                <w:rFonts w:ascii="Calibri" w:hAnsi="Calibri" w:cs="Calibri"/>
                <w:bCs/>
              </w:rPr>
            </w:pPr>
            <w:r>
              <w:rPr>
                <w:rFonts w:ascii="Calibri" w:hAnsi="Calibri" w:cs="Calibri"/>
                <w:bCs/>
              </w:rPr>
              <w:t>NB : il n’y a pas de frais supplémentaires</w:t>
            </w:r>
            <w:r w:rsidR="008B4C2C">
              <w:rPr>
                <w:rFonts w:ascii="Calibri" w:hAnsi="Calibri" w:cs="Calibri"/>
                <w:bCs/>
              </w:rPr>
              <w:t xml:space="preserve"> pour les services fournis par le PSP Bridge</w:t>
            </w:r>
            <w:r w:rsidR="004A29C4">
              <w:rPr>
                <w:rFonts w:ascii="Calibri" w:hAnsi="Calibri" w:cs="Calibri"/>
                <w:bCs/>
              </w:rPr>
              <w:t xml:space="preserve"> aux utilisateurs d’</w:t>
            </w:r>
            <w:proofErr w:type="spellStart"/>
            <w:r w:rsidR="004A29C4">
              <w:rPr>
                <w:rFonts w:ascii="Calibri" w:hAnsi="Calibri" w:cs="Calibri"/>
                <w:bCs/>
              </w:rPr>
              <w:t>IPaidThat</w:t>
            </w:r>
            <w:proofErr w:type="spellEnd"/>
          </w:p>
          <w:p w14:paraId="73FCCEC5" w14:textId="77777777" w:rsidR="00E1045B" w:rsidRDefault="00E1045B" w:rsidP="00804C28">
            <w:pPr>
              <w:pStyle w:val="Paragraphedeliste"/>
              <w:ind w:left="97" w:right="173"/>
              <w:jc w:val="both"/>
              <w:rPr>
                <w:rFonts w:ascii="Calibri" w:hAnsi="Calibri" w:cs="Calibri"/>
                <w:bCs/>
              </w:rPr>
            </w:pPr>
          </w:p>
          <w:p w14:paraId="6EB86116" w14:textId="77777777" w:rsidR="008C3021" w:rsidRDefault="008C3021" w:rsidP="00804C28">
            <w:pPr>
              <w:pStyle w:val="Paragraphedeliste"/>
              <w:ind w:left="97" w:right="173"/>
              <w:jc w:val="both"/>
              <w:rPr>
                <w:rFonts w:ascii="Calibri" w:hAnsi="Calibri" w:cs="Calibri"/>
                <w:bCs/>
              </w:rPr>
            </w:pPr>
          </w:p>
          <w:p w14:paraId="43DDAC0F" w14:textId="77777777" w:rsidR="008C3021" w:rsidRDefault="008C3021" w:rsidP="00804C28">
            <w:pPr>
              <w:pStyle w:val="Paragraphedeliste"/>
              <w:ind w:left="97" w:right="173"/>
              <w:jc w:val="both"/>
              <w:rPr>
                <w:rFonts w:ascii="Calibri" w:hAnsi="Calibri" w:cs="Calibri"/>
                <w:bCs/>
              </w:rPr>
            </w:pPr>
          </w:p>
          <w:p w14:paraId="718032FE" w14:textId="77777777" w:rsidR="008C3021" w:rsidRDefault="008C3021" w:rsidP="00804C28">
            <w:pPr>
              <w:pStyle w:val="Paragraphedeliste"/>
              <w:ind w:left="97" w:right="173"/>
              <w:jc w:val="both"/>
              <w:rPr>
                <w:rFonts w:ascii="Calibri" w:hAnsi="Calibri" w:cs="Calibri"/>
                <w:bCs/>
              </w:rPr>
            </w:pPr>
          </w:p>
          <w:p w14:paraId="20A3173F" w14:textId="77777777" w:rsidR="008C3021" w:rsidRDefault="008C3021" w:rsidP="00804C28">
            <w:pPr>
              <w:pStyle w:val="Paragraphedeliste"/>
              <w:ind w:left="97" w:right="173"/>
              <w:jc w:val="both"/>
              <w:rPr>
                <w:rFonts w:ascii="Calibri" w:hAnsi="Calibri" w:cs="Calibri"/>
                <w:bCs/>
              </w:rPr>
            </w:pPr>
          </w:p>
          <w:p w14:paraId="6E716E57" w14:textId="77777777" w:rsidR="008C3021" w:rsidRPr="00804C28" w:rsidRDefault="008C3021" w:rsidP="00804C28">
            <w:pPr>
              <w:pStyle w:val="Paragraphedeliste"/>
              <w:ind w:left="97" w:right="173"/>
              <w:jc w:val="both"/>
              <w:rPr>
                <w:rFonts w:ascii="Calibri" w:hAnsi="Calibri" w:cs="Calibri"/>
                <w:bCs/>
              </w:rPr>
            </w:pPr>
          </w:p>
          <w:p w14:paraId="050046A9" w14:textId="77777777" w:rsidR="008C7E05" w:rsidRPr="00F00671" w:rsidRDefault="008C7E05" w:rsidP="003C50FD">
            <w:pPr>
              <w:ind w:left="97" w:right="173"/>
              <w:jc w:val="both"/>
              <w:rPr>
                <w:rFonts w:ascii="Calibri" w:hAnsi="Calibri" w:cs="Calibri"/>
                <w:bCs/>
              </w:rPr>
            </w:pPr>
          </w:p>
          <w:p w14:paraId="0F521F5E" w14:textId="09427AF6" w:rsidR="003C50FD" w:rsidRPr="00F00671" w:rsidRDefault="004E2CA4" w:rsidP="003C50FD">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Positionnement concurrentiel</w:t>
            </w:r>
          </w:p>
          <w:p w14:paraId="6B4B54D8" w14:textId="77777777" w:rsidR="006F144E" w:rsidRPr="00F00671" w:rsidRDefault="006F144E" w:rsidP="006F144E">
            <w:pPr>
              <w:pStyle w:val="Paragraphedeliste"/>
              <w:ind w:left="817" w:right="173"/>
              <w:jc w:val="both"/>
              <w:rPr>
                <w:rFonts w:ascii="Calibri" w:hAnsi="Calibri" w:cs="Calibri"/>
                <w:bCs/>
              </w:rPr>
            </w:pPr>
          </w:p>
          <w:p w14:paraId="219F6E1F" w14:textId="6ECAF032" w:rsidR="00040E29" w:rsidRDefault="00985222" w:rsidP="00040E29">
            <w:pPr>
              <w:ind w:left="97" w:right="173"/>
              <w:jc w:val="both"/>
              <w:rPr>
                <w:rFonts w:ascii="Calibri" w:hAnsi="Calibri" w:cs="Calibri"/>
                <w:bCs/>
              </w:rPr>
            </w:pPr>
            <w:r w:rsidRPr="00985222">
              <w:rPr>
                <w:rFonts w:ascii="Calibri" w:hAnsi="Calibri" w:cs="Calibri"/>
                <w:bCs/>
              </w:rPr>
              <w:t>C</w:t>
            </w:r>
            <w:r w:rsidR="00040E29" w:rsidRPr="00040E29">
              <w:rPr>
                <w:rFonts w:ascii="Calibri" w:hAnsi="Calibri" w:cs="Calibri"/>
                <w:bCs/>
              </w:rPr>
              <w:t>e tableau est un comparatif non exhaustif donné à titre indicatif. Il ne présente pas la profondeur fonctionnelle de chaque fonctionnalité sur la solution et le détail de l’offre proposé</w:t>
            </w:r>
            <w:r w:rsidR="00F25674">
              <w:rPr>
                <w:rFonts w:ascii="Calibri" w:hAnsi="Calibri" w:cs="Calibri"/>
                <w:bCs/>
              </w:rPr>
              <w:t>e</w:t>
            </w:r>
            <w:r w:rsidR="00040E29" w:rsidRPr="00040E29">
              <w:rPr>
                <w:rFonts w:ascii="Calibri" w:hAnsi="Calibri" w:cs="Calibri"/>
                <w:bCs/>
              </w:rPr>
              <w:t xml:space="preserve"> pour chaque tarification</w:t>
            </w:r>
            <w:r w:rsidR="004A4E45">
              <w:rPr>
                <w:rFonts w:ascii="Calibri" w:hAnsi="Calibri" w:cs="Calibri"/>
                <w:bCs/>
              </w:rPr>
              <w:t>.</w:t>
            </w:r>
          </w:p>
          <w:p w14:paraId="7CFD1ECB" w14:textId="77777777" w:rsidR="004A4E45" w:rsidRDefault="004A4E45" w:rsidP="00040E29">
            <w:pPr>
              <w:ind w:left="97" w:right="173"/>
              <w:jc w:val="both"/>
              <w:rPr>
                <w:rFonts w:ascii="Calibri" w:hAnsi="Calibri" w:cs="Calibri"/>
                <w:bCs/>
              </w:rPr>
            </w:pPr>
          </w:p>
          <w:p w14:paraId="51A732FC" w14:textId="1A0A7C94" w:rsidR="004A4E45" w:rsidRDefault="004A4E45" w:rsidP="00040E29">
            <w:pPr>
              <w:ind w:left="97" w:right="173"/>
              <w:jc w:val="both"/>
              <w:rPr>
                <w:rFonts w:ascii="Calibri" w:hAnsi="Calibri" w:cs="Calibri"/>
                <w:bCs/>
              </w:rPr>
            </w:pPr>
            <w:r>
              <w:rPr>
                <w:rFonts w:ascii="Calibri" w:hAnsi="Calibri" w:cs="Calibri"/>
                <w:bCs/>
              </w:rPr>
              <w:t xml:space="preserve">Les indications tarifaires correspondent aux valeurs relevées </w:t>
            </w:r>
            <w:r w:rsidR="00A3121D">
              <w:rPr>
                <w:rFonts w:ascii="Calibri" w:hAnsi="Calibri" w:cs="Calibri"/>
                <w:bCs/>
              </w:rPr>
              <w:t>le 04/12/2023</w:t>
            </w:r>
            <w:r w:rsidR="00CD3DE1">
              <w:rPr>
                <w:rFonts w:ascii="Calibri" w:hAnsi="Calibri" w:cs="Calibri"/>
                <w:bCs/>
              </w:rPr>
              <w:t>.</w:t>
            </w:r>
          </w:p>
          <w:p w14:paraId="6E4B8625" w14:textId="77777777" w:rsidR="00A3121D" w:rsidRDefault="00A3121D" w:rsidP="00040E29">
            <w:pPr>
              <w:ind w:left="97" w:right="173"/>
              <w:jc w:val="both"/>
              <w:rPr>
                <w:rFonts w:ascii="Calibri" w:hAnsi="Calibri" w:cs="Calibri"/>
                <w:bCs/>
              </w:rPr>
            </w:pPr>
          </w:p>
          <w:p w14:paraId="0542D1C3" w14:textId="53F348E3" w:rsidR="00A3121D" w:rsidRDefault="00BC7A09" w:rsidP="00040E29">
            <w:pPr>
              <w:ind w:left="97" w:right="173"/>
              <w:jc w:val="both"/>
              <w:rPr>
                <w:rFonts w:ascii="Calibri" w:hAnsi="Calibri" w:cs="Calibri"/>
                <w:bCs/>
              </w:rPr>
            </w:pPr>
            <w:r>
              <w:rPr>
                <w:noProof/>
              </w:rPr>
              <w:drawing>
                <wp:inline distT="0" distB="0" distL="0" distR="0" wp14:anchorId="37400076" wp14:editId="2FDB3E63">
                  <wp:extent cx="6086475" cy="2489591"/>
                  <wp:effectExtent l="152400" t="152400" r="352425" b="36830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95732" cy="2493378"/>
                          </a:xfrm>
                          <a:prstGeom prst="rect">
                            <a:avLst/>
                          </a:prstGeom>
                          <a:ln>
                            <a:noFill/>
                          </a:ln>
                          <a:effectLst>
                            <a:outerShdw blurRad="292100" dist="139700" dir="2700000" algn="tl" rotWithShape="0">
                              <a:srgbClr val="333333">
                                <a:alpha val="65000"/>
                              </a:srgbClr>
                            </a:outerShdw>
                          </a:effectLst>
                        </pic:spPr>
                      </pic:pic>
                    </a:graphicData>
                  </a:graphic>
                </wp:inline>
              </w:drawing>
            </w:r>
          </w:p>
          <w:p w14:paraId="06C46B8A" w14:textId="77777777" w:rsidR="005003C6" w:rsidRDefault="005003C6" w:rsidP="005D6F11">
            <w:pPr>
              <w:ind w:left="97" w:right="173"/>
              <w:jc w:val="both"/>
              <w:rPr>
                <w:rFonts w:ascii="Calibri" w:hAnsi="Calibri" w:cs="Calibri"/>
                <w:bCs/>
              </w:rPr>
            </w:pPr>
          </w:p>
          <w:p w14:paraId="25B20726" w14:textId="3AA80AA6" w:rsidR="005D6F11" w:rsidRPr="00F00671" w:rsidRDefault="00D03E4B" w:rsidP="005A71C9">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Parcours de commercialisation</w:t>
            </w:r>
          </w:p>
          <w:p w14:paraId="39C8FA8C" w14:textId="0B7F8201" w:rsidR="005D6F11" w:rsidRDefault="005D6F11" w:rsidP="005D6F11">
            <w:pPr>
              <w:ind w:left="97" w:right="173"/>
              <w:rPr>
                <w:rFonts w:ascii="Calibri" w:hAnsi="Calibri" w:cs="Calibri"/>
                <w:bCs/>
              </w:rPr>
            </w:pPr>
          </w:p>
          <w:p w14:paraId="35AB12DE" w14:textId="3C01764F" w:rsidR="00121F31" w:rsidRDefault="00CB13E6" w:rsidP="00D03E4B">
            <w:pPr>
              <w:ind w:left="97" w:right="173"/>
              <w:rPr>
                <w:rFonts w:ascii="Calibri" w:hAnsi="Calibri" w:cs="Calibri"/>
                <w:bCs/>
              </w:rPr>
            </w:pPr>
            <w:r>
              <w:rPr>
                <w:rFonts w:ascii="Calibri" w:hAnsi="Calibri" w:cs="Calibri"/>
                <w:bCs/>
              </w:rPr>
              <w:t>L</w:t>
            </w:r>
            <w:r w:rsidR="00E20714">
              <w:rPr>
                <w:rFonts w:ascii="Calibri" w:hAnsi="Calibri" w:cs="Calibri"/>
                <w:bCs/>
              </w:rPr>
              <w:t xml:space="preserve">e parcours de vente </w:t>
            </w:r>
            <w:r w:rsidR="008F01F9">
              <w:rPr>
                <w:rFonts w:ascii="Calibri" w:hAnsi="Calibri" w:cs="Calibri"/>
                <w:bCs/>
              </w:rPr>
              <w:t>prévoit</w:t>
            </w:r>
            <w:r w:rsidR="00E20714">
              <w:rPr>
                <w:rFonts w:ascii="Calibri" w:hAnsi="Calibri" w:cs="Calibri"/>
                <w:bCs/>
              </w:rPr>
              <w:t xml:space="preserve"> </w:t>
            </w:r>
            <w:r w:rsidR="005A04EC">
              <w:rPr>
                <w:rFonts w:ascii="Calibri" w:hAnsi="Calibri" w:cs="Calibri"/>
                <w:bCs/>
              </w:rPr>
              <w:t>2 canaux de distribution</w:t>
            </w:r>
            <w:r w:rsidR="00FD5E4F">
              <w:rPr>
                <w:rFonts w:ascii="Calibri" w:hAnsi="Calibri" w:cs="Calibri"/>
                <w:bCs/>
              </w:rPr>
              <w:t xml:space="preserve"> distincts</w:t>
            </w:r>
            <w:r w:rsidR="00884191">
              <w:rPr>
                <w:rFonts w:ascii="Calibri" w:hAnsi="Calibri" w:cs="Calibri"/>
                <w:bCs/>
              </w:rPr>
              <w:t> :</w:t>
            </w:r>
          </w:p>
          <w:p w14:paraId="3F3668EF" w14:textId="77777777" w:rsidR="00A23DCA" w:rsidRDefault="00A23DCA" w:rsidP="00D03E4B">
            <w:pPr>
              <w:ind w:left="97" w:right="173"/>
              <w:rPr>
                <w:rFonts w:ascii="Calibri" w:hAnsi="Calibri" w:cs="Calibri"/>
                <w:bCs/>
              </w:rPr>
            </w:pPr>
          </w:p>
          <w:p w14:paraId="212FE83C" w14:textId="1CF3398C" w:rsidR="00884191" w:rsidRPr="00FD5E4F" w:rsidRDefault="002213B8" w:rsidP="00FD5E4F">
            <w:pPr>
              <w:pStyle w:val="Paragraphedeliste"/>
              <w:numPr>
                <w:ilvl w:val="0"/>
                <w:numId w:val="47"/>
              </w:numPr>
              <w:ind w:right="173"/>
              <w:rPr>
                <w:rFonts w:ascii="Calibri" w:hAnsi="Calibri" w:cs="Calibri"/>
                <w:bCs/>
              </w:rPr>
            </w:pPr>
            <w:r>
              <w:rPr>
                <w:rFonts w:ascii="Calibri" w:hAnsi="Calibri" w:cs="Calibri"/>
                <w:bCs/>
              </w:rPr>
              <w:t>Canal digital, v</w:t>
            </w:r>
            <w:r w:rsidR="00EE62E2" w:rsidRPr="00FD5E4F">
              <w:rPr>
                <w:rFonts w:ascii="Calibri" w:hAnsi="Calibri" w:cs="Calibri"/>
                <w:bCs/>
              </w:rPr>
              <w:t>ia a</w:t>
            </w:r>
            <w:r w:rsidR="00884191" w:rsidRPr="00FD5E4F">
              <w:rPr>
                <w:rFonts w:ascii="Calibri" w:hAnsi="Calibri" w:cs="Calibri"/>
                <w:bCs/>
              </w:rPr>
              <w:t>ction de marketing digital</w:t>
            </w:r>
            <w:r w:rsidR="003A5538" w:rsidRPr="00FD5E4F">
              <w:rPr>
                <w:rFonts w:ascii="Calibri" w:hAnsi="Calibri" w:cs="Calibri"/>
                <w:bCs/>
              </w:rPr>
              <w:t> :</w:t>
            </w:r>
            <w:r w:rsidR="00EE62E2" w:rsidRPr="00FD5E4F">
              <w:rPr>
                <w:rFonts w:ascii="Calibri" w:hAnsi="Calibri" w:cs="Calibri"/>
                <w:bCs/>
              </w:rPr>
              <w:t xml:space="preserve"> ciblage </w:t>
            </w:r>
            <w:r w:rsidR="003A5538" w:rsidRPr="003A5538">
              <w:sym w:font="Wingdings" w:char="F0E0"/>
            </w:r>
            <w:r w:rsidR="00EE62E2" w:rsidRPr="00FD5E4F">
              <w:rPr>
                <w:rFonts w:ascii="Calibri" w:hAnsi="Calibri" w:cs="Calibri"/>
                <w:bCs/>
              </w:rPr>
              <w:t xml:space="preserve"> mailings</w:t>
            </w:r>
            <w:r w:rsidR="00C4347C" w:rsidRPr="00FD5E4F">
              <w:rPr>
                <w:rFonts w:ascii="Calibri" w:hAnsi="Calibri" w:cs="Calibri"/>
                <w:bCs/>
              </w:rPr>
              <w:t xml:space="preserve"> et/ou </w:t>
            </w:r>
            <w:r w:rsidR="00EE62E2" w:rsidRPr="00FD5E4F">
              <w:rPr>
                <w:rFonts w:ascii="Calibri" w:hAnsi="Calibri" w:cs="Calibri"/>
                <w:bCs/>
              </w:rPr>
              <w:t>bannières</w:t>
            </w:r>
            <w:r w:rsidR="00C4347C" w:rsidRPr="00FD5E4F">
              <w:rPr>
                <w:rFonts w:ascii="Calibri" w:hAnsi="Calibri" w:cs="Calibri"/>
                <w:bCs/>
              </w:rPr>
              <w:t xml:space="preserve"> web </w:t>
            </w:r>
            <w:r w:rsidR="003A5538" w:rsidRPr="003A5538">
              <w:sym w:font="Wingdings" w:char="F0E0"/>
            </w:r>
            <w:r w:rsidR="00C4347C" w:rsidRPr="00FD5E4F">
              <w:rPr>
                <w:rFonts w:ascii="Calibri" w:hAnsi="Calibri" w:cs="Calibri"/>
                <w:bCs/>
              </w:rPr>
              <w:t xml:space="preserve"> </w:t>
            </w:r>
            <w:r w:rsidR="00701BD7" w:rsidRPr="00FD5E4F">
              <w:rPr>
                <w:rFonts w:ascii="Calibri" w:hAnsi="Calibri" w:cs="Calibri"/>
                <w:bCs/>
              </w:rPr>
              <w:t xml:space="preserve">atterrissage sur page de présentation de l’offre </w:t>
            </w:r>
            <w:proofErr w:type="spellStart"/>
            <w:r w:rsidR="003A5538" w:rsidRPr="00FD5E4F">
              <w:rPr>
                <w:rFonts w:ascii="Calibri" w:hAnsi="Calibri" w:cs="Calibri"/>
                <w:bCs/>
              </w:rPr>
              <w:t>IPaidThat</w:t>
            </w:r>
            <w:proofErr w:type="spellEnd"/>
            <w:r w:rsidR="003A5538" w:rsidRPr="00FD5E4F">
              <w:rPr>
                <w:rFonts w:ascii="Calibri" w:hAnsi="Calibri" w:cs="Calibri"/>
                <w:bCs/>
              </w:rPr>
              <w:t xml:space="preserve"> sur notre site internet </w:t>
            </w:r>
            <w:r w:rsidR="003A5538" w:rsidRPr="003A5538">
              <w:sym w:font="Wingdings" w:char="F0E0"/>
            </w:r>
            <w:r w:rsidR="003A5538" w:rsidRPr="00FD5E4F">
              <w:rPr>
                <w:rFonts w:ascii="Calibri" w:hAnsi="Calibri" w:cs="Calibri"/>
                <w:bCs/>
              </w:rPr>
              <w:t xml:space="preserve"> </w:t>
            </w:r>
            <w:r w:rsidR="004F0A2F" w:rsidRPr="00FD5E4F">
              <w:rPr>
                <w:rFonts w:ascii="Calibri" w:hAnsi="Calibri" w:cs="Calibri"/>
                <w:bCs/>
              </w:rPr>
              <w:t xml:space="preserve">formulaire de contact à compléter par le client </w:t>
            </w:r>
            <w:r w:rsidR="00A86A76" w:rsidRPr="00A86A76">
              <w:sym w:font="Wingdings" w:char="F0E0"/>
            </w:r>
            <w:r w:rsidR="00A86A76" w:rsidRPr="00FD5E4F">
              <w:rPr>
                <w:rFonts w:ascii="Calibri" w:hAnsi="Calibri" w:cs="Calibri"/>
                <w:bCs/>
              </w:rPr>
              <w:t xml:space="preserve"> prise de relais par le Conseiller </w:t>
            </w:r>
            <w:proofErr w:type="spellStart"/>
            <w:r w:rsidR="00A86A76" w:rsidRPr="00FD5E4F">
              <w:rPr>
                <w:rFonts w:ascii="Calibri" w:hAnsi="Calibri" w:cs="Calibri"/>
                <w:bCs/>
              </w:rPr>
              <w:t>IPaidThat</w:t>
            </w:r>
            <w:proofErr w:type="spellEnd"/>
          </w:p>
          <w:p w14:paraId="57CE01B2" w14:textId="77777777" w:rsidR="00C13CEB" w:rsidRDefault="00C13CEB" w:rsidP="00D03E4B">
            <w:pPr>
              <w:ind w:left="97" w:right="173"/>
              <w:rPr>
                <w:rFonts w:ascii="Calibri" w:hAnsi="Calibri" w:cs="Calibri"/>
                <w:bCs/>
              </w:rPr>
            </w:pPr>
          </w:p>
          <w:p w14:paraId="20FA8E13" w14:textId="2D195332" w:rsidR="00C13CEB" w:rsidRPr="00FD5E4F" w:rsidRDefault="00892D10" w:rsidP="00FD5E4F">
            <w:pPr>
              <w:pStyle w:val="Paragraphedeliste"/>
              <w:numPr>
                <w:ilvl w:val="0"/>
                <w:numId w:val="47"/>
              </w:numPr>
              <w:ind w:right="173"/>
              <w:rPr>
                <w:rFonts w:ascii="Calibri" w:hAnsi="Calibri" w:cs="Calibri"/>
                <w:bCs/>
              </w:rPr>
            </w:pPr>
            <w:r>
              <w:rPr>
                <w:rFonts w:ascii="Calibri" w:hAnsi="Calibri" w:cs="Calibri"/>
                <w:bCs/>
              </w:rPr>
              <w:t>Canal Agence / Centre d’Affaires v</w:t>
            </w:r>
            <w:r w:rsidR="00C13CEB" w:rsidRPr="00FD5E4F">
              <w:rPr>
                <w:rFonts w:ascii="Calibri" w:hAnsi="Calibri" w:cs="Calibri"/>
                <w:bCs/>
              </w:rPr>
              <w:t xml:space="preserve">ia prescription </w:t>
            </w:r>
            <w:r w:rsidR="005D0EFD" w:rsidRPr="00FD5E4F">
              <w:rPr>
                <w:rFonts w:ascii="Calibri" w:hAnsi="Calibri" w:cs="Calibri"/>
                <w:bCs/>
              </w:rPr>
              <w:t xml:space="preserve">par le </w:t>
            </w:r>
            <w:r w:rsidR="00C13CEB" w:rsidRPr="00FD5E4F">
              <w:rPr>
                <w:rFonts w:ascii="Calibri" w:hAnsi="Calibri" w:cs="Calibri"/>
                <w:bCs/>
              </w:rPr>
              <w:t>CAPRO</w:t>
            </w:r>
            <w:r w:rsidR="005D0EFD" w:rsidRPr="00FD5E4F">
              <w:rPr>
                <w:rFonts w:ascii="Calibri" w:hAnsi="Calibri" w:cs="Calibri"/>
                <w:bCs/>
              </w:rPr>
              <w:t xml:space="preserve"> / </w:t>
            </w:r>
            <w:proofErr w:type="spellStart"/>
            <w:r w:rsidR="005D0EFD" w:rsidRPr="00FD5E4F">
              <w:rPr>
                <w:rFonts w:ascii="Calibri" w:hAnsi="Calibri" w:cs="Calibri"/>
                <w:bCs/>
              </w:rPr>
              <w:t>CAEnreprises</w:t>
            </w:r>
            <w:proofErr w:type="spellEnd"/>
            <w:r w:rsidR="004224F6" w:rsidRPr="00FD5E4F">
              <w:rPr>
                <w:rFonts w:ascii="Calibri" w:hAnsi="Calibri" w:cs="Calibri"/>
                <w:bCs/>
              </w:rPr>
              <w:t xml:space="preserve"> qui </w:t>
            </w:r>
            <w:r w:rsidR="006D1D19" w:rsidRPr="00FD5E4F">
              <w:rPr>
                <w:rFonts w:ascii="Calibri" w:hAnsi="Calibri" w:cs="Calibri"/>
                <w:bCs/>
              </w:rPr>
              <w:t xml:space="preserve">complète un Lead </w:t>
            </w:r>
            <w:proofErr w:type="spellStart"/>
            <w:r w:rsidR="006D1D19" w:rsidRPr="00FD5E4F">
              <w:rPr>
                <w:rFonts w:ascii="Calibri" w:hAnsi="Calibri" w:cs="Calibri"/>
                <w:bCs/>
              </w:rPr>
              <w:t>MonExpert</w:t>
            </w:r>
            <w:proofErr w:type="spellEnd"/>
            <w:r w:rsidR="006D1D19" w:rsidRPr="00FD5E4F">
              <w:rPr>
                <w:rFonts w:ascii="Calibri" w:hAnsi="Calibri" w:cs="Calibri"/>
                <w:bCs/>
              </w:rPr>
              <w:t xml:space="preserve"> acheminé vers un Conseiller </w:t>
            </w:r>
            <w:proofErr w:type="spellStart"/>
            <w:r w:rsidR="006D1D19" w:rsidRPr="00FD5E4F">
              <w:rPr>
                <w:rFonts w:ascii="Calibri" w:hAnsi="Calibri" w:cs="Calibri"/>
                <w:bCs/>
              </w:rPr>
              <w:t>IPaidTha</w:t>
            </w:r>
            <w:r w:rsidR="00112B33" w:rsidRPr="00FD5E4F">
              <w:rPr>
                <w:rFonts w:ascii="Calibri" w:hAnsi="Calibri" w:cs="Calibri"/>
                <w:bCs/>
              </w:rPr>
              <w:t>t</w:t>
            </w:r>
            <w:proofErr w:type="spellEnd"/>
            <w:r w:rsidR="00112B33" w:rsidRPr="00FD5E4F">
              <w:rPr>
                <w:rFonts w:ascii="Calibri" w:hAnsi="Calibri" w:cs="Calibri"/>
                <w:bCs/>
              </w:rPr>
              <w:t xml:space="preserve"> pour prise de relais</w:t>
            </w:r>
          </w:p>
          <w:p w14:paraId="1A791EDB" w14:textId="1DC806C8" w:rsidR="00A76123" w:rsidRDefault="00A76123" w:rsidP="00BF3CF8">
            <w:pPr>
              <w:ind w:left="97" w:right="173"/>
              <w:jc w:val="center"/>
              <w:rPr>
                <w:rFonts w:ascii="Calibri" w:hAnsi="Calibri" w:cs="Calibri"/>
                <w:bCs/>
              </w:rPr>
            </w:pPr>
          </w:p>
          <w:p w14:paraId="0189BF38" w14:textId="08A4C014" w:rsidR="00F2232D" w:rsidRDefault="004F2B78" w:rsidP="00F2232D">
            <w:pPr>
              <w:ind w:left="97" w:right="173"/>
              <w:jc w:val="both"/>
              <w:rPr>
                <w:rFonts w:ascii="Calibri" w:hAnsi="Calibri" w:cs="Calibri"/>
                <w:bCs/>
              </w:rPr>
            </w:pPr>
            <w:r>
              <w:rPr>
                <w:noProof/>
              </w:rPr>
              <w:lastRenderedPageBreak/>
              <w:drawing>
                <wp:inline distT="0" distB="0" distL="0" distR="0" wp14:anchorId="33697584" wp14:editId="3655C9B8">
                  <wp:extent cx="6019800" cy="2524026"/>
                  <wp:effectExtent l="152400" t="152400" r="361950" b="35306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031603" cy="2528975"/>
                          </a:xfrm>
                          <a:prstGeom prst="rect">
                            <a:avLst/>
                          </a:prstGeom>
                          <a:ln>
                            <a:noFill/>
                          </a:ln>
                          <a:effectLst>
                            <a:outerShdw blurRad="292100" dist="139700" dir="2700000" algn="tl" rotWithShape="0">
                              <a:srgbClr val="333333">
                                <a:alpha val="65000"/>
                              </a:srgbClr>
                            </a:outerShdw>
                          </a:effectLst>
                        </pic:spPr>
                      </pic:pic>
                    </a:graphicData>
                  </a:graphic>
                </wp:inline>
              </w:drawing>
            </w:r>
          </w:p>
          <w:p w14:paraId="04C4BCD2" w14:textId="4B102679" w:rsidR="00A46D03" w:rsidRPr="002D4A8F" w:rsidRDefault="009B5162" w:rsidP="00F2232D">
            <w:pPr>
              <w:ind w:left="97" w:right="173"/>
              <w:jc w:val="both"/>
              <w:rPr>
                <w:rFonts w:ascii="Calibri" w:hAnsi="Calibri" w:cs="Calibri"/>
                <w:bCs/>
                <w:i/>
                <w:iCs/>
              </w:rPr>
            </w:pPr>
            <w:r w:rsidRPr="002D4A8F">
              <w:rPr>
                <w:rFonts w:ascii="Calibri" w:hAnsi="Calibri" w:cs="Calibri"/>
                <w:bCs/>
                <w:i/>
                <w:iCs/>
              </w:rPr>
              <w:t xml:space="preserve">NB : </w:t>
            </w:r>
            <w:r w:rsidR="00D72F0D" w:rsidRPr="002D4A8F">
              <w:rPr>
                <w:rFonts w:ascii="Calibri" w:hAnsi="Calibri" w:cs="Calibri"/>
                <w:bCs/>
                <w:i/>
                <w:iCs/>
              </w:rPr>
              <w:t>tout nouveau souscripteur bénéficie de 14 jours d’essai gratuit, sans engagement</w:t>
            </w:r>
            <w:r w:rsidR="004657A2" w:rsidRPr="002D4A8F">
              <w:rPr>
                <w:rFonts w:ascii="Calibri" w:hAnsi="Calibri" w:cs="Calibri"/>
                <w:bCs/>
                <w:i/>
                <w:iCs/>
              </w:rPr>
              <w:t>, pour tester et choisir l’offre la plus adaptée à sa situation</w:t>
            </w:r>
          </w:p>
          <w:p w14:paraId="2523C1D2" w14:textId="77777777" w:rsidR="00A46D03" w:rsidRDefault="00A46D03" w:rsidP="00F2232D">
            <w:pPr>
              <w:ind w:left="97" w:right="173"/>
              <w:jc w:val="both"/>
              <w:rPr>
                <w:rFonts w:ascii="Calibri" w:hAnsi="Calibri" w:cs="Calibri"/>
                <w:bCs/>
              </w:rPr>
            </w:pPr>
          </w:p>
          <w:p w14:paraId="5CD858E0" w14:textId="36F30C18" w:rsidR="00FD5E4F" w:rsidRDefault="006D7BF9" w:rsidP="00F2232D">
            <w:pPr>
              <w:ind w:left="97" w:right="173"/>
              <w:jc w:val="both"/>
              <w:rPr>
                <w:rFonts w:ascii="Calibri" w:hAnsi="Calibri" w:cs="Calibri"/>
                <w:bCs/>
              </w:rPr>
            </w:pPr>
            <w:r w:rsidRPr="00A46D03">
              <w:rPr>
                <w:rFonts w:ascii="Calibri" w:hAnsi="Calibri" w:cs="Calibri"/>
                <w:bCs/>
                <w:u w:val="single"/>
              </w:rPr>
              <w:t xml:space="preserve">Rôle et posture </w:t>
            </w:r>
            <w:r w:rsidR="00F87629" w:rsidRPr="00A46D03">
              <w:rPr>
                <w:rFonts w:ascii="Calibri" w:hAnsi="Calibri" w:cs="Calibri"/>
                <w:bCs/>
                <w:u w:val="single"/>
              </w:rPr>
              <w:t>commerciale du Conseiller CE</w:t>
            </w:r>
            <w:r w:rsidR="00F87629">
              <w:rPr>
                <w:rFonts w:ascii="Calibri" w:hAnsi="Calibri" w:cs="Calibri"/>
                <w:bCs/>
              </w:rPr>
              <w:t> :</w:t>
            </w:r>
          </w:p>
          <w:p w14:paraId="18DBF615" w14:textId="6A70697E" w:rsidR="00F87629" w:rsidRDefault="00A46D03" w:rsidP="00F2232D">
            <w:pPr>
              <w:ind w:left="97" w:right="173"/>
              <w:jc w:val="both"/>
              <w:rPr>
                <w:rFonts w:ascii="Calibri" w:hAnsi="Calibri" w:cs="Calibri"/>
                <w:bCs/>
              </w:rPr>
            </w:pPr>
            <w:r>
              <w:rPr>
                <w:noProof/>
              </w:rPr>
              <w:drawing>
                <wp:inline distT="0" distB="0" distL="0" distR="0" wp14:anchorId="758BF464" wp14:editId="06616029">
                  <wp:extent cx="5829300" cy="1166092"/>
                  <wp:effectExtent l="152400" t="152400" r="361950" b="35814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42680" cy="1168769"/>
                          </a:xfrm>
                          <a:prstGeom prst="rect">
                            <a:avLst/>
                          </a:prstGeom>
                          <a:ln>
                            <a:noFill/>
                          </a:ln>
                          <a:effectLst>
                            <a:outerShdw blurRad="292100" dist="139700" dir="2700000" algn="tl" rotWithShape="0">
                              <a:srgbClr val="333333">
                                <a:alpha val="65000"/>
                              </a:srgbClr>
                            </a:outerShdw>
                          </a:effectLst>
                        </pic:spPr>
                      </pic:pic>
                    </a:graphicData>
                  </a:graphic>
                </wp:inline>
              </w:drawing>
            </w:r>
          </w:p>
          <w:p w14:paraId="513D262C" w14:textId="77777777" w:rsidR="006D7BF9" w:rsidRDefault="006D7BF9" w:rsidP="00F2232D">
            <w:pPr>
              <w:ind w:left="97" w:right="173"/>
              <w:jc w:val="both"/>
              <w:rPr>
                <w:rFonts w:ascii="Calibri" w:hAnsi="Calibri" w:cs="Calibri"/>
                <w:bCs/>
              </w:rPr>
            </w:pPr>
          </w:p>
          <w:p w14:paraId="1D1EA495" w14:textId="77777777" w:rsidR="00AF476D" w:rsidRDefault="00AF476D" w:rsidP="00F2232D">
            <w:pPr>
              <w:ind w:left="97" w:right="173"/>
              <w:jc w:val="both"/>
              <w:rPr>
                <w:rFonts w:ascii="Calibri" w:hAnsi="Calibri" w:cs="Calibri"/>
                <w:bCs/>
              </w:rPr>
            </w:pPr>
          </w:p>
          <w:p w14:paraId="1674786A" w14:textId="77777777" w:rsidR="00AF476D" w:rsidRDefault="00AF476D" w:rsidP="00F2232D">
            <w:pPr>
              <w:ind w:left="97" w:right="173"/>
              <w:jc w:val="both"/>
              <w:rPr>
                <w:rFonts w:ascii="Calibri" w:hAnsi="Calibri" w:cs="Calibri"/>
                <w:bCs/>
              </w:rPr>
            </w:pPr>
          </w:p>
          <w:p w14:paraId="5A40FCC2" w14:textId="77777777" w:rsidR="00AF476D" w:rsidRDefault="00AF476D" w:rsidP="00F2232D">
            <w:pPr>
              <w:ind w:left="97" w:right="173"/>
              <w:jc w:val="both"/>
              <w:rPr>
                <w:rFonts w:ascii="Calibri" w:hAnsi="Calibri" w:cs="Calibri"/>
                <w:bCs/>
              </w:rPr>
            </w:pPr>
          </w:p>
          <w:p w14:paraId="1C798816" w14:textId="6ADD8FF3" w:rsidR="00F2232D" w:rsidRPr="00F00671" w:rsidRDefault="00C73073" w:rsidP="00342045">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Schém</w:t>
            </w:r>
            <w:r w:rsidR="009A3581">
              <w:rPr>
                <w:rFonts w:ascii="Calibri" w:hAnsi="Calibri" w:cs="Calibri"/>
                <w:b w:val="0"/>
                <w:sz w:val="22"/>
                <w:szCs w:val="22"/>
              </w:rPr>
              <w:t>a</w:t>
            </w:r>
            <w:r w:rsidR="002E4A68">
              <w:rPr>
                <w:rFonts w:ascii="Calibri" w:hAnsi="Calibri" w:cs="Calibri"/>
                <w:b w:val="0"/>
                <w:sz w:val="22"/>
                <w:szCs w:val="22"/>
              </w:rPr>
              <w:t>s</w:t>
            </w:r>
            <w:r w:rsidR="009A3581">
              <w:rPr>
                <w:rFonts w:ascii="Calibri" w:hAnsi="Calibri" w:cs="Calibri"/>
                <w:b w:val="0"/>
                <w:sz w:val="22"/>
                <w:szCs w:val="22"/>
              </w:rPr>
              <w:t xml:space="preserve"> contractuel</w:t>
            </w:r>
            <w:r w:rsidR="002E4A68">
              <w:rPr>
                <w:rFonts w:ascii="Calibri" w:hAnsi="Calibri" w:cs="Calibri"/>
                <w:b w:val="0"/>
                <w:sz w:val="22"/>
                <w:szCs w:val="22"/>
              </w:rPr>
              <w:t>s</w:t>
            </w:r>
          </w:p>
          <w:p w14:paraId="7D666511" w14:textId="77777777" w:rsidR="00F2232D" w:rsidRDefault="00F2232D" w:rsidP="00F2232D">
            <w:pPr>
              <w:ind w:left="97" w:right="173"/>
              <w:rPr>
                <w:rFonts w:ascii="Calibri" w:hAnsi="Calibri" w:cs="Calibri"/>
                <w:bCs/>
              </w:rPr>
            </w:pPr>
          </w:p>
          <w:p w14:paraId="2337CD84" w14:textId="774D1C1E" w:rsidR="00DC18CB" w:rsidRDefault="009A3581" w:rsidP="000D39CC">
            <w:pPr>
              <w:ind w:right="173"/>
              <w:jc w:val="both"/>
              <w:rPr>
                <w:rFonts w:ascii="Calibri" w:hAnsi="Calibri" w:cs="Calibri"/>
                <w:bCs/>
              </w:rPr>
            </w:pPr>
            <w:r>
              <w:rPr>
                <w:rFonts w:ascii="Calibri" w:hAnsi="Calibri" w:cs="Calibri"/>
                <w:bCs/>
              </w:rPr>
              <w:t xml:space="preserve">Le partenariat conclu </w:t>
            </w:r>
            <w:r w:rsidR="00FB4999">
              <w:rPr>
                <w:rFonts w:ascii="Calibri" w:hAnsi="Calibri" w:cs="Calibri"/>
                <w:bCs/>
              </w:rPr>
              <w:t xml:space="preserve">entre le Groupe BPCE et </w:t>
            </w:r>
            <w:proofErr w:type="spellStart"/>
            <w:r w:rsidR="00FB4999">
              <w:rPr>
                <w:rFonts w:ascii="Calibri" w:hAnsi="Calibri" w:cs="Calibri"/>
                <w:bCs/>
              </w:rPr>
              <w:t>IPaidThat</w:t>
            </w:r>
            <w:proofErr w:type="spellEnd"/>
            <w:r w:rsidR="00FB4999">
              <w:rPr>
                <w:rFonts w:ascii="Calibri" w:hAnsi="Calibri" w:cs="Calibri"/>
                <w:bCs/>
              </w:rPr>
              <w:t xml:space="preserve"> </w:t>
            </w:r>
            <w:r w:rsidR="003243A0">
              <w:rPr>
                <w:rFonts w:ascii="Calibri" w:hAnsi="Calibri" w:cs="Calibri"/>
                <w:bCs/>
              </w:rPr>
              <w:t>revêt la forme d’un contrat en apport d’affaires</w:t>
            </w:r>
            <w:r w:rsidR="008D0F7F">
              <w:rPr>
                <w:rFonts w:ascii="Calibri" w:hAnsi="Calibri" w:cs="Calibri"/>
                <w:bCs/>
              </w:rPr>
              <w:t>, auquel la CEGEE adhère</w:t>
            </w:r>
            <w:r w:rsidR="00E8289D">
              <w:rPr>
                <w:rFonts w:ascii="Calibri" w:hAnsi="Calibri" w:cs="Calibri"/>
                <w:bCs/>
              </w:rPr>
              <w:t> :</w:t>
            </w:r>
          </w:p>
          <w:p w14:paraId="6729E979" w14:textId="3FD980CD" w:rsidR="00DB3BD5" w:rsidRDefault="008D0F7F" w:rsidP="00BA44FE">
            <w:pPr>
              <w:ind w:left="97" w:right="173"/>
              <w:jc w:val="both"/>
              <w:rPr>
                <w:rFonts w:ascii="Calibri" w:hAnsi="Calibri" w:cs="Calibri"/>
                <w:bCs/>
              </w:rPr>
            </w:pPr>
            <w:r>
              <w:rPr>
                <w:noProof/>
              </w:rPr>
              <w:drawing>
                <wp:inline distT="0" distB="0" distL="0" distR="0" wp14:anchorId="162F2126" wp14:editId="4AF7E600">
                  <wp:extent cx="5972175" cy="857668"/>
                  <wp:effectExtent l="152400" t="152400" r="352425" b="3619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96189" cy="861117"/>
                          </a:xfrm>
                          <a:prstGeom prst="rect">
                            <a:avLst/>
                          </a:prstGeom>
                          <a:ln>
                            <a:noFill/>
                          </a:ln>
                          <a:effectLst>
                            <a:outerShdw blurRad="292100" dist="139700" dir="2700000" algn="tl" rotWithShape="0">
                              <a:srgbClr val="333333">
                                <a:alpha val="65000"/>
                              </a:srgbClr>
                            </a:outerShdw>
                          </a:effectLst>
                        </pic:spPr>
                      </pic:pic>
                    </a:graphicData>
                  </a:graphic>
                </wp:inline>
              </w:drawing>
            </w:r>
          </w:p>
          <w:p w14:paraId="215231DD" w14:textId="77777777" w:rsidR="00AF476D" w:rsidRDefault="00AF476D" w:rsidP="00BA44FE">
            <w:pPr>
              <w:ind w:left="97" w:right="173"/>
              <w:jc w:val="both"/>
              <w:rPr>
                <w:rFonts w:ascii="Calibri" w:hAnsi="Calibri" w:cs="Calibri"/>
                <w:bCs/>
              </w:rPr>
            </w:pPr>
          </w:p>
          <w:p w14:paraId="327B631F" w14:textId="77777777" w:rsidR="00AF476D" w:rsidRDefault="00AF476D" w:rsidP="00BA44FE">
            <w:pPr>
              <w:ind w:left="97" w:right="173"/>
              <w:jc w:val="both"/>
              <w:rPr>
                <w:rFonts w:ascii="Calibri" w:hAnsi="Calibri" w:cs="Calibri"/>
                <w:bCs/>
              </w:rPr>
            </w:pPr>
          </w:p>
          <w:p w14:paraId="1083EC10" w14:textId="694FB90F" w:rsidR="00E8289D" w:rsidRDefault="00A22691" w:rsidP="00BA44FE">
            <w:pPr>
              <w:ind w:left="97" w:right="173"/>
              <w:jc w:val="both"/>
              <w:rPr>
                <w:rFonts w:ascii="Calibri" w:hAnsi="Calibri" w:cs="Calibri"/>
                <w:bCs/>
              </w:rPr>
            </w:pPr>
            <w:r>
              <w:rPr>
                <w:rFonts w:ascii="Calibri" w:hAnsi="Calibri" w:cs="Calibri"/>
                <w:bCs/>
              </w:rPr>
              <w:lastRenderedPageBreak/>
              <w:t xml:space="preserve">Le client CE </w:t>
            </w:r>
            <w:r w:rsidR="009848D0">
              <w:rPr>
                <w:rFonts w:ascii="Calibri" w:hAnsi="Calibri" w:cs="Calibri"/>
                <w:bCs/>
              </w:rPr>
              <w:t xml:space="preserve">souscripteur </w:t>
            </w:r>
            <w:r>
              <w:rPr>
                <w:rFonts w:ascii="Calibri" w:hAnsi="Calibri" w:cs="Calibri"/>
                <w:bCs/>
              </w:rPr>
              <w:t xml:space="preserve">signe quant à lui son contrat avec </w:t>
            </w:r>
            <w:proofErr w:type="spellStart"/>
            <w:r>
              <w:rPr>
                <w:rFonts w:ascii="Calibri" w:hAnsi="Calibri" w:cs="Calibri"/>
                <w:bCs/>
              </w:rPr>
              <w:t>IPaidThat</w:t>
            </w:r>
            <w:proofErr w:type="spellEnd"/>
            <w:r>
              <w:rPr>
                <w:rFonts w:ascii="Calibri" w:hAnsi="Calibri" w:cs="Calibri"/>
                <w:bCs/>
              </w:rPr>
              <w:t> : </w:t>
            </w:r>
          </w:p>
          <w:p w14:paraId="76F1B518" w14:textId="6072002E" w:rsidR="009848D0" w:rsidRDefault="00AF476D" w:rsidP="00BA44FE">
            <w:pPr>
              <w:ind w:left="97" w:right="173"/>
              <w:jc w:val="both"/>
              <w:rPr>
                <w:rFonts w:ascii="Calibri" w:hAnsi="Calibri" w:cs="Calibri"/>
                <w:bCs/>
              </w:rPr>
            </w:pPr>
            <w:r>
              <w:rPr>
                <w:noProof/>
              </w:rPr>
              <w:drawing>
                <wp:inline distT="0" distB="0" distL="0" distR="0" wp14:anchorId="107DDC60" wp14:editId="5CD8E6CF">
                  <wp:extent cx="5838825" cy="1137781"/>
                  <wp:effectExtent l="152400" t="152400" r="352425" b="36766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52584" cy="1140462"/>
                          </a:xfrm>
                          <a:prstGeom prst="rect">
                            <a:avLst/>
                          </a:prstGeom>
                          <a:ln>
                            <a:noFill/>
                          </a:ln>
                          <a:effectLst>
                            <a:outerShdw blurRad="292100" dist="139700" dir="2700000" algn="tl" rotWithShape="0">
                              <a:srgbClr val="333333">
                                <a:alpha val="65000"/>
                              </a:srgbClr>
                            </a:outerShdw>
                          </a:effectLst>
                        </pic:spPr>
                      </pic:pic>
                    </a:graphicData>
                  </a:graphic>
                </wp:inline>
              </w:drawing>
            </w:r>
          </w:p>
          <w:p w14:paraId="42981B81" w14:textId="079014E9" w:rsidR="009848D0" w:rsidRPr="006949D9" w:rsidRDefault="002B14D7" w:rsidP="00BA44FE">
            <w:pPr>
              <w:ind w:left="97" w:right="173"/>
              <w:jc w:val="both"/>
              <w:rPr>
                <w:rFonts w:ascii="Calibri" w:hAnsi="Calibri" w:cs="Calibri"/>
                <w:bCs/>
                <w:i/>
                <w:iCs/>
              </w:rPr>
            </w:pPr>
            <w:r w:rsidRPr="006949D9">
              <w:rPr>
                <w:rFonts w:ascii="Calibri" w:hAnsi="Calibri" w:cs="Calibri"/>
                <w:bCs/>
                <w:i/>
                <w:iCs/>
              </w:rPr>
              <w:t>NB</w:t>
            </w:r>
            <w:r w:rsidR="00AE23CE" w:rsidRPr="006949D9">
              <w:rPr>
                <w:rFonts w:ascii="Calibri" w:hAnsi="Calibri" w:cs="Calibri"/>
                <w:bCs/>
                <w:i/>
                <w:iCs/>
              </w:rPr>
              <w:t xml:space="preserve"> : Tout </w:t>
            </w:r>
            <w:proofErr w:type="gramStart"/>
            <w:r w:rsidR="00AE23CE" w:rsidRPr="006949D9">
              <w:rPr>
                <w:rFonts w:ascii="Calibri" w:hAnsi="Calibri" w:cs="Calibri"/>
                <w:bCs/>
                <w:i/>
                <w:iCs/>
              </w:rPr>
              <w:t>risque potentiel</w:t>
            </w:r>
            <w:proofErr w:type="gramEnd"/>
            <w:r w:rsidR="00AE23CE" w:rsidRPr="006949D9">
              <w:rPr>
                <w:rFonts w:ascii="Calibri" w:hAnsi="Calibri" w:cs="Calibri"/>
                <w:bCs/>
                <w:i/>
                <w:iCs/>
              </w:rPr>
              <w:t xml:space="preserve"> de fraude documentaire</w:t>
            </w:r>
            <w:r w:rsidR="009D21B9" w:rsidRPr="006949D9">
              <w:rPr>
                <w:rFonts w:ascii="Calibri" w:hAnsi="Calibri" w:cs="Calibri"/>
                <w:bCs/>
                <w:i/>
                <w:iCs/>
                <w:sz w:val="20"/>
                <w:szCs w:val="20"/>
              </w:rPr>
              <w:t xml:space="preserve"> (fausses factures, falsification de coordonnées bancaires</w:t>
            </w:r>
            <w:r w:rsidR="00947ECC" w:rsidRPr="006949D9">
              <w:rPr>
                <w:rFonts w:ascii="Calibri" w:hAnsi="Calibri" w:cs="Calibri"/>
                <w:bCs/>
                <w:i/>
                <w:iCs/>
                <w:sz w:val="20"/>
                <w:szCs w:val="20"/>
              </w:rPr>
              <w:t xml:space="preserve"> de véritables bénéficiaires, …)</w:t>
            </w:r>
            <w:r w:rsidR="00947ECC" w:rsidRPr="006949D9">
              <w:rPr>
                <w:rFonts w:ascii="Calibri" w:hAnsi="Calibri" w:cs="Calibri"/>
                <w:bCs/>
                <w:i/>
                <w:iCs/>
              </w:rPr>
              <w:t xml:space="preserve"> est écarté</w:t>
            </w:r>
            <w:r w:rsidR="001B608E" w:rsidRPr="006949D9">
              <w:rPr>
                <w:rFonts w:ascii="Calibri" w:hAnsi="Calibri" w:cs="Calibri"/>
                <w:bCs/>
                <w:i/>
                <w:iCs/>
              </w:rPr>
              <w:t xml:space="preserve"> dans ce </w:t>
            </w:r>
            <w:r w:rsidR="003934FC" w:rsidRPr="006949D9">
              <w:rPr>
                <w:rFonts w:ascii="Calibri" w:hAnsi="Calibri" w:cs="Calibri"/>
                <w:bCs/>
                <w:i/>
                <w:iCs/>
              </w:rPr>
              <w:t>partenariat</w:t>
            </w:r>
            <w:r w:rsidR="00A52B9C" w:rsidRPr="006949D9">
              <w:rPr>
                <w:rFonts w:ascii="Calibri" w:hAnsi="Calibri" w:cs="Calibri"/>
                <w:bCs/>
                <w:i/>
                <w:iCs/>
              </w:rPr>
              <w:t xml:space="preserve">, puisque le recours </w:t>
            </w:r>
            <w:r w:rsidR="008E3F70" w:rsidRPr="006949D9">
              <w:rPr>
                <w:rFonts w:ascii="Calibri" w:hAnsi="Calibri" w:cs="Calibri"/>
                <w:bCs/>
                <w:i/>
                <w:iCs/>
              </w:rPr>
              <w:t>à l’apport d’affaires permet d’éviter le risque direct en responsabilité</w:t>
            </w:r>
            <w:r w:rsidR="006949D9" w:rsidRPr="006949D9">
              <w:rPr>
                <w:rFonts w:ascii="Calibri" w:hAnsi="Calibri" w:cs="Calibri"/>
                <w:bCs/>
                <w:i/>
                <w:iCs/>
              </w:rPr>
              <w:t xml:space="preserve">. </w:t>
            </w:r>
          </w:p>
          <w:p w14:paraId="2DA77827" w14:textId="77777777" w:rsidR="00AE23CE" w:rsidRPr="00F00671" w:rsidRDefault="00AE23CE" w:rsidP="00BA44FE">
            <w:pPr>
              <w:ind w:left="97" w:right="173"/>
              <w:jc w:val="both"/>
              <w:rPr>
                <w:rFonts w:ascii="Calibri" w:hAnsi="Calibri" w:cs="Calibri"/>
                <w:bCs/>
              </w:rPr>
            </w:pPr>
          </w:p>
          <w:p w14:paraId="1E6B6AF7" w14:textId="367BB393" w:rsidR="00A272C5" w:rsidRPr="00F00671" w:rsidRDefault="00B64B06"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 xml:space="preserve">Partage de valeur / </w:t>
            </w:r>
            <w:r w:rsidR="002C7D98">
              <w:rPr>
                <w:rFonts w:ascii="Calibri" w:hAnsi="Calibri" w:cs="Calibri"/>
                <w:b w:val="0"/>
                <w:sz w:val="22"/>
                <w:szCs w:val="22"/>
              </w:rPr>
              <w:t>Rémunération CEGEE</w:t>
            </w:r>
          </w:p>
          <w:p w14:paraId="3A382560" w14:textId="205A6E0E" w:rsidR="004A220A" w:rsidRPr="00F00671" w:rsidRDefault="004A220A" w:rsidP="002C7D98">
            <w:pPr>
              <w:pStyle w:val="NormalWeb"/>
              <w:spacing w:before="0" w:beforeAutospacing="0" w:after="0" w:afterAutospacing="0"/>
              <w:ind w:left="97"/>
              <w:rPr>
                <w:rFonts w:asciiTheme="minorHAnsi" w:eastAsia="+mn-ea" w:hAnsiTheme="minorHAnsi" w:cstheme="minorHAnsi"/>
                <w:bCs/>
                <w:kern w:val="24"/>
                <w:sz w:val="22"/>
                <w:szCs w:val="22"/>
              </w:rPr>
            </w:pPr>
          </w:p>
          <w:p w14:paraId="07A1D010" w14:textId="09CB2D8E" w:rsidR="00B56AF8" w:rsidRDefault="00E56A57" w:rsidP="00F22E9D">
            <w:pPr>
              <w:pStyle w:val="NormalWeb"/>
              <w:spacing w:before="0" w:beforeAutospacing="0" w:after="0" w:afterAutospacing="0"/>
              <w:ind w:left="97" w:right="171"/>
              <w:jc w:val="both"/>
              <w:rPr>
                <w:rFonts w:asciiTheme="minorHAnsi" w:eastAsia="+mn-ea" w:hAnsiTheme="minorHAnsi" w:cstheme="minorHAnsi"/>
                <w:bCs/>
                <w:kern w:val="24"/>
                <w:sz w:val="22"/>
                <w:szCs w:val="22"/>
              </w:rPr>
            </w:pPr>
            <w:r>
              <w:rPr>
                <w:rFonts w:asciiTheme="minorHAnsi" w:eastAsia="+mn-ea" w:hAnsiTheme="minorHAnsi" w:cstheme="minorHAnsi"/>
                <w:bCs/>
                <w:kern w:val="24"/>
                <w:sz w:val="22"/>
                <w:szCs w:val="22"/>
              </w:rPr>
              <w:t>La rémunération des</w:t>
            </w:r>
            <w:r w:rsidR="00BC2438">
              <w:rPr>
                <w:rFonts w:asciiTheme="minorHAnsi" w:eastAsia="+mn-ea" w:hAnsiTheme="minorHAnsi" w:cstheme="minorHAnsi"/>
                <w:bCs/>
                <w:kern w:val="24"/>
                <w:sz w:val="22"/>
                <w:szCs w:val="22"/>
              </w:rPr>
              <w:t xml:space="preserve"> établissements, dont la CEGEE, est basée sur les montants facturés au client final</w:t>
            </w:r>
            <w:r w:rsidR="00CF0EFA">
              <w:rPr>
                <w:rFonts w:asciiTheme="minorHAnsi" w:eastAsia="+mn-ea" w:hAnsiTheme="minorHAnsi" w:cstheme="minorHAnsi"/>
                <w:bCs/>
                <w:kern w:val="24"/>
                <w:sz w:val="22"/>
                <w:szCs w:val="22"/>
              </w:rPr>
              <w:t xml:space="preserve"> qui a souscrit à un ou à plusieurs abonnements.</w:t>
            </w:r>
          </w:p>
          <w:p w14:paraId="09E4F8F5" w14:textId="2DB648AC" w:rsidR="0048537D" w:rsidRDefault="00991C6F" w:rsidP="00F22E9D">
            <w:pPr>
              <w:pStyle w:val="NormalWeb"/>
              <w:spacing w:before="0" w:beforeAutospacing="0" w:after="0" w:afterAutospacing="0"/>
              <w:ind w:left="97" w:right="171"/>
              <w:jc w:val="both"/>
              <w:rPr>
                <w:rFonts w:asciiTheme="minorHAnsi" w:eastAsia="+mn-ea" w:hAnsiTheme="minorHAnsi" w:cstheme="minorHAnsi"/>
                <w:bCs/>
                <w:kern w:val="24"/>
                <w:sz w:val="22"/>
                <w:szCs w:val="22"/>
              </w:rPr>
            </w:pPr>
            <w:r>
              <w:rPr>
                <w:rFonts w:asciiTheme="minorHAnsi" w:eastAsia="+mn-ea" w:hAnsiTheme="minorHAnsi" w:cstheme="minorHAnsi"/>
                <w:bCs/>
                <w:kern w:val="24"/>
                <w:sz w:val="22"/>
                <w:szCs w:val="22"/>
              </w:rPr>
              <w:t>Le niveau de cette rémunération</w:t>
            </w:r>
            <w:r w:rsidR="004C48D3">
              <w:rPr>
                <w:rFonts w:asciiTheme="minorHAnsi" w:eastAsia="+mn-ea" w:hAnsiTheme="minorHAnsi" w:cstheme="minorHAnsi"/>
                <w:bCs/>
                <w:kern w:val="24"/>
                <w:sz w:val="22"/>
                <w:szCs w:val="22"/>
              </w:rPr>
              <w:t xml:space="preserve"> </w:t>
            </w:r>
            <w:r w:rsidR="00D8304A">
              <w:rPr>
                <w:rFonts w:asciiTheme="minorHAnsi" w:eastAsia="+mn-ea" w:hAnsiTheme="minorHAnsi" w:cstheme="minorHAnsi"/>
                <w:bCs/>
                <w:kern w:val="24"/>
                <w:sz w:val="22"/>
                <w:szCs w:val="22"/>
              </w:rPr>
              <w:t>oscille</w:t>
            </w:r>
            <w:r w:rsidR="004C48D3">
              <w:rPr>
                <w:rFonts w:asciiTheme="minorHAnsi" w:eastAsia="+mn-ea" w:hAnsiTheme="minorHAnsi" w:cstheme="minorHAnsi"/>
                <w:bCs/>
                <w:kern w:val="24"/>
                <w:sz w:val="22"/>
                <w:szCs w:val="22"/>
              </w:rPr>
              <w:t xml:space="preserve"> entre 15</w:t>
            </w:r>
            <w:r w:rsidR="00D8304A">
              <w:rPr>
                <w:rFonts w:asciiTheme="minorHAnsi" w:eastAsia="+mn-ea" w:hAnsiTheme="minorHAnsi" w:cstheme="minorHAnsi"/>
                <w:bCs/>
                <w:kern w:val="24"/>
                <w:sz w:val="22"/>
                <w:szCs w:val="22"/>
              </w:rPr>
              <w:t>, 25</w:t>
            </w:r>
            <w:r w:rsidR="004C48D3">
              <w:rPr>
                <w:rFonts w:asciiTheme="minorHAnsi" w:eastAsia="+mn-ea" w:hAnsiTheme="minorHAnsi" w:cstheme="minorHAnsi"/>
                <w:bCs/>
                <w:kern w:val="24"/>
                <w:sz w:val="22"/>
                <w:szCs w:val="22"/>
              </w:rPr>
              <w:t xml:space="preserve"> et </w:t>
            </w:r>
            <w:r w:rsidR="0077062E">
              <w:rPr>
                <w:rFonts w:asciiTheme="minorHAnsi" w:eastAsia="+mn-ea" w:hAnsiTheme="minorHAnsi" w:cstheme="minorHAnsi"/>
                <w:bCs/>
                <w:kern w:val="24"/>
                <w:sz w:val="22"/>
                <w:szCs w:val="22"/>
              </w:rPr>
              <w:t xml:space="preserve">potentiellement même </w:t>
            </w:r>
            <w:r w:rsidR="004C48D3">
              <w:rPr>
                <w:rFonts w:asciiTheme="minorHAnsi" w:eastAsia="+mn-ea" w:hAnsiTheme="minorHAnsi" w:cstheme="minorHAnsi"/>
                <w:bCs/>
                <w:kern w:val="24"/>
                <w:sz w:val="22"/>
                <w:szCs w:val="22"/>
              </w:rPr>
              <w:t xml:space="preserve">50% </w:t>
            </w:r>
            <w:r w:rsidR="00B802FD">
              <w:rPr>
                <w:rFonts w:asciiTheme="minorHAnsi" w:eastAsia="+mn-ea" w:hAnsiTheme="minorHAnsi" w:cstheme="minorHAnsi"/>
                <w:bCs/>
                <w:kern w:val="24"/>
                <w:sz w:val="22"/>
                <w:szCs w:val="22"/>
              </w:rPr>
              <w:t>de commissions perçues sur le montan</w:t>
            </w:r>
            <w:r w:rsidR="00AD539A">
              <w:rPr>
                <w:rFonts w:asciiTheme="minorHAnsi" w:eastAsia="+mn-ea" w:hAnsiTheme="minorHAnsi" w:cstheme="minorHAnsi"/>
                <w:bCs/>
                <w:kern w:val="24"/>
                <w:sz w:val="22"/>
                <w:szCs w:val="22"/>
              </w:rPr>
              <w:t>t de l’abonnement, selon</w:t>
            </w:r>
            <w:r w:rsidR="0048537D">
              <w:rPr>
                <w:rFonts w:asciiTheme="minorHAnsi" w:eastAsia="+mn-ea" w:hAnsiTheme="minorHAnsi" w:cstheme="minorHAnsi"/>
                <w:bCs/>
                <w:kern w:val="24"/>
                <w:sz w:val="22"/>
                <w:szCs w:val="22"/>
              </w:rPr>
              <w:t> :</w:t>
            </w:r>
          </w:p>
          <w:p w14:paraId="2B1D5561" w14:textId="094D3BF8" w:rsidR="0048537D" w:rsidRDefault="009C23AB" w:rsidP="00121CC7">
            <w:pPr>
              <w:pStyle w:val="NormalWeb"/>
              <w:numPr>
                <w:ilvl w:val="0"/>
                <w:numId w:val="49"/>
              </w:numPr>
              <w:spacing w:before="0" w:beforeAutospacing="0" w:after="0" w:afterAutospacing="0"/>
              <w:ind w:right="171"/>
              <w:jc w:val="both"/>
              <w:rPr>
                <w:rFonts w:asciiTheme="minorHAnsi" w:eastAsia="+mn-ea" w:hAnsiTheme="minorHAnsi" w:cstheme="minorHAnsi"/>
                <w:bCs/>
                <w:kern w:val="24"/>
                <w:sz w:val="22"/>
                <w:szCs w:val="22"/>
              </w:rPr>
            </w:pPr>
            <w:proofErr w:type="gramStart"/>
            <w:r>
              <w:rPr>
                <w:rFonts w:asciiTheme="minorHAnsi" w:eastAsia="+mn-ea" w:hAnsiTheme="minorHAnsi" w:cstheme="minorHAnsi"/>
                <w:bCs/>
                <w:kern w:val="24"/>
                <w:sz w:val="22"/>
                <w:szCs w:val="22"/>
              </w:rPr>
              <w:t>l</w:t>
            </w:r>
            <w:r w:rsidR="0048537D">
              <w:rPr>
                <w:rFonts w:asciiTheme="minorHAnsi" w:eastAsia="+mn-ea" w:hAnsiTheme="minorHAnsi" w:cstheme="minorHAnsi"/>
                <w:bCs/>
                <w:kern w:val="24"/>
                <w:sz w:val="22"/>
                <w:szCs w:val="22"/>
              </w:rPr>
              <w:t>a</w:t>
            </w:r>
            <w:proofErr w:type="gramEnd"/>
            <w:r w:rsidR="0048537D">
              <w:rPr>
                <w:rFonts w:asciiTheme="minorHAnsi" w:eastAsia="+mn-ea" w:hAnsiTheme="minorHAnsi" w:cstheme="minorHAnsi"/>
                <w:bCs/>
                <w:kern w:val="24"/>
                <w:sz w:val="22"/>
                <w:szCs w:val="22"/>
              </w:rPr>
              <w:t xml:space="preserve"> formule choisie par les clients</w:t>
            </w:r>
          </w:p>
          <w:p w14:paraId="7AB20284" w14:textId="0815E141" w:rsidR="00991C6F" w:rsidRPr="00121CC7" w:rsidRDefault="00AD539A" w:rsidP="00121CC7">
            <w:pPr>
              <w:pStyle w:val="NormalWeb"/>
              <w:numPr>
                <w:ilvl w:val="0"/>
                <w:numId w:val="49"/>
              </w:numPr>
              <w:spacing w:before="0" w:beforeAutospacing="0" w:after="0" w:afterAutospacing="0"/>
              <w:ind w:right="171"/>
              <w:jc w:val="both"/>
              <w:rPr>
                <w:rFonts w:asciiTheme="minorHAnsi" w:eastAsia="+mn-ea" w:hAnsiTheme="minorHAnsi" w:cstheme="minorHAnsi"/>
                <w:bCs/>
                <w:i/>
                <w:iCs/>
                <w:kern w:val="24"/>
                <w:sz w:val="18"/>
                <w:szCs w:val="18"/>
              </w:rPr>
            </w:pPr>
            <w:proofErr w:type="gramStart"/>
            <w:r>
              <w:rPr>
                <w:rFonts w:asciiTheme="minorHAnsi" w:eastAsia="+mn-ea" w:hAnsiTheme="minorHAnsi" w:cstheme="minorHAnsi"/>
                <w:bCs/>
                <w:kern w:val="24"/>
                <w:sz w:val="22"/>
                <w:szCs w:val="22"/>
              </w:rPr>
              <w:t>le</w:t>
            </w:r>
            <w:proofErr w:type="gramEnd"/>
            <w:r>
              <w:rPr>
                <w:rFonts w:asciiTheme="minorHAnsi" w:eastAsia="+mn-ea" w:hAnsiTheme="minorHAnsi" w:cstheme="minorHAnsi"/>
                <w:bCs/>
                <w:kern w:val="24"/>
                <w:sz w:val="22"/>
                <w:szCs w:val="22"/>
              </w:rPr>
              <w:t xml:space="preserve"> nombre de clients</w:t>
            </w:r>
            <w:r w:rsidR="00D54985">
              <w:rPr>
                <w:rFonts w:asciiTheme="minorHAnsi" w:eastAsia="+mn-ea" w:hAnsiTheme="minorHAnsi" w:cstheme="minorHAnsi"/>
                <w:bCs/>
                <w:kern w:val="24"/>
                <w:sz w:val="22"/>
                <w:szCs w:val="22"/>
              </w:rPr>
              <w:t xml:space="preserve"> </w:t>
            </w:r>
            <w:r w:rsidR="00A278FA">
              <w:rPr>
                <w:rFonts w:asciiTheme="minorHAnsi" w:eastAsia="+mn-ea" w:hAnsiTheme="minorHAnsi" w:cstheme="minorHAnsi"/>
                <w:bCs/>
                <w:kern w:val="24"/>
                <w:sz w:val="22"/>
                <w:szCs w:val="22"/>
              </w:rPr>
              <w:t>sur les ventes de l’ensemble des établissements du Groupe BPCE adhérent</w:t>
            </w:r>
            <w:r w:rsidR="00121CC7">
              <w:rPr>
                <w:rFonts w:asciiTheme="minorHAnsi" w:eastAsia="+mn-ea" w:hAnsiTheme="minorHAnsi" w:cstheme="minorHAnsi"/>
                <w:bCs/>
                <w:kern w:val="24"/>
                <w:sz w:val="22"/>
                <w:szCs w:val="22"/>
              </w:rPr>
              <w:t xml:space="preserve">s au partenariat </w:t>
            </w:r>
            <w:r w:rsidR="00121CC7" w:rsidRPr="00121CC7">
              <w:rPr>
                <w:rFonts w:asciiTheme="minorHAnsi" w:eastAsia="+mn-ea" w:hAnsiTheme="minorHAnsi" w:cstheme="minorHAnsi"/>
                <w:bCs/>
                <w:i/>
                <w:iCs/>
                <w:kern w:val="24"/>
                <w:sz w:val="20"/>
                <w:szCs w:val="20"/>
              </w:rPr>
              <w:t xml:space="preserve">(y compris les </w:t>
            </w:r>
            <w:r w:rsidR="003C7FAA">
              <w:rPr>
                <w:rFonts w:asciiTheme="minorHAnsi" w:eastAsia="+mn-ea" w:hAnsiTheme="minorHAnsi" w:cstheme="minorHAnsi"/>
                <w:bCs/>
                <w:i/>
                <w:iCs/>
                <w:kern w:val="24"/>
                <w:sz w:val="20"/>
                <w:szCs w:val="20"/>
              </w:rPr>
              <w:t xml:space="preserve">ventes opérées par les </w:t>
            </w:r>
            <w:r w:rsidR="00121CC7" w:rsidRPr="00121CC7">
              <w:rPr>
                <w:rFonts w:asciiTheme="minorHAnsi" w:eastAsia="+mn-ea" w:hAnsiTheme="minorHAnsi" w:cstheme="minorHAnsi"/>
                <w:bCs/>
                <w:i/>
                <w:iCs/>
                <w:kern w:val="24"/>
                <w:sz w:val="20"/>
                <w:szCs w:val="20"/>
              </w:rPr>
              <w:t>BP)</w:t>
            </w:r>
          </w:p>
          <w:p w14:paraId="501D1FC9" w14:textId="77777777" w:rsidR="002C7D98" w:rsidRDefault="002C7D98" w:rsidP="002C7D98">
            <w:pPr>
              <w:ind w:left="97" w:right="173"/>
              <w:jc w:val="both"/>
              <w:rPr>
                <w:rFonts w:ascii="Calibri" w:hAnsi="Calibri" w:cs="Calibri"/>
                <w:bCs/>
              </w:rPr>
            </w:pPr>
          </w:p>
          <w:p w14:paraId="6EA8BA30" w14:textId="35F278E1" w:rsidR="00BF308D" w:rsidRDefault="00C34FD0" w:rsidP="00807113">
            <w:pPr>
              <w:ind w:left="97" w:right="173"/>
              <w:jc w:val="center"/>
              <w:rPr>
                <w:rFonts w:ascii="Calibri" w:hAnsi="Calibri" w:cs="Calibri"/>
                <w:bCs/>
              </w:rPr>
            </w:pPr>
            <w:r>
              <w:rPr>
                <w:noProof/>
              </w:rPr>
              <w:lastRenderedPageBreak/>
              <w:drawing>
                <wp:inline distT="0" distB="0" distL="0" distR="0" wp14:anchorId="32140D8E" wp14:editId="6C56AB57">
                  <wp:extent cx="3533775" cy="3929503"/>
                  <wp:effectExtent l="152400" t="171450" r="352425" b="35687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702"/>
                          <a:stretch/>
                        </pic:blipFill>
                        <pic:spPr bwMode="auto">
                          <a:xfrm>
                            <a:off x="0" y="0"/>
                            <a:ext cx="3538325" cy="3934562"/>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3955429D" w14:textId="77777777" w:rsidR="00604E9E" w:rsidRDefault="00604E9E" w:rsidP="002C7D98">
            <w:pPr>
              <w:ind w:left="97" w:right="173"/>
              <w:jc w:val="both"/>
              <w:rPr>
                <w:rFonts w:ascii="Calibri" w:hAnsi="Calibri" w:cs="Calibri"/>
                <w:bCs/>
              </w:rPr>
            </w:pPr>
          </w:p>
          <w:p w14:paraId="75F31802" w14:textId="77777777" w:rsidR="004B71FC" w:rsidRDefault="004B71FC" w:rsidP="002C7D98">
            <w:pPr>
              <w:ind w:left="97" w:right="173"/>
              <w:jc w:val="both"/>
              <w:rPr>
                <w:rFonts w:ascii="Calibri" w:hAnsi="Calibri" w:cs="Calibri"/>
                <w:bCs/>
              </w:rPr>
            </w:pPr>
          </w:p>
          <w:p w14:paraId="661C4209" w14:textId="77777777" w:rsidR="004B71FC" w:rsidRDefault="004B71FC" w:rsidP="002C7D98">
            <w:pPr>
              <w:ind w:left="97" w:right="173"/>
              <w:jc w:val="both"/>
              <w:rPr>
                <w:rFonts w:ascii="Calibri" w:hAnsi="Calibri" w:cs="Calibri"/>
                <w:bCs/>
              </w:rPr>
            </w:pPr>
          </w:p>
          <w:p w14:paraId="53506A59" w14:textId="77777777" w:rsidR="004B71FC" w:rsidRDefault="004B71FC" w:rsidP="002C7D98">
            <w:pPr>
              <w:ind w:left="97" w:right="173"/>
              <w:jc w:val="both"/>
              <w:rPr>
                <w:rFonts w:ascii="Calibri" w:hAnsi="Calibri" w:cs="Calibri"/>
                <w:bCs/>
              </w:rPr>
            </w:pPr>
          </w:p>
          <w:p w14:paraId="38B6CA25" w14:textId="77777777" w:rsidR="004B71FC" w:rsidRDefault="004B71FC" w:rsidP="002C7D98">
            <w:pPr>
              <w:ind w:left="97" w:right="173"/>
              <w:jc w:val="both"/>
              <w:rPr>
                <w:rFonts w:ascii="Calibri" w:hAnsi="Calibri" w:cs="Calibri"/>
                <w:bCs/>
              </w:rPr>
            </w:pPr>
          </w:p>
          <w:p w14:paraId="2AD23939" w14:textId="77777777" w:rsidR="00BF308D" w:rsidRPr="00F00671" w:rsidRDefault="00BF308D" w:rsidP="002C7D98">
            <w:pPr>
              <w:ind w:left="97" w:right="173"/>
              <w:jc w:val="both"/>
              <w:rPr>
                <w:rFonts w:ascii="Calibri" w:hAnsi="Calibri" w:cs="Calibri"/>
                <w:bCs/>
              </w:rPr>
            </w:pPr>
          </w:p>
          <w:p w14:paraId="6165E396" w14:textId="69A4B49A" w:rsidR="002C7D98" w:rsidRPr="00F00671" w:rsidRDefault="00A84726" w:rsidP="002C7D98">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Pr>
                <w:rFonts w:ascii="Calibri" w:hAnsi="Calibri" w:cs="Calibri"/>
                <w:b w:val="0"/>
                <w:sz w:val="22"/>
                <w:szCs w:val="22"/>
              </w:rPr>
              <w:t xml:space="preserve">Pilotage et </w:t>
            </w:r>
            <w:proofErr w:type="spellStart"/>
            <w:r>
              <w:rPr>
                <w:rFonts w:ascii="Calibri" w:hAnsi="Calibri" w:cs="Calibri"/>
                <w:b w:val="0"/>
                <w:sz w:val="22"/>
                <w:szCs w:val="22"/>
              </w:rPr>
              <w:t>reporting</w:t>
            </w:r>
            <w:proofErr w:type="spellEnd"/>
          </w:p>
          <w:p w14:paraId="1CD8CFE8" w14:textId="77777777" w:rsidR="002C7D98" w:rsidRDefault="002C7D98" w:rsidP="002C7D98">
            <w:pPr>
              <w:pStyle w:val="NormalWeb"/>
              <w:spacing w:before="0" w:beforeAutospacing="0" w:after="0" w:afterAutospacing="0"/>
              <w:ind w:left="97"/>
              <w:rPr>
                <w:rFonts w:asciiTheme="minorHAnsi" w:eastAsia="+mn-ea" w:hAnsiTheme="minorHAnsi" w:cstheme="minorHAnsi"/>
                <w:bCs/>
                <w:kern w:val="24"/>
                <w:sz w:val="22"/>
                <w:szCs w:val="22"/>
              </w:rPr>
            </w:pPr>
          </w:p>
          <w:p w14:paraId="7B5D3B61" w14:textId="48796923" w:rsidR="00F73F02" w:rsidRPr="00F00671" w:rsidRDefault="00F73F02" w:rsidP="002C7D98">
            <w:pPr>
              <w:pStyle w:val="NormalWeb"/>
              <w:spacing w:before="0" w:beforeAutospacing="0" w:after="0" w:afterAutospacing="0"/>
              <w:ind w:left="97"/>
              <w:rPr>
                <w:rFonts w:asciiTheme="minorHAnsi" w:eastAsia="+mn-ea" w:hAnsiTheme="minorHAnsi" w:cstheme="minorHAnsi"/>
                <w:bCs/>
                <w:kern w:val="24"/>
                <w:sz w:val="22"/>
                <w:szCs w:val="22"/>
              </w:rPr>
            </w:pPr>
            <w:proofErr w:type="spellStart"/>
            <w:r w:rsidRPr="00F73F02">
              <w:rPr>
                <w:rFonts w:asciiTheme="minorHAnsi" w:eastAsia="+mn-ea" w:hAnsiTheme="minorHAnsi" w:cstheme="minorHAnsi"/>
                <w:bCs/>
                <w:kern w:val="24"/>
                <w:sz w:val="22"/>
                <w:szCs w:val="22"/>
                <w:u w:val="single"/>
              </w:rPr>
              <w:t>Reporting</w:t>
            </w:r>
            <w:proofErr w:type="spellEnd"/>
            <w:r w:rsidRPr="00F73F02">
              <w:rPr>
                <w:rFonts w:asciiTheme="minorHAnsi" w:eastAsia="+mn-ea" w:hAnsiTheme="minorHAnsi" w:cstheme="minorHAnsi"/>
                <w:bCs/>
                <w:kern w:val="24"/>
                <w:sz w:val="22"/>
                <w:szCs w:val="22"/>
                <w:u w:val="single"/>
              </w:rPr>
              <w:t xml:space="preserve"> commercial</w:t>
            </w:r>
            <w:r>
              <w:rPr>
                <w:rFonts w:asciiTheme="minorHAnsi" w:eastAsia="+mn-ea" w:hAnsiTheme="minorHAnsi" w:cstheme="minorHAnsi"/>
                <w:bCs/>
                <w:kern w:val="24"/>
                <w:sz w:val="22"/>
                <w:szCs w:val="22"/>
              </w:rPr>
              <w:t> :</w:t>
            </w:r>
          </w:p>
          <w:p w14:paraId="600062B8" w14:textId="2F31CE63" w:rsidR="00A84726" w:rsidRDefault="004820EA" w:rsidP="00A84726">
            <w:pPr>
              <w:pStyle w:val="NormalWeb"/>
              <w:spacing w:before="0" w:beforeAutospacing="0" w:after="0" w:afterAutospacing="0"/>
              <w:ind w:left="97" w:right="171"/>
              <w:jc w:val="both"/>
              <w:rPr>
                <w:rFonts w:asciiTheme="minorHAnsi" w:eastAsia="+mn-ea" w:hAnsiTheme="minorHAnsi" w:cstheme="minorHAnsi"/>
                <w:bCs/>
                <w:kern w:val="24"/>
                <w:sz w:val="22"/>
                <w:szCs w:val="22"/>
              </w:rPr>
            </w:pPr>
            <w:r>
              <w:rPr>
                <w:noProof/>
              </w:rPr>
              <w:drawing>
                <wp:inline distT="0" distB="0" distL="0" distR="0" wp14:anchorId="24C78668" wp14:editId="7B700739">
                  <wp:extent cx="6010275" cy="910992"/>
                  <wp:effectExtent l="152400" t="152400" r="352425" b="36576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23555" cy="913005"/>
                          </a:xfrm>
                          <a:prstGeom prst="rect">
                            <a:avLst/>
                          </a:prstGeom>
                          <a:ln>
                            <a:noFill/>
                          </a:ln>
                          <a:effectLst>
                            <a:outerShdw blurRad="292100" dist="139700" dir="2700000" algn="tl" rotWithShape="0">
                              <a:srgbClr val="333333">
                                <a:alpha val="65000"/>
                              </a:srgbClr>
                            </a:outerShdw>
                          </a:effectLst>
                        </pic:spPr>
                      </pic:pic>
                    </a:graphicData>
                  </a:graphic>
                </wp:inline>
              </w:drawing>
            </w:r>
          </w:p>
          <w:p w14:paraId="200CE9F2" w14:textId="5A01A510" w:rsidR="00A84726" w:rsidRDefault="00F73F02" w:rsidP="00A84726">
            <w:pPr>
              <w:pStyle w:val="NormalWeb"/>
              <w:spacing w:before="0" w:beforeAutospacing="0" w:after="0" w:afterAutospacing="0"/>
              <w:ind w:left="97" w:right="171"/>
              <w:jc w:val="both"/>
              <w:rPr>
                <w:rFonts w:asciiTheme="minorHAnsi" w:eastAsia="+mn-ea" w:hAnsiTheme="minorHAnsi" w:cstheme="minorHAnsi"/>
                <w:bCs/>
                <w:kern w:val="24"/>
                <w:sz w:val="22"/>
                <w:szCs w:val="22"/>
              </w:rPr>
            </w:pPr>
            <w:proofErr w:type="spellStart"/>
            <w:r w:rsidRPr="00941731">
              <w:rPr>
                <w:rFonts w:asciiTheme="minorHAnsi" w:eastAsia="+mn-ea" w:hAnsiTheme="minorHAnsi" w:cstheme="minorHAnsi"/>
                <w:bCs/>
                <w:kern w:val="24"/>
                <w:sz w:val="22"/>
                <w:szCs w:val="22"/>
                <w:u w:val="single"/>
              </w:rPr>
              <w:t>Reporting</w:t>
            </w:r>
            <w:proofErr w:type="spellEnd"/>
            <w:r w:rsidRPr="00941731">
              <w:rPr>
                <w:rFonts w:asciiTheme="minorHAnsi" w:eastAsia="+mn-ea" w:hAnsiTheme="minorHAnsi" w:cstheme="minorHAnsi"/>
                <w:bCs/>
                <w:kern w:val="24"/>
                <w:sz w:val="22"/>
                <w:szCs w:val="22"/>
                <w:u w:val="single"/>
              </w:rPr>
              <w:t xml:space="preserve"> facturation et </w:t>
            </w:r>
            <w:r w:rsidR="00941731" w:rsidRPr="00941731">
              <w:rPr>
                <w:rFonts w:asciiTheme="minorHAnsi" w:eastAsia="+mn-ea" w:hAnsiTheme="minorHAnsi" w:cstheme="minorHAnsi"/>
                <w:bCs/>
                <w:kern w:val="24"/>
                <w:sz w:val="22"/>
                <w:szCs w:val="22"/>
                <w:u w:val="single"/>
              </w:rPr>
              <w:t>règlement</w:t>
            </w:r>
            <w:r w:rsidR="00941731">
              <w:rPr>
                <w:rFonts w:asciiTheme="minorHAnsi" w:eastAsia="+mn-ea" w:hAnsiTheme="minorHAnsi" w:cstheme="minorHAnsi"/>
                <w:bCs/>
                <w:kern w:val="24"/>
                <w:sz w:val="22"/>
                <w:szCs w:val="22"/>
              </w:rPr>
              <w:t> :</w:t>
            </w:r>
          </w:p>
          <w:p w14:paraId="4D830E4A" w14:textId="77777777" w:rsidR="00A84726" w:rsidRDefault="00A84726" w:rsidP="00A84726">
            <w:pPr>
              <w:pStyle w:val="NormalWeb"/>
              <w:spacing w:before="0" w:beforeAutospacing="0" w:after="0" w:afterAutospacing="0"/>
              <w:ind w:left="97" w:right="171"/>
              <w:jc w:val="both"/>
              <w:rPr>
                <w:rFonts w:asciiTheme="minorHAnsi" w:eastAsia="+mn-ea" w:hAnsiTheme="minorHAnsi" w:cstheme="minorHAnsi"/>
                <w:bCs/>
                <w:kern w:val="24"/>
                <w:sz w:val="22"/>
                <w:szCs w:val="22"/>
              </w:rPr>
            </w:pPr>
          </w:p>
          <w:p w14:paraId="0109FDD3" w14:textId="56C87924" w:rsidR="001D7711" w:rsidRDefault="00CE5947" w:rsidP="00A84726">
            <w:pPr>
              <w:pStyle w:val="NormalWeb"/>
              <w:spacing w:before="0" w:beforeAutospacing="0" w:after="0" w:afterAutospacing="0"/>
              <w:ind w:left="97" w:right="171"/>
              <w:jc w:val="both"/>
              <w:rPr>
                <w:rFonts w:asciiTheme="minorHAnsi" w:eastAsia="+mn-ea" w:hAnsiTheme="minorHAnsi" w:cstheme="minorHAnsi"/>
                <w:bCs/>
                <w:kern w:val="24"/>
                <w:sz w:val="22"/>
                <w:szCs w:val="22"/>
              </w:rPr>
            </w:pPr>
            <w:r>
              <w:rPr>
                <w:noProof/>
              </w:rPr>
              <w:lastRenderedPageBreak/>
              <w:drawing>
                <wp:inline distT="0" distB="0" distL="0" distR="0" wp14:anchorId="63DC33FD" wp14:editId="11C36FEB">
                  <wp:extent cx="6083029" cy="904875"/>
                  <wp:effectExtent l="152400" t="152400" r="356235" b="35242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1859"/>
                          <a:stretch/>
                        </pic:blipFill>
                        <pic:spPr bwMode="auto">
                          <a:xfrm>
                            <a:off x="0" y="0"/>
                            <a:ext cx="6106173" cy="90831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DDF4E17" w14:textId="02E4703C" w:rsidR="00A84726" w:rsidRPr="00F00671" w:rsidRDefault="00A84726" w:rsidP="00A84726">
            <w:pPr>
              <w:pStyle w:val="NormalWeb"/>
              <w:spacing w:before="0" w:beforeAutospacing="0" w:after="0" w:afterAutospacing="0"/>
              <w:ind w:left="97" w:right="171"/>
              <w:jc w:val="both"/>
              <w:rPr>
                <w:rFonts w:ascii="Calibri" w:hAnsi="Calibri" w:cs="Calibri"/>
                <w:bCs/>
              </w:rPr>
            </w:pPr>
          </w:p>
          <w:p w14:paraId="30ACFBD8" w14:textId="78DDE319" w:rsidR="00C663AB" w:rsidRPr="00F00671" w:rsidRDefault="007979A9" w:rsidP="00C663A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Supports</w:t>
            </w:r>
          </w:p>
          <w:p w14:paraId="685E1EB3" w14:textId="77777777" w:rsidR="00403F13" w:rsidRPr="00F00671" w:rsidRDefault="00403F13" w:rsidP="00C663AB">
            <w:pPr>
              <w:kinsoku w:val="0"/>
              <w:overflowPunct w:val="0"/>
              <w:ind w:left="102" w:right="171"/>
              <w:jc w:val="both"/>
              <w:textAlignment w:val="baseline"/>
              <w:rPr>
                <w:rFonts w:ascii="Calibri" w:hAnsi="Calibri" w:cs="Calibri"/>
                <w:bCs/>
                <w:sz w:val="21"/>
                <w:szCs w:val="21"/>
              </w:rPr>
            </w:pPr>
          </w:p>
          <w:p w14:paraId="56657F06" w14:textId="05FDEAB5" w:rsidR="00403F13" w:rsidRPr="00F00671" w:rsidRDefault="005373B1" w:rsidP="00E900C4">
            <w:pPr>
              <w:pStyle w:val="Paragraphedeliste"/>
              <w:numPr>
                <w:ilvl w:val="0"/>
                <w:numId w:val="2"/>
              </w:numPr>
              <w:jc w:val="both"/>
              <w:rPr>
                <w:rFonts w:ascii="Calibri" w:hAnsi="Calibri" w:cs="Calibri"/>
                <w:bCs/>
              </w:rPr>
            </w:pPr>
            <w:r w:rsidRPr="00F00671">
              <w:rPr>
                <w:bCs/>
                <w:noProof/>
              </w:rPr>
              <w:drawing>
                <wp:anchor distT="0" distB="0" distL="114300" distR="114300" simplePos="0" relativeHeight="251665408" behindDoc="0" locked="0" layoutInCell="1" allowOverlap="1" wp14:anchorId="482489C1" wp14:editId="21FEFC33">
                  <wp:simplePos x="0" y="0"/>
                  <wp:positionH relativeFrom="column">
                    <wp:posOffset>7870190</wp:posOffset>
                  </wp:positionH>
                  <wp:positionV relativeFrom="paragraph">
                    <wp:posOffset>186055</wp:posOffset>
                  </wp:positionV>
                  <wp:extent cx="247511" cy="215226"/>
                  <wp:effectExtent l="0" t="0" r="635" b="0"/>
                  <wp:wrapNone/>
                  <wp:docPr id="13" name="Image 12">
                    <a:extLst xmlns:a="http://schemas.openxmlformats.org/drawingml/2006/main">
                      <a:ext uri="{FF2B5EF4-FFF2-40B4-BE49-F238E27FC236}">
                        <a16:creationId xmlns:a16="http://schemas.microsoft.com/office/drawing/2014/main" id="{7696AAD6-C79A-4196-B4D1-7F0B4CE8BF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a:extLst>
                              <a:ext uri="{FF2B5EF4-FFF2-40B4-BE49-F238E27FC236}">
                                <a16:creationId xmlns:a16="http://schemas.microsoft.com/office/drawing/2014/main" id="{7696AAD6-C79A-4196-B4D1-7F0B4CE8BF81}"/>
                              </a:ext>
                            </a:extLst>
                          </pic:cNvPr>
                          <pic:cNvPicPr>
                            <a:picLocks noChangeAspect="1"/>
                          </pic:cNvPicPr>
                        </pic:nvPicPr>
                        <pic:blipFill>
                          <a:blip r:embed="rId23"/>
                          <a:stretch>
                            <a:fillRect/>
                          </a:stretch>
                        </pic:blipFill>
                        <pic:spPr>
                          <a:xfrm flipH="1">
                            <a:off x="0" y="0"/>
                            <a:ext cx="247511" cy="215226"/>
                          </a:xfrm>
                          <a:prstGeom prst="rect">
                            <a:avLst/>
                          </a:prstGeom>
                        </pic:spPr>
                      </pic:pic>
                    </a:graphicData>
                  </a:graphic>
                  <wp14:sizeRelH relativeFrom="margin">
                    <wp14:pctWidth>0</wp14:pctWidth>
                  </wp14:sizeRelH>
                  <wp14:sizeRelV relativeFrom="margin">
                    <wp14:pctHeight>0</wp14:pctHeight>
                  </wp14:sizeRelV>
                </wp:anchor>
              </w:drawing>
            </w:r>
            <w:r w:rsidR="007979A9" w:rsidRPr="00F00671">
              <w:rPr>
                <w:rFonts w:ascii="Calibri" w:hAnsi="Calibri" w:cs="Calibri"/>
                <w:bCs/>
              </w:rPr>
              <w:t>Supports à destination du Réseau :</w:t>
            </w:r>
          </w:p>
          <w:p w14:paraId="771BD108" w14:textId="264CA493" w:rsidR="00281BEF" w:rsidRDefault="00281BEF" w:rsidP="00E900C4">
            <w:pPr>
              <w:pStyle w:val="Paragraphedeliste"/>
              <w:numPr>
                <w:ilvl w:val="0"/>
                <w:numId w:val="3"/>
              </w:numPr>
              <w:jc w:val="both"/>
              <w:rPr>
                <w:rFonts w:ascii="Calibri" w:hAnsi="Calibri" w:cs="Calibri"/>
                <w:bCs/>
              </w:rPr>
            </w:pPr>
            <w:r>
              <w:rPr>
                <w:rFonts w:ascii="Calibri" w:hAnsi="Calibri" w:cs="Calibri"/>
                <w:bCs/>
              </w:rPr>
              <w:t xml:space="preserve">Support pptx de mise en marché </w:t>
            </w:r>
            <w:r w:rsidR="00EA1178">
              <w:rPr>
                <w:rFonts w:ascii="Calibri" w:hAnsi="Calibri" w:cs="Calibri"/>
                <w:bCs/>
              </w:rPr>
              <w:t>de</w:t>
            </w:r>
            <w:r w:rsidR="00AA218B">
              <w:rPr>
                <w:rFonts w:ascii="Calibri" w:hAnsi="Calibri" w:cs="Calibri"/>
                <w:bCs/>
              </w:rPr>
              <w:t xml:space="preserve"> </w:t>
            </w:r>
            <w:r w:rsidR="00D21E9F">
              <w:rPr>
                <w:rFonts w:ascii="Calibri" w:hAnsi="Calibri" w:cs="Calibri"/>
                <w:bCs/>
              </w:rPr>
              <w:t>l’</w:t>
            </w:r>
            <w:r w:rsidR="00EA1178">
              <w:rPr>
                <w:rFonts w:ascii="Calibri" w:hAnsi="Calibri" w:cs="Calibri"/>
                <w:bCs/>
              </w:rPr>
              <w:t>offre</w:t>
            </w:r>
            <w:r w:rsidR="00D21E9F">
              <w:rPr>
                <w:rFonts w:ascii="Calibri" w:hAnsi="Calibri" w:cs="Calibri"/>
                <w:bCs/>
              </w:rPr>
              <w:t xml:space="preserve"> </w:t>
            </w:r>
            <w:proofErr w:type="spellStart"/>
            <w:r w:rsidR="00D21E9F">
              <w:rPr>
                <w:rFonts w:ascii="Calibri" w:hAnsi="Calibri" w:cs="Calibri"/>
                <w:bCs/>
              </w:rPr>
              <w:t>IPaidThat</w:t>
            </w:r>
            <w:proofErr w:type="spellEnd"/>
          </w:p>
          <w:p w14:paraId="49C29BFD" w14:textId="3D913713" w:rsidR="00B621E4" w:rsidRDefault="00B621E4" w:rsidP="00E900C4">
            <w:pPr>
              <w:pStyle w:val="Paragraphedeliste"/>
              <w:numPr>
                <w:ilvl w:val="0"/>
                <w:numId w:val="3"/>
              </w:numPr>
              <w:jc w:val="both"/>
              <w:rPr>
                <w:rFonts w:ascii="Calibri" w:hAnsi="Calibri" w:cs="Calibri"/>
                <w:bCs/>
              </w:rPr>
            </w:pPr>
            <w:r>
              <w:rPr>
                <w:rFonts w:ascii="Calibri" w:hAnsi="Calibri" w:cs="Calibri"/>
                <w:bCs/>
              </w:rPr>
              <w:t>Hebdo Pro</w:t>
            </w:r>
            <w:r w:rsidR="00415425">
              <w:rPr>
                <w:rFonts w:ascii="Calibri" w:hAnsi="Calibri" w:cs="Calibri"/>
                <w:bCs/>
              </w:rPr>
              <w:t xml:space="preserve"> </w:t>
            </w:r>
            <w:r w:rsidR="00D21E9F">
              <w:rPr>
                <w:rFonts w:ascii="Calibri" w:hAnsi="Calibri" w:cs="Calibri"/>
                <w:bCs/>
              </w:rPr>
              <w:t>dédié</w:t>
            </w:r>
          </w:p>
          <w:p w14:paraId="5183D17F" w14:textId="1429099B" w:rsidR="00AE0B16" w:rsidRDefault="007979A9" w:rsidP="00863396">
            <w:pPr>
              <w:pStyle w:val="Paragraphedeliste"/>
              <w:numPr>
                <w:ilvl w:val="0"/>
                <w:numId w:val="3"/>
              </w:numPr>
              <w:jc w:val="both"/>
              <w:rPr>
                <w:rFonts w:ascii="Calibri" w:hAnsi="Calibri" w:cs="Calibri"/>
                <w:bCs/>
              </w:rPr>
            </w:pPr>
            <w:r w:rsidRPr="004C36ED">
              <w:rPr>
                <w:rFonts w:ascii="Calibri" w:hAnsi="Calibri" w:cs="Calibri"/>
                <w:bCs/>
              </w:rPr>
              <w:t>Fiche pr</w:t>
            </w:r>
            <w:r w:rsidR="008F77D1">
              <w:rPr>
                <w:rFonts w:ascii="Calibri" w:hAnsi="Calibri" w:cs="Calibri"/>
                <w:bCs/>
              </w:rPr>
              <w:t>atique Conseiller</w:t>
            </w:r>
          </w:p>
          <w:p w14:paraId="5B6688AA" w14:textId="4B6EAB14" w:rsidR="00EC6B2E" w:rsidRDefault="00EC6B2E" w:rsidP="00863396">
            <w:pPr>
              <w:pStyle w:val="Paragraphedeliste"/>
              <w:numPr>
                <w:ilvl w:val="0"/>
                <w:numId w:val="3"/>
              </w:numPr>
              <w:jc w:val="both"/>
              <w:rPr>
                <w:rFonts w:ascii="Calibri" w:hAnsi="Calibri" w:cs="Calibri"/>
                <w:bCs/>
              </w:rPr>
            </w:pPr>
            <w:r>
              <w:rPr>
                <w:rFonts w:ascii="Calibri" w:hAnsi="Calibri" w:cs="Calibri"/>
                <w:bCs/>
              </w:rPr>
              <w:t xml:space="preserve">Accès à un compte de démo (lien </w:t>
            </w:r>
            <w:r w:rsidR="00C534BA">
              <w:rPr>
                <w:rFonts w:ascii="Calibri" w:hAnsi="Calibri" w:cs="Calibri"/>
                <w:bCs/>
              </w:rPr>
              <w:t>internet + codes id/</w:t>
            </w:r>
            <w:proofErr w:type="spellStart"/>
            <w:r w:rsidR="00C534BA">
              <w:rPr>
                <w:rFonts w:ascii="Calibri" w:hAnsi="Calibri" w:cs="Calibri"/>
                <w:bCs/>
              </w:rPr>
              <w:t>mdp</w:t>
            </w:r>
            <w:proofErr w:type="spellEnd"/>
            <w:r w:rsidR="00C534BA">
              <w:rPr>
                <w:rFonts w:ascii="Calibri" w:hAnsi="Calibri" w:cs="Calibri"/>
                <w:bCs/>
              </w:rPr>
              <w:t>)</w:t>
            </w:r>
          </w:p>
          <w:p w14:paraId="4D8DB115" w14:textId="1F1BD32E" w:rsidR="00C534BA" w:rsidRDefault="006B7620" w:rsidP="00863396">
            <w:pPr>
              <w:pStyle w:val="Paragraphedeliste"/>
              <w:numPr>
                <w:ilvl w:val="0"/>
                <w:numId w:val="3"/>
              </w:numPr>
              <w:jc w:val="both"/>
              <w:rPr>
                <w:rFonts w:ascii="Calibri" w:hAnsi="Calibri" w:cs="Calibri"/>
                <w:bCs/>
              </w:rPr>
            </w:pPr>
            <w:r>
              <w:rPr>
                <w:rFonts w:ascii="Calibri" w:hAnsi="Calibri" w:cs="Calibri"/>
                <w:bCs/>
              </w:rPr>
              <w:t>Accès à une</w:t>
            </w:r>
            <w:r w:rsidR="00C534BA">
              <w:rPr>
                <w:rFonts w:ascii="Calibri" w:hAnsi="Calibri" w:cs="Calibri"/>
                <w:bCs/>
              </w:rPr>
              <w:t xml:space="preserve"> formation </w:t>
            </w:r>
            <w:r>
              <w:rPr>
                <w:rFonts w:ascii="Calibri" w:hAnsi="Calibri" w:cs="Calibri"/>
                <w:bCs/>
              </w:rPr>
              <w:t xml:space="preserve">TEAMS d’1 heure </w:t>
            </w:r>
            <w:r w:rsidR="00E5507B">
              <w:rPr>
                <w:rFonts w:ascii="Calibri" w:hAnsi="Calibri" w:cs="Calibri"/>
                <w:bCs/>
              </w:rPr>
              <w:t xml:space="preserve">sur l’offre, animée par formateur </w:t>
            </w:r>
            <w:proofErr w:type="spellStart"/>
            <w:r w:rsidR="00E5507B">
              <w:rPr>
                <w:rFonts w:ascii="Calibri" w:hAnsi="Calibri" w:cs="Calibri"/>
                <w:bCs/>
              </w:rPr>
              <w:t>IPaidThat</w:t>
            </w:r>
            <w:proofErr w:type="spellEnd"/>
            <w:r w:rsidR="00AB66EC">
              <w:rPr>
                <w:rFonts w:ascii="Calibri" w:hAnsi="Calibri" w:cs="Calibri"/>
                <w:bCs/>
              </w:rPr>
              <w:t xml:space="preserve"> </w:t>
            </w:r>
            <w:r w:rsidR="00AB66EC" w:rsidRPr="008F4201">
              <w:rPr>
                <w:rFonts w:ascii="Calibri" w:hAnsi="Calibri" w:cs="Calibri"/>
                <w:bCs/>
                <w:i/>
                <w:iCs/>
              </w:rPr>
              <w:t>(</w:t>
            </w:r>
            <w:r w:rsidR="008F4201" w:rsidRPr="008F4201">
              <w:rPr>
                <w:rFonts w:ascii="Calibri" w:hAnsi="Calibri" w:cs="Calibri"/>
                <w:bCs/>
                <w:i/>
                <w:iCs/>
              </w:rPr>
              <w:t>à confirmer)</w:t>
            </w:r>
          </w:p>
          <w:p w14:paraId="1C639AFE" w14:textId="77777777" w:rsidR="005F325A" w:rsidRPr="00F00671" w:rsidRDefault="005F325A" w:rsidP="007979A9">
            <w:pPr>
              <w:jc w:val="both"/>
              <w:rPr>
                <w:rFonts w:ascii="Calibri" w:hAnsi="Calibri" w:cs="Calibri"/>
                <w:bCs/>
              </w:rPr>
            </w:pPr>
          </w:p>
          <w:p w14:paraId="13F47C58" w14:textId="5235B16F" w:rsidR="005F325A" w:rsidRPr="00F00671" w:rsidRDefault="005F325A" w:rsidP="00E900C4">
            <w:pPr>
              <w:pStyle w:val="Paragraphedeliste"/>
              <w:numPr>
                <w:ilvl w:val="0"/>
                <w:numId w:val="2"/>
              </w:numPr>
              <w:jc w:val="both"/>
              <w:rPr>
                <w:rFonts w:ascii="Calibri" w:hAnsi="Calibri" w:cs="Calibri"/>
                <w:bCs/>
              </w:rPr>
            </w:pPr>
            <w:r w:rsidRPr="00F00671">
              <w:rPr>
                <w:rFonts w:ascii="Calibri" w:hAnsi="Calibri" w:cs="Calibri"/>
                <w:bCs/>
              </w:rPr>
              <w:t>Supports clients :</w:t>
            </w:r>
          </w:p>
          <w:p w14:paraId="4945849E" w14:textId="60A0AFC9" w:rsidR="007979A9" w:rsidRDefault="009D0602" w:rsidP="00E17789">
            <w:pPr>
              <w:pStyle w:val="Paragraphedeliste"/>
              <w:numPr>
                <w:ilvl w:val="0"/>
                <w:numId w:val="4"/>
              </w:numPr>
              <w:jc w:val="both"/>
              <w:rPr>
                <w:rFonts w:ascii="Calibri" w:hAnsi="Calibri" w:cs="Calibri"/>
                <w:bCs/>
              </w:rPr>
            </w:pPr>
            <w:r w:rsidRPr="0062561E">
              <w:rPr>
                <w:rFonts w:ascii="Calibri" w:hAnsi="Calibri" w:cs="Calibri"/>
                <w:bCs/>
              </w:rPr>
              <w:t>Fiche produit Client</w:t>
            </w:r>
          </w:p>
          <w:p w14:paraId="6E350337" w14:textId="33362B17" w:rsidR="003B4C09" w:rsidRPr="0062561E" w:rsidRDefault="003B4C09" w:rsidP="00E17789">
            <w:pPr>
              <w:pStyle w:val="Paragraphedeliste"/>
              <w:numPr>
                <w:ilvl w:val="0"/>
                <w:numId w:val="4"/>
              </w:numPr>
              <w:jc w:val="both"/>
              <w:rPr>
                <w:rFonts w:ascii="Calibri" w:hAnsi="Calibri" w:cs="Calibri"/>
                <w:bCs/>
              </w:rPr>
            </w:pPr>
            <w:r>
              <w:rPr>
                <w:rFonts w:ascii="Calibri" w:hAnsi="Calibri" w:cs="Calibri"/>
                <w:bCs/>
              </w:rPr>
              <w:t>Vidéo de présentation de l’offre</w:t>
            </w:r>
          </w:p>
          <w:p w14:paraId="396DA4D5" w14:textId="77777777" w:rsidR="007979A9" w:rsidRPr="00F00671" w:rsidRDefault="007979A9" w:rsidP="007979A9">
            <w:pPr>
              <w:jc w:val="both"/>
              <w:rPr>
                <w:rFonts w:ascii="Calibri" w:hAnsi="Calibri" w:cs="Calibri"/>
                <w:bCs/>
              </w:rPr>
            </w:pPr>
          </w:p>
          <w:p w14:paraId="600BDA60" w14:textId="41403189" w:rsidR="00F61E21" w:rsidRPr="00F00671" w:rsidRDefault="00F61E21" w:rsidP="00F61E21">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p>
          <w:p w14:paraId="004A7C43" w14:textId="77777777" w:rsidR="000F6B97" w:rsidRPr="00F00671" w:rsidRDefault="000F6B97" w:rsidP="00F61E21">
            <w:pPr>
              <w:ind w:left="97" w:right="173"/>
              <w:jc w:val="both"/>
              <w:rPr>
                <w:rFonts w:ascii="Calibri" w:hAnsi="Calibri" w:cs="Calibri"/>
                <w:bCs/>
                <w:sz w:val="21"/>
                <w:szCs w:val="21"/>
              </w:rPr>
            </w:pPr>
          </w:p>
          <w:p w14:paraId="2C45755F" w14:textId="59633ADC" w:rsidR="00F167AB" w:rsidRPr="00F00671" w:rsidRDefault="00F167AB" w:rsidP="00BD461D">
            <w:pPr>
              <w:ind w:left="97" w:right="173"/>
              <w:jc w:val="center"/>
              <w:rPr>
                <w:rFonts w:ascii="Calibri" w:hAnsi="Calibri" w:cs="Calibri"/>
                <w:bCs/>
                <w:sz w:val="21"/>
                <w:szCs w:val="21"/>
              </w:rPr>
            </w:pPr>
          </w:p>
        </w:tc>
      </w:tr>
      <w:tr w:rsidR="00E13622" w:rsidRPr="001B238F" w14:paraId="52F1284C" w14:textId="77777777" w:rsidTr="00BD00A5">
        <w:trPr>
          <w:trHeight w:val="250"/>
        </w:trPr>
        <w:tc>
          <w:tcPr>
            <w:tcW w:w="10188" w:type="dxa"/>
            <w:gridSpan w:val="2"/>
            <w:tcBorders>
              <w:top w:val="single" w:sz="4" w:space="0" w:color="auto"/>
              <w:left w:val="double" w:sz="4" w:space="0" w:color="auto"/>
              <w:bottom w:val="single" w:sz="4" w:space="0" w:color="auto"/>
              <w:right w:val="double" w:sz="4" w:space="0" w:color="auto"/>
            </w:tcBorders>
            <w:shd w:val="clear" w:color="auto" w:fill="auto"/>
          </w:tcPr>
          <w:p w14:paraId="206161C9" w14:textId="0E095112" w:rsidR="00E13622" w:rsidRDefault="00E13622" w:rsidP="000A552D">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right="173"/>
              <w:rPr>
                <w:rFonts w:ascii="Calibri" w:hAnsi="Calibri" w:cs="Calibri"/>
                <w:b w:val="0"/>
                <w:sz w:val="22"/>
                <w:szCs w:val="22"/>
              </w:rPr>
            </w:pPr>
          </w:p>
        </w:tc>
      </w:tr>
    </w:tbl>
    <w:p w14:paraId="1811E1A1" w14:textId="77777777" w:rsidR="00241433" w:rsidRDefault="00241433"/>
    <w:sectPr w:rsidR="00241433" w:rsidSect="00264488">
      <w:headerReference w:type="default" r:id="rId24"/>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71EA8" w14:textId="77777777" w:rsidR="00826243" w:rsidRDefault="00826243">
      <w:r>
        <w:separator/>
      </w:r>
    </w:p>
  </w:endnote>
  <w:endnote w:type="continuationSeparator" w:id="0">
    <w:p w14:paraId="7ED0FF00" w14:textId="77777777" w:rsidR="00826243" w:rsidRDefault="008262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D7A20" w14:textId="77777777" w:rsidR="00826243" w:rsidRDefault="00826243">
      <w:r>
        <w:separator/>
      </w:r>
    </w:p>
  </w:footnote>
  <w:footnote w:type="continuationSeparator" w:id="0">
    <w:p w14:paraId="4582621C" w14:textId="77777777" w:rsidR="00826243" w:rsidRDefault="008262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257A4" w14:textId="1D232E98" w:rsidR="006612D3" w:rsidRPr="00665841" w:rsidRDefault="00CD42E7">
    <w:pPr>
      <w:pStyle w:val="En-tte"/>
      <w:rPr>
        <w:sz w:val="52"/>
        <w:lang w:val="en-US"/>
      </w:rPr>
    </w:pPr>
    <w:r>
      <w:rPr>
        <w:noProof/>
      </w:rPr>
      <w:drawing>
        <wp:inline distT="0" distB="0" distL="0" distR="0" wp14:anchorId="73035A0C" wp14:editId="25DE9941">
          <wp:extent cx="1466491" cy="481823"/>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0988" cy="503014"/>
                  </a:xfrm>
                  <a:prstGeom prst="rect">
                    <a:avLst/>
                  </a:prstGeom>
                  <a:noFill/>
                  <a:ln>
                    <a:noFill/>
                  </a:ln>
                </pic:spPr>
              </pic:pic>
            </a:graphicData>
          </a:graphic>
        </wp:inline>
      </w:drawing>
    </w:r>
    <w:r w:rsidR="00DA7F51" w:rsidRPr="00665841">
      <w:rPr>
        <w:lang w:val="en-US"/>
      </w:rPr>
      <w:tab/>
    </w:r>
    <w:r w:rsidR="00DA7F51" w:rsidRPr="00665841">
      <w:rPr>
        <w:rFonts w:ascii="Verdana" w:hAnsi="Verdana"/>
        <w:b/>
        <w:sz w:val="18"/>
        <w:lang w:val="en-US"/>
      </w:rPr>
      <w:tab/>
    </w:r>
    <w:r w:rsidR="00DA7F51" w:rsidRPr="00D24A45">
      <w:rPr>
        <w:rFonts w:ascii="Calibri" w:hAnsi="Calibri" w:cs="Calibri"/>
        <w:b/>
        <w:sz w:val="52"/>
        <w:lang w:val="en-US"/>
      </w:rPr>
      <w:t>I</w:t>
    </w:r>
    <w:r w:rsidR="00665841" w:rsidRPr="00D24A45">
      <w:rPr>
        <w:rFonts w:ascii="Calibri" w:hAnsi="Calibri" w:cs="Calibri"/>
        <w:b/>
        <w:sz w:val="52"/>
        <w:lang w:val="en-US"/>
      </w:rPr>
      <w:t xml:space="preserve"> </w:t>
    </w:r>
    <w:r w:rsidR="00DA7F51" w:rsidRPr="00D24A45">
      <w:rPr>
        <w:rFonts w:ascii="Calibri" w:hAnsi="Calibri" w:cs="Calibri"/>
        <w:b/>
        <w:sz w:val="52"/>
        <w:lang w:val="en-US"/>
      </w:rPr>
      <w:t>N</w:t>
    </w:r>
    <w:r w:rsidR="00665841" w:rsidRPr="00D24A45">
      <w:rPr>
        <w:rFonts w:ascii="Calibri" w:hAnsi="Calibri" w:cs="Calibri"/>
        <w:b/>
        <w:sz w:val="52"/>
        <w:lang w:val="en-US"/>
      </w:rPr>
      <w:t xml:space="preserve"> </w:t>
    </w:r>
    <w:r w:rsidR="00DA7F51" w:rsidRPr="00D24A45">
      <w:rPr>
        <w:rFonts w:ascii="Calibri" w:hAnsi="Calibri" w:cs="Calibri"/>
        <w:b/>
        <w:sz w:val="52"/>
        <w:lang w:val="en-US"/>
      </w:rPr>
      <w:t>F</w:t>
    </w:r>
    <w:r w:rsidR="00665841" w:rsidRPr="00D24A45">
      <w:rPr>
        <w:rFonts w:ascii="Calibri" w:hAnsi="Calibri" w:cs="Calibri"/>
        <w:b/>
        <w:sz w:val="52"/>
        <w:lang w:val="en-US"/>
      </w:rPr>
      <w:t xml:space="preserve"> </w:t>
    </w:r>
    <w:r w:rsidR="00DA7F51" w:rsidRPr="00D24A45">
      <w:rPr>
        <w:rFonts w:ascii="Calibri" w:hAnsi="Calibri" w:cs="Calibri"/>
        <w:b/>
        <w:sz w:val="52"/>
        <w:lang w:val="en-US"/>
      </w:rPr>
      <w:t>O</w:t>
    </w:r>
    <w:r w:rsidR="00665841" w:rsidRPr="00D24A45">
      <w:rPr>
        <w:rFonts w:ascii="Calibri" w:hAnsi="Calibri" w:cs="Calibri"/>
        <w:b/>
        <w:sz w:val="52"/>
        <w:lang w:val="en-US"/>
      </w:rPr>
      <w:t xml:space="preserve"> </w:t>
    </w:r>
    <w:r w:rsidR="00DA7F51" w:rsidRPr="00D24A45">
      <w:rPr>
        <w:rFonts w:ascii="Calibri" w:hAnsi="Calibri" w:cs="Calibri"/>
        <w:b/>
        <w:sz w:val="52"/>
        <w:lang w:val="en-US"/>
      </w:rPr>
      <w:t>R</w:t>
    </w:r>
    <w:r w:rsidR="00665841" w:rsidRPr="00D24A45">
      <w:rPr>
        <w:rFonts w:ascii="Calibri" w:hAnsi="Calibri" w:cs="Calibri"/>
        <w:b/>
        <w:sz w:val="52"/>
        <w:lang w:val="en-US"/>
      </w:rPr>
      <w:t xml:space="preserve"> </w:t>
    </w:r>
    <w:r w:rsidR="00DA7F51" w:rsidRPr="00D24A45">
      <w:rPr>
        <w:rFonts w:ascii="Calibri" w:hAnsi="Calibri" w:cs="Calibri"/>
        <w:b/>
        <w:sz w:val="52"/>
        <w:lang w:val="en-US"/>
      </w:rPr>
      <w:t>M</w:t>
    </w:r>
    <w:r w:rsidR="00665841" w:rsidRPr="00D24A45">
      <w:rPr>
        <w:rFonts w:ascii="Calibri" w:hAnsi="Calibri" w:cs="Calibri"/>
        <w:b/>
        <w:sz w:val="52"/>
        <w:lang w:val="en-US"/>
      </w:rPr>
      <w:t xml:space="preserve"> </w:t>
    </w:r>
    <w:r w:rsidR="00DA7F51" w:rsidRPr="00D24A45">
      <w:rPr>
        <w:rFonts w:ascii="Calibri" w:hAnsi="Calibri" w:cs="Calibri"/>
        <w:b/>
        <w:sz w:val="52"/>
        <w:lang w:val="en-US"/>
      </w:rPr>
      <w:t>A</w:t>
    </w:r>
    <w:r w:rsidR="00665841" w:rsidRPr="00D24A45">
      <w:rPr>
        <w:rFonts w:ascii="Calibri" w:hAnsi="Calibri" w:cs="Calibri"/>
        <w:b/>
        <w:sz w:val="52"/>
        <w:lang w:val="en-US"/>
      </w:rPr>
      <w:t xml:space="preserve"> </w:t>
    </w:r>
    <w:r w:rsidR="00DA7F51" w:rsidRPr="00D24A45">
      <w:rPr>
        <w:rFonts w:ascii="Calibri" w:hAnsi="Calibri" w:cs="Calibri"/>
        <w:b/>
        <w:sz w:val="52"/>
        <w:lang w:val="en-US"/>
      </w:rPr>
      <w:t>T</w:t>
    </w:r>
    <w:r w:rsidR="00665841" w:rsidRPr="00D24A45">
      <w:rPr>
        <w:rFonts w:ascii="Calibri" w:hAnsi="Calibri" w:cs="Calibri"/>
        <w:b/>
        <w:sz w:val="52"/>
        <w:lang w:val="en-US"/>
      </w:rPr>
      <w:t xml:space="preserve"> </w:t>
    </w:r>
    <w:r w:rsidR="00DA7F51" w:rsidRPr="00D24A45">
      <w:rPr>
        <w:rFonts w:ascii="Calibri" w:hAnsi="Calibri" w:cs="Calibri"/>
        <w:b/>
        <w:sz w:val="52"/>
        <w:lang w:val="en-US"/>
      </w:rPr>
      <w:t>I</w:t>
    </w:r>
    <w:r w:rsidR="00665841" w:rsidRPr="00D24A45">
      <w:rPr>
        <w:rFonts w:ascii="Calibri" w:hAnsi="Calibri" w:cs="Calibri"/>
        <w:b/>
        <w:sz w:val="52"/>
        <w:lang w:val="en-US"/>
      </w:rPr>
      <w:t xml:space="preserve"> </w:t>
    </w:r>
    <w:r w:rsidR="00DA7F51" w:rsidRPr="00D24A45">
      <w:rPr>
        <w:rFonts w:ascii="Calibri" w:hAnsi="Calibri" w:cs="Calibri"/>
        <w:b/>
        <w:sz w:val="52"/>
        <w:lang w:val="en-US"/>
      </w:rPr>
      <w:t>O</w:t>
    </w:r>
    <w:r w:rsidR="00665841" w:rsidRPr="00D24A45">
      <w:rPr>
        <w:rFonts w:ascii="Calibri" w:hAnsi="Calibri" w:cs="Calibri"/>
        <w:b/>
        <w:sz w:val="52"/>
        <w:lang w:val="en-US"/>
      </w:rPr>
      <w:t xml:space="preserve"> </w:t>
    </w:r>
    <w:r w:rsidR="00DA7F51" w:rsidRPr="00D24A45">
      <w:rPr>
        <w:rFonts w:ascii="Calibri" w:hAnsi="Calibri" w:cs="Calibri"/>
        <w:b/>
        <w:sz w:val="52"/>
        <w:lang w:val="en-US"/>
      </w:rPr>
      <w:t>N</w:t>
    </w:r>
  </w:p>
  <w:p w14:paraId="44891682" w14:textId="77777777" w:rsidR="00DA7F51" w:rsidRPr="00665841" w:rsidRDefault="00DA7F51">
    <w:pPr>
      <w:pStyle w:val="En-tt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6A41"/>
    <w:multiLevelType w:val="hybridMultilevel"/>
    <w:tmpl w:val="1B24B808"/>
    <w:lvl w:ilvl="0" w:tplc="040C000B">
      <w:start w:val="1"/>
      <w:numFmt w:val="bullet"/>
      <w:lvlText w:val=""/>
      <w:lvlJc w:val="left"/>
      <w:pPr>
        <w:ind w:left="457" w:hanging="360"/>
      </w:pPr>
      <w:rPr>
        <w:rFonts w:ascii="Wingdings" w:hAnsi="Wingdings" w:hint="default"/>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1" w15:restartNumberingAfterBreak="0">
    <w:nsid w:val="026C29F1"/>
    <w:multiLevelType w:val="hybridMultilevel"/>
    <w:tmpl w:val="9746F3EE"/>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2" w15:restartNumberingAfterBreak="0">
    <w:nsid w:val="02995C09"/>
    <w:multiLevelType w:val="hybridMultilevel"/>
    <w:tmpl w:val="07EE874C"/>
    <w:lvl w:ilvl="0" w:tplc="040C000B">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 w15:restartNumberingAfterBreak="0">
    <w:nsid w:val="03FF0048"/>
    <w:multiLevelType w:val="hybridMultilevel"/>
    <w:tmpl w:val="674A1B44"/>
    <w:lvl w:ilvl="0" w:tplc="60C006CE">
      <w:start w:val="2"/>
      <w:numFmt w:val="bullet"/>
      <w:lvlText w:val=""/>
      <w:lvlJc w:val="left"/>
      <w:pPr>
        <w:ind w:left="817" w:hanging="360"/>
      </w:pPr>
      <w:rPr>
        <w:rFonts w:ascii="Wingdings" w:eastAsia="+mn-ea" w:hAnsi="Wingdings" w:cstheme="minorHAnsi"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4" w15:restartNumberingAfterBreak="0">
    <w:nsid w:val="049B6A91"/>
    <w:multiLevelType w:val="hybridMultilevel"/>
    <w:tmpl w:val="1BEC6B66"/>
    <w:lvl w:ilvl="0" w:tplc="80C689C8">
      <w:start w:val="1"/>
      <w:numFmt w:val="bullet"/>
      <w:lvlText w:val="■"/>
      <w:lvlJc w:val="left"/>
      <w:pPr>
        <w:tabs>
          <w:tab w:val="num" w:pos="720"/>
        </w:tabs>
        <w:ind w:left="720" w:hanging="360"/>
      </w:pPr>
      <w:rPr>
        <w:rFonts w:ascii="Arial" w:hAnsi="Arial" w:hint="default"/>
      </w:rPr>
    </w:lvl>
    <w:lvl w:ilvl="1" w:tplc="5A0CE062">
      <w:numFmt w:val="bullet"/>
      <w:lvlText w:val="■"/>
      <w:lvlJc w:val="left"/>
      <w:pPr>
        <w:tabs>
          <w:tab w:val="num" w:pos="1440"/>
        </w:tabs>
        <w:ind w:left="1440" w:hanging="360"/>
      </w:pPr>
      <w:rPr>
        <w:rFonts w:ascii="Arial" w:hAnsi="Arial" w:hint="default"/>
      </w:rPr>
    </w:lvl>
    <w:lvl w:ilvl="2" w:tplc="B27CE7D6" w:tentative="1">
      <w:start w:val="1"/>
      <w:numFmt w:val="bullet"/>
      <w:lvlText w:val="■"/>
      <w:lvlJc w:val="left"/>
      <w:pPr>
        <w:tabs>
          <w:tab w:val="num" w:pos="2160"/>
        </w:tabs>
        <w:ind w:left="2160" w:hanging="360"/>
      </w:pPr>
      <w:rPr>
        <w:rFonts w:ascii="Arial" w:hAnsi="Arial" w:hint="default"/>
      </w:rPr>
    </w:lvl>
    <w:lvl w:ilvl="3" w:tplc="949A71F6" w:tentative="1">
      <w:start w:val="1"/>
      <w:numFmt w:val="bullet"/>
      <w:lvlText w:val="■"/>
      <w:lvlJc w:val="left"/>
      <w:pPr>
        <w:tabs>
          <w:tab w:val="num" w:pos="2880"/>
        </w:tabs>
        <w:ind w:left="2880" w:hanging="360"/>
      </w:pPr>
      <w:rPr>
        <w:rFonts w:ascii="Arial" w:hAnsi="Arial" w:hint="default"/>
      </w:rPr>
    </w:lvl>
    <w:lvl w:ilvl="4" w:tplc="75BADED6" w:tentative="1">
      <w:start w:val="1"/>
      <w:numFmt w:val="bullet"/>
      <w:lvlText w:val="■"/>
      <w:lvlJc w:val="left"/>
      <w:pPr>
        <w:tabs>
          <w:tab w:val="num" w:pos="3600"/>
        </w:tabs>
        <w:ind w:left="3600" w:hanging="360"/>
      </w:pPr>
      <w:rPr>
        <w:rFonts w:ascii="Arial" w:hAnsi="Arial" w:hint="default"/>
      </w:rPr>
    </w:lvl>
    <w:lvl w:ilvl="5" w:tplc="7A0A630C" w:tentative="1">
      <w:start w:val="1"/>
      <w:numFmt w:val="bullet"/>
      <w:lvlText w:val="■"/>
      <w:lvlJc w:val="left"/>
      <w:pPr>
        <w:tabs>
          <w:tab w:val="num" w:pos="4320"/>
        </w:tabs>
        <w:ind w:left="4320" w:hanging="360"/>
      </w:pPr>
      <w:rPr>
        <w:rFonts w:ascii="Arial" w:hAnsi="Arial" w:hint="default"/>
      </w:rPr>
    </w:lvl>
    <w:lvl w:ilvl="6" w:tplc="422ACB74" w:tentative="1">
      <w:start w:val="1"/>
      <w:numFmt w:val="bullet"/>
      <w:lvlText w:val="■"/>
      <w:lvlJc w:val="left"/>
      <w:pPr>
        <w:tabs>
          <w:tab w:val="num" w:pos="5040"/>
        </w:tabs>
        <w:ind w:left="5040" w:hanging="360"/>
      </w:pPr>
      <w:rPr>
        <w:rFonts w:ascii="Arial" w:hAnsi="Arial" w:hint="default"/>
      </w:rPr>
    </w:lvl>
    <w:lvl w:ilvl="7" w:tplc="966C594A" w:tentative="1">
      <w:start w:val="1"/>
      <w:numFmt w:val="bullet"/>
      <w:lvlText w:val="■"/>
      <w:lvlJc w:val="left"/>
      <w:pPr>
        <w:tabs>
          <w:tab w:val="num" w:pos="5760"/>
        </w:tabs>
        <w:ind w:left="5760" w:hanging="360"/>
      </w:pPr>
      <w:rPr>
        <w:rFonts w:ascii="Arial" w:hAnsi="Arial" w:hint="default"/>
      </w:rPr>
    </w:lvl>
    <w:lvl w:ilvl="8" w:tplc="D8780E2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53278A7"/>
    <w:multiLevelType w:val="hybridMultilevel"/>
    <w:tmpl w:val="B32E849A"/>
    <w:lvl w:ilvl="0" w:tplc="60C006CE">
      <w:start w:val="2"/>
      <w:numFmt w:val="bullet"/>
      <w:lvlText w:val=""/>
      <w:lvlJc w:val="left"/>
      <w:pPr>
        <w:ind w:left="817" w:hanging="360"/>
      </w:pPr>
      <w:rPr>
        <w:rFonts w:ascii="Wingdings" w:eastAsia="+mn-ea" w:hAnsi="Wingdings" w:cstheme="minorHAnsi"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6" w15:restartNumberingAfterBreak="0">
    <w:nsid w:val="054E219C"/>
    <w:multiLevelType w:val="multilevel"/>
    <w:tmpl w:val="0516712A"/>
    <w:lvl w:ilvl="0">
      <w:start w:val="1"/>
      <w:numFmt w:val="decimal"/>
      <w:lvlText w:val="%1"/>
      <w:lvlJc w:val="left"/>
      <w:pPr>
        <w:ind w:left="435" w:hanging="435"/>
      </w:pPr>
      <w:rPr>
        <w:rFonts w:hint="default"/>
        <w:b/>
      </w:rPr>
    </w:lvl>
    <w:lvl w:ilvl="1">
      <w:start w:val="1"/>
      <w:numFmt w:val="decimal"/>
      <w:lvlText w:val="%1.%2"/>
      <w:lvlJc w:val="left"/>
      <w:pPr>
        <w:ind w:left="663" w:hanging="435"/>
      </w:pPr>
      <w:rPr>
        <w:rFonts w:hint="default"/>
        <w:b/>
      </w:rPr>
    </w:lvl>
    <w:lvl w:ilvl="2">
      <w:start w:val="1"/>
      <w:numFmt w:val="decimal"/>
      <w:lvlText w:val="%1.%2.%3"/>
      <w:lvlJc w:val="left"/>
      <w:pPr>
        <w:ind w:left="1176" w:hanging="720"/>
      </w:pPr>
      <w:rPr>
        <w:rFonts w:hint="default"/>
        <w:b/>
      </w:rPr>
    </w:lvl>
    <w:lvl w:ilvl="3">
      <w:start w:val="1"/>
      <w:numFmt w:val="decimal"/>
      <w:lvlText w:val="%1.%2.%3.%4"/>
      <w:lvlJc w:val="left"/>
      <w:pPr>
        <w:ind w:left="1404" w:hanging="720"/>
      </w:pPr>
      <w:rPr>
        <w:rFonts w:hint="default"/>
        <w:b/>
      </w:rPr>
    </w:lvl>
    <w:lvl w:ilvl="4">
      <w:start w:val="1"/>
      <w:numFmt w:val="decimal"/>
      <w:lvlText w:val="%1.%2.%3.%4.%5"/>
      <w:lvlJc w:val="left"/>
      <w:pPr>
        <w:ind w:left="1992" w:hanging="1080"/>
      </w:pPr>
      <w:rPr>
        <w:rFonts w:hint="default"/>
        <w:b/>
      </w:rPr>
    </w:lvl>
    <w:lvl w:ilvl="5">
      <w:start w:val="1"/>
      <w:numFmt w:val="decimal"/>
      <w:lvlText w:val="%1.%2.%3.%4.%5.%6"/>
      <w:lvlJc w:val="left"/>
      <w:pPr>
        <w:ind w:left="2220" w:hanging="1080"/>
      </w:pPr>
      <w:rPr>
        <w:rFonts w:hint="default"/>
        <w:b/>
      </w:rPr>
    </w:lvl>
    <w:lvl w:ilvl="6">
      <w:start w:val="1"/>
      <w:numFmt w:val="decimal"/>
      <w:lvlText w:val="%1.%2.%3.%4.%5.%6.%7"/>
      <w:lvlJc w:val="left"/>
      <w:pPr>
        <w:ind w:left="2808" w:hanging="1440"/>
      </w:pPr>
      <w:rPr>
        <w:rFonts w:hint="default"/>
        <w:b/>
      </w:rPr>
    </w:lvl>
    <w:lvl w:ilvl="7">
      <w:start w:val="1"/>
      <w:numFmt w:val="decimal"/>
      <w:lvlText w:val="%1.%2.%3.%4.%5.%6.%7.%8"/>
      <w:lvlJc w:val="left"/>
      <w:pPr>
        <w:ind w:left="3036" w:hanging="1440"/>
      </w:pPr>
      <w:rPr>
        <w:rFonts w:hint="default"/>
        <w:b/>
      </w:rPr>
    </w:lvl>
    <w:lvl w:ilvl="8">
      <w:start w:val="1"/>
      <w:numFmt w:val="decimal"/>
      <w:lvlText w:val="%1.%2.%3.%4.%5.%6.%7.%8.%9"/>
      <w:lvlJc w:val="left"/>
      <w:pPr>
        <w:ind w:left="3264" w:hanging="1440"/>
      </w:pPr>
      <w:rPr>
        <w:rFonts w:hint="default"/>
        <w:b/>
      </w:rPr>
    </w:lvl>
  </w:abstractNum>
  <w:abstractNum w:abstractNumId="7" w15:restartNumberingAfterBreak="0">
    <w:nsid w:val="05570097"/>
    <w:multiLevelType w:val="hybridMultilevel"/>
    <w:tmpl w:val="A89CF18E"/>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0643663C"/>
    <w:multiLevelType w:val="hybridMultilevel"/>
    <w:tmpl w:val="B92E9C06"/>
    <w:lvl w:ilvl="0" w:tplc="040C0005">
      <w:start w:val="1"/>
      <w:numFmt w:val="bullet"/>
      <w:lvlText w:val=""/>
      <w:lvlJc w:val="left"/>
      <w:pPr>
        <w:ind w:left="1177" w:hanging="360"/>
      </w:pPr>
      <w:rPr>
        <w:rFonts w:ascii="Wingdings" w:hAnsi="Wingdings" w:hint="default"/>
      </w:rPr>
    </w:lvl>
    <w:lvl w:ilvl="1" w:tplc="040C0003" w:tentative="1">
      <w:start w:val="1"/>
      <w:numFmt w:val="bullet"/>
      <w:lvlText w:val="o"/>
      <w:lvlJc w:val="left"/>
      <w:pPr>
        <w:ind w:left="1897" w:hanging="360"/>
      </w:pPr>
      <w:rPr>
        <w:rFonts w:ascii="Courier New" w:hAnsi="Courier New" w:cs="Courier New" w:hint="default"/>
      </w:rPr>
    </w:lvl>
    <w:lvl w:ilvl="2" w:tplc="040C0005" w:tentative="1">
      <w:start w:val="1"/>
      <w:numFmt w:val="bullet"/>
      <w:lvlText w:val=""/>
      <w:lvlJc w:val="left"/>
      <w:pPr>
        <w:ind w:left="2617" w:hanging="360"/>
      </w:pPr>
      <w:rPr>
        <w:rFonts w:ascii="Wingdings" w:hAnsi="Wingdings" w:hint="default"/>
      </w:rPr>
    </w:lvl>
    <w:lvl w:ilvl="3" w:tplc="040C0001" w:tentative="1">
      <w:start w:val="1"/>
      <w:numFmt w:val="bullet"/>
      <w:lvlText w:val=""/>
      <w:lvlJc w:val="left"/>
      <w:pPr>
        <w:ind w:left="3337" w:hanging="360"/>
      </w:pPr>
      <w:rPr>
        <w:rFonts w:ascii="Symbol" w:hAnsi="Symbol" w:hint="default"/>
      </w:rPr>
    </w:lvl>
    <w:lvl w:ilvl="4" w:tplc="040C0003" w:tentative="1">
      <w:start w:val="1"/>
      <w:numFmt w:val="bullet"/>
      <w:lvlText w:val="o"/>
      <w:lvlJc w:val="left"/>
      <w:pPr>
        <w:ind w:left="4057" w:hanging="360"/>
      </w:pPr>
      <w:rPr>
        <w:rFonts w:ascii="Courier New" w:hAnsi="Courier New" w:cs="Courier New" w:hint="default"/>
      </w:rPr>
    </w:lvl>
    <w:lvl w:ilvl="5" w:tplc="040C0005" w:tentative="1">
      <w:start w:val="1"/>
      <w:numFmt w:val="bullet"/>
      <w:lvlText w:val=""/>
      <w:lvlJc w:val="left"/>
      <w:pPr>
        <w:ind w:left="4777" w:hanging="360"/>
      </w:pPr>
      <w:rPr>
        <w:rFonts w:ascii="Wingdings" w:hAnsi="Wingdings" w:hint="default"/>
      </w:rPr>
    </w:lvl>
    <w:lvl w:ilvl="6" w:tplc="040C0001" w:tentative="1">
      <w:start w:val="1"/>
      <w:numFmt w:val="bullet"/>
      <w:lvlText w:val=""/>
      <w:lvlJc w:val="left"/>
      <w:pPr>
        <w:ind w:left="5497" w:hanging="360"/>
      </w:pPr>
      <w:rPr>
        <w:rFonts w:ascii="Symbol" w:hAnsi="Symbol" w:hint="default"/>
      </w:rPr>
    </w:lvl>
    <w:lvl w:ilvl="7" w:tplc="040C0003" w:tentative="1">
      <w:start w:val="1"/>
      <w:numFmt w:val="bullet"/>
      <w:lvlText w:val="o"/>
      <w:lvlJc w:val="left"/>
      <w:pPr>
        <w:ind w:left="6217" w:hanging="360"/>
      </w:pPr>
      <w:rPr>
        <w:rFonts w:ascii="Courier New" w:hAnsi="Courier New" w:cs="Courier New" w:hint="default"/>
      </w:rPr>
    </w:lvl>
    <w:lvl w:ilvl="8" w:tplc="040C0005" w:tentative="1">
      <w:start w:val="1"/>
      <w:numFmt w:val="bullet"/>
      <w:lvlText w:val=""/>
      <w:lvlJc w:val="left"/>
      <w:pPr>
        <w:ind w:left="6937" w:hanging="360"/>
      </w:pPr>
      <w:rPr>
        <w:rFonts w:ascii="Wingdings" w:hAnsi="Wingdings" w:hint="default"/>
      </w:rPr>
    </w:lvl>
  </w:abstractNum>
  <w:abstractNum w:abstractNumId="9" w15:restartNumberingAfterBreak="0">
    <w:nsid w:val="08D61D6A"/>
    <w:multiLevelType w:val="hybridMultilevel"/>
    <w:tmpl w:val="2A241B92"/>
    <w:lvl w:ilvl="0" w:tplc="03D07A54">
      <w:start w:val="1"/>
      <w:numFmt w:val="bullet"/>
      <w:lvlText w:val="o"/>
      <w:lvlJc w:val="left"/>
      <w:pPr>
        <w:tabs>
          <w:tab w:val="num" w:pos="720"/>
        </w:tabs>
        <w:ind w:left="720" w:hanging="360"/>
      </w:pPr>
      <w:rPr>
        <w:rFonts w:ascii="Courier New" w:hAnsi="Courier New" w:hint="default"/>
      </w:rPr>
    </w:lvl>
    <w:lvl w:ilvl="1" w:tplc="7E2283DA">
      <w:start w:val="1"/>
      <w:numFmt w:val="bullet"/>
      <w:lvlText w:val="o"/>
      <w:lvlJc w:val="left"/>
      <w:pPr>
        <w:tabs>
          <w:tab w:val="num" w:pos="1440"/>
        </w:tabs>
        <w:ind w:left="1440" w:hanging="360"/>
      </w:pPr>
      <w:rPr>
        <w:rFonts w:ascii="Courier New" w:hAnsi="Courier New" w:hint="default"/>
      </w:rPr>
    </w:lvl>
    <w:lvl w:ilvl="2" w:tplc="BF7C7E40" w:tentative="1">
      <w:start w:val="1"/>
      <w:numFmt w:val="bullet"/>
      <w:lvlText w:val="o"/>
      <w:lvlJc w:val="left"/>
      <w:pPr>
        <w:tabs>
          <w:tab w:val="num" w:pos="2160"/>
        </w:tabs>
        <w:ind w:left="2160" w:hanging="360"/>
      </w:pPr>
      <w:rPr>
        <w:rFonts w:ascii="Courier New" w:hAnsi="Courier New" w:hint="default"/>
      </w:rPr>
    </w:lvl>
    <w:lvl w:ilvl="3" w:tplc="ECD687C6" w:tentative="1">
      <w:start w:val="1"/>
      <w:numFmt w:val="bullet"/>
      <w:lvlText w:val="o"/>
      <w:lvlJc w:val="left"/>
      <w:pPr>
        <w:tabs>
          <w:tab w:val="num" w:pos="2880"/>
        </w:tabs>
        <w:ind w:left="2880" w:hanging="360"/>
      </w:pPr>
      <w:rPr>
        <w:rFonts w:ascii="Courier New" w:hAnsi="Courier New" w:hint="default"/>
      </w:rPr>
    </w:lvl>
    <w:lvl w:ilvl="4" w:tplc="5DC6E044" w:tentative="1">
      <w:start w:val="1"/>
      <w:numFmt w:val="bullet"/>
      <w:lvlText w:val="o"/>
      <w:lvlJc w:val="left"/>
      <w:pPr>
        <w:tabs>
          <w:tab w:val="num" w:pos="3600"/>
        </w:tabs>
        <w:ind w:left="3600" w:hanging="360"/>
      </w:pPr>
      <w:rPr>
        <w:rFonts w:ascii="Courier New" w:hAnsi="Courier New" w:hint="default"/>
      </w:rPr>
    </w:lvl>
    <w:lvl w:ilvl="5" w:tplc="3FC6F1DE" w:tentative="1">
      <w:start w:val="1"/>
      <w:numFmt w:val="bullet"/>
      <w:lvlText w:val="o"/>
      <w:lvlJc w:val="left"/>
      <w:pPr>
        <w:tabs>
          <w:tab w:val="num" w:pos="4320"/>
        </w:tabs>
        <w:ind w:left="4320" w:hanging="360"/>
      </w:pPr>
      <w:rPr>
        <w:rFonts w:ascii="Courier New" w:hAnsi="Courier New" w:hint="default"/>
      </w:rPr>
    </w:lvl>
    <w:lvl w:ilvl="6" w:tplc="57C45C78" w:tentative="1">
      <w:start w:val="1"/>
      <w:numFmt w:val="bullet"/>
      <w:lvlText w:val="o"/>
      <w:lvlJc w:val="left"/>
      <w:pPr>
        <w:tabs>
          <w:tab w:val="num" w:pos="5040"/>
        </w:tabs>
        <w:ind w:left="5040" w:hanging="360"/>
      </w:pPr>
      <w:rPr>
        <w:rFonts w:ascii="Courier New" w:hAnsi="Courier New" w:hint="default"/>
      </w:rPr>
    </w:lvl>
    <w:lvl w:ilvl="7" w:tplc="DEEC8DC2" w:tentative="1">
      <w:start w:val="1"/>
      <w:numFmt w:val="bullet"/>
      <w:lvlText w:val="o"/>
      <w:lvlJc w:val="left"/>
      <w:pPr>
        <w:tabs>
          <w:tab w:val="num" w:pos="5760"/>
        </w:tabs>
        <w:ind w:left="5760" w:hanging="360"/>
      </w:pPr>
      <w:rPr>
        <w:rFonts w:ascii="Courier New" w:hAnsi="Courier New" w:hint="default"/>
      </w:rPr>
    </w:lvl>
    <w:lvl w:ilvl="8" w:tplc="CF72C8E8" w:tentative="1">
      <w:start w:val="1"/>
      <w:numFmt w:val="bullet"/>
      <w:lvlText w:val="o"/>
      <w:lvlJc w:val="left"/>
      <w:pPr>
        <w:tabs>
          <w:tab w:val="num" w:pos="6480"/>
        </w:tabs>
        <w:ind w:left="6480" w:hanging="360"/>
      </w:pPr>
      <w:rPr>
        <w:rFonts w:ascii="Courier New" w:hAnsi="Courier New" w:hint="default"/>
      </w:rPr>
    </w:lvl>
  </w:abstractNum>
  <w:abstractNum w:abstractNumId="10" w15:restartNumberingAfterBreak="0">
    <w:nsid w:val="0F514DFE"/>
    <w:multiLevelType w:val="hybridMultilevel"/>
    <w:tmpl w:val="9D1CE718"/>
    <w:lvl w:ilvl="0" w:tplc="E49EFC60">
      <w:start w:val="1"/>
      <w:numFmt w:val="decimal"/>
      <w:lvlText w:val="(%1)"/>
      <w:lvlJc w:val="left"/>
      <w:pPr>
        <w:ind w:left="457" w:hanging="360"/>
      </w:pPr>
      <w:rPr>
        <w:rFonts w:hint="default"/>
        <w:i w:val="0"/>
        <w:sz w:val="22"/>
      </w:rPr>
    </w:lvl>
    <w:lvl w:ilvl="1" w:tplc="040C0019" w:tentative="1">
      <w:start w:val="1"/>
      <w:numFmt w:val="lowerLetter"/>
      <w:lvlText w:val="%2."/>
      <w:lvlJc w:val="left"/>
      <w:pPr>
        <w:ind w:left="1177" w:hanging="360"/>
      </w:pPr>
    </w:lvl>
    <w:lvl w:ilvl="2" w:tplc="040C001B" w:tentative="1">
      <w:start w:val="1"/>
      <w:numFmt w:val="lowerRoman"/>
      <w:lvlText w:val="%3."/>
      <w:lvlJc w:val="right"/>
      <w:pPr>
        <w:ind w:left="1897" w:hanging="180"/>
      </w:pPr>
    </w:lvl>
    <w:lvl w:ilvl="3" w:tplc="040C000F" w:tentative="1">
      <w:start w:val="1"/>
      <w:numFmt w:val="decimal"/>
      <w:lvlText w:val="%4."/>
      <w:lvlJc w:val="left"/>
      <w:pPr>
        <w:ind w:left="2617" w:hanging="360"/>
      </w:pPr>
    </w:lvl>
    <w:lvl w:ilvl="4" w:tplc="040C0019" w:tentative="1">
      <w:start w:val="1"/>
      <w:numFmt w:val="lowerLetter"/>
      <w:lvlText w:val="%5."/>
      <w:lvlJc w:val="left"/>
      <w:pPr>
        <w:ind w:left="3337" w:hanging="360"/>
      </w:pPr>
    </w:lvl>
    <w:lvl w:ilvl="5" w:tplc="040C001B" w:tentative="1">
      <w:start w:val="1"/>
      <w:numFmt w:val="lowerRoman"/>
      <w:lvlText w:val="%6."/>
      <w:lvlJc w:val="right"/>
      <w:pPr>
        <w:ind w:left="4057" w:hanging="180"/>
      </w:pPr>
    </w:lvl>
    <w:lvl w:ilvl="6" w:tplc="040C000F" w:tentative="1">
      <w:start w:val="1"/>
      <w:numFmt w:val="decimal"/>
      <w:lvlText w:val="%7."/>
      <w:lvlJc w:val="left"/>
      <w:pPr>
        <w:ind w:left="4777" w:hanging="360"/>
      </w:pPr>
    </w:lvl>
    <w:lvl w:ilvl="7" w:tplc="040C0019" w:tentative="1">
      <w:start w:val="1"/>
      <w:numFmt w:val="lowerLetter"/>
      <w:lvlText w:val="%8."/>
      <w:lvlJc w:val="left"/>
      <w:pPr>
        <w:ind w:left="5497" w:hanging="360"/>
      </w:pPr>
    </w:lvl>
    <w:lvl w:ilvl="8" w:tplc="040C001B" w:tentative="1">
      <w:start w:val="1"/>
      <w:numFmt w:val="lowerRoman"/>
      <w:lvlText w:val="%9."/>
      <w:lvlJc w:val="right"/>
      <w:pPr>
        <w:ind w:left="6217" w:hanging="180"/>
      </w:pPr>
    </w:lvl>
  </w:abstractNum>
  <w:abstractNum w:abstractNumId="11" w15:restartNumberingAfterBreak="0">
    <w:nsid w:val="1296372A"/>
    <w:multiLevelType w:val="hybridMultilevel"/>
    <w:tmpl w:val="F4AC055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5DE1FFF"/>
    <w:multiLevelType w:val="hybridMultilevel"/>
    <w:tmpl w:val="72081A4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5FE740A"/>
    <w:multiLevelType w:val="hybridMultilevel"/>
    <w:tmpl w:val="CE729BD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C7D1B60"/>
    <w:multiLevelType w:val="hybridMultilevel"/>
    <w:tmpl w:val="AEB85E7A"/>
    <w:lvl w:ilvl="0" w:tplc="040C0001">
      <w:start w:val="1"/>
      <w:numFmt w:val="bullet"/>
      <w:lvlText w:val=""/>
      <w:lvlJc w:val="left"/>
      <w:pPr>
        <w:ind w:left="1537" w:hanging="360"/>
      </w:pPr>
      <w:rPr>
        <w:rFonts w:ascii="Symbol" w:hAnsi="Symbol" w:hint="default"/>
      </w:rPr>
    </w:lvl>
    <w:lvl w:ilvl="1" w:tplc="040C0003" w:tentative="1">
      <w:start w:val="1"/>
      <w:numFmt w:val="bullet"/>
      <w:lvlText w:val="o"/>
      <w:lvlJc w:val="left"/>
      <w:pPr>
        <w:ind w:left="2257" w:hanging="360"/>
      </w:pPr>
      <w:rPr>
        <w:rFonts w:ascii="Courier New" w:hAnsi="Courier New" w:cs="Courier New" w:hint="default"/>
      </w:rPr>
    </w:lvl>
    <w:lvl w:ilvl="2" w:tplc="040C0005" w:tentative="1">
      <w:start w:val="1"/>
      <w:numFmt w:val="bullet"/>
      <w:lvlText w:val=""/>
      <w:lvlJc w:val="left"/>
      <w:pPr>
        <w:ind w:left="2977" w:hanging="360"/>
      </w:pPr>
      <w:rPr>
        <w:rFonts w:ascii="Wingdings" w:hAnsi="Wingdings" w:hint="default"/>
      </w:rPr>
    </w:lvl>
    <w:lvl w:ilvl="3" w:tplc="040C0001" w:tentative="1">
      <w:start w:val="1"/>
      <w:numFmt w:val="bullet"/>
      <w:lvlText w:val=""/>
      <w:lvlJc w:val="left"/>
      <w:pPr>
        <w:ind w:left="3697" w:hanging="360"/>
      </w:pPr>
      <w:rPr>
        <w:rFonts w:ascii="Symbol" w:hAnsi="Symbol" w:hint="default"/>
      </w:rPr>
    </w:lvl>
    <w:lvl w:ilvl="4" w:tplc="040C0003" w:tentative="1">
      <w:start w:val="1"/>
      <w:numFmt w:val="bullet"/>
      <w:lvlText w:val="o"/>
      <w:lvlJc w:val="left"/>
      <w:pPr>
        <w:ind w:left="4417" w:hanging="360"/>
      </w:pPr>
      <w:rPr>
        <w:rFonts w:ascii="Courier New" w:hAnsi="Courier New" w:cs="Courier New" w:hint="default"/>
      </w:rPr>
    </w:lvl>
    <w:lvl w:ilvl="5" w:tplc="040C0005" w:tentative="1">
      <w:start w:val="1"/>
      <w:numFmt w:val="bullet"/>
      <w:lvlText w:val=""/>
      <w:lvlJc w:val="left"/>
      <w:pPr>
        <w:ind w:left="5137" w:hanging="360"/>
      </w:pPr>
      <w:rPr>
        <w:rFonts w:ascii="Wingdings" w:hAnsi="Wingdings" w:hint="default"/>
      </w:rPr>
    </w:lvl>
    <w:lvl w:ilvl="6" w:tplc="040C0001" w:tentative="1">
      <w:start w:val="1"/>
      <w:numFmt w:val="bullet"/>
      <w:lvlText w:val=""/>
      <w:lvlJc w:val="left"/>
      <w:pPr>
        <w:ind w:left="5857" w:hanging="360"/>
      </w:pPr>
      <w:rPr>
        <w:rFonts w:ascii="Symbol" w:hAnsi="Symbol" w:hint="default"/>
      </w:rPr>
    </w:lvl>
    <w:lvl w:ilvl="7" w:tplc="040C0003" w:tentative="1">
      <w:start w:val="1"/>
      <w:numFmt w:val="bullet"/>
      <w:lvlText w:val="o"/>
      <w:lvlJc w:val="left"/>
      <w:pPr>
        <w:ind w:left="6577" w:hanging="360"/>
      </w:pPr>
      <w:rPr>
        <w:rFonts w:ascii="Courier New" w:hAnsi="Courier New" w:cs="Courier New" w:hint="default"/>
      </w:rPr>
    </w:lvl>
    <w:lvl w:ilvl="8" w:tplc="040C0005" w:tentative="1">
      <w:start w:val="1"/>
      <w:numFmt w:val="bullet"/>
      <w:lvlText w:val=""/>
      <w:lvlJc w:val="left"/>
      <w:pPr>
        <w:ind w:left="7297" w:hanging="360"/>
      </w:pPr>
      <w:rPr>
        <w:rFonts w:ascii="Wingdings" w:hAnsi="Wingdings" w:hint="default"/>
      </w:rPr>
    </w:lvl>
  </w:abstractNum>
  <w:abstractNum w:abstractNumId="15" w15:restartNumberingAfterBreak="0">
    <w:nsid w:val="26EA1B9E"/>
    <w:multiLevelType w:val="hybridMultilevel"/>
    <w:tmpl w:val="5DAC01CC"/>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15:restartNumberingAfterBreak="0">
    <w:nsid w:val="27C14BCD"/>
    <w:multiLevelType w:val="hybridMultilevel"/>
    <w:tmpl w:val="88E6483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90A31CC"/>
    <w:multiLevelType w:val="hybridMultilevel"/>
    <w:tmpl w:val="44D865EA"/>
    <w:lvl w:ilvl="0" w:tplc="27986816">
      <w:start w:val="1"/>
      <w:numFmt w:val="bullet"/>
      <w:lvlText w:val="o"/>
      <w:lvlJc w:val="left"/>
      <w:pPr>
        <w:tabs>
          <w:tab w:val="num" w:pos="720"/>
        </w:tabs>
        <w:ind w:left="720" w:hanging="360"/>
      </w:pPr>
      <w:rPr>
        <w:rFonts w:ascii="Courier New" w:hAnsi="Courier New" w:hint="default"/>
      </w:rPr>
    </w:lvl>
    <w:lvl w:ilvl="1" w:tplc="89AC336A">
      <w:start w:val="1"/>
      <w:numFmt w:val="bullet"/>
      <w:lvlText w:val="o"/>
      <w:lvlJc w:val="left"/>
      <w:pPr>
        <w:tabs>
          <w:tab w:val="num" w:pos="1440"/>
        </w:tabs>
        <w:ind w:left="1440" w:hanging="360"/>
      </w:pPr>
      <w:rPr>
        <w:rFonts w:ascii="Courier New" w:hAnsi="Courier New" w:hint="default"/>
      </w:rPr>
    </w:lvl>
    <w:lvl w:ilvl="2" w:tplc="E4D41662">
      <w:numFmt w:val="bullet"/>
      <w:lvlText w:val="•"/>
      <w:lvlJc w:val="left"/>
      <w:pPr>
        <w:tabs>
          <w:tab w:val="num" w:pos="2160"/>
        </w:tabs>
        <w:ind w:left="2160" w:hanging="360"/>
      </w:pPr>
      <w:rPr>
        <w:rFonts w:ascii="Arial" w:hAnsi="Arial" w:hint="default"/>
      </w:rPr>
    </w:lvl>
    <w:lvl w:ilvl="3" w:tplc="058C3772" w:tentative="1">
      <w:start w:val="1"/>
      <w:numFmt w:val="bullet"/>
      <w:lvlText w:val="o"/>
      <w:lvlJc w:val="left"/>
      <w:pPr>
        <w:tabs>
          <w:tab w:val="num" w:pos="2880"/>
        </w:tabs>
        <w:ind w:left="2880" w:hanging="360"/>
      </w:pPr>
      <w:rPr>
        <w:rFonts w:ascii="Courier New" w:hAnsi="Courier New" w:hint="default"/>
      </w:rPr>
    </w:lvl>
    <w:lvl w:ilvl="4" w:tplc="8B664CBC" w:tentative="1">
      <w:start w:val="1"/>
      <w:numFmt w:val="bullet"/>
      <w:lvlText w:val="o"/>
      <w:lvlJc w:val="left"/>
      <w:pPr>
        <w:tabs>
          <w:tab w:val="num" w:pos="3600"/>
        </w:tabs>
        <w:ind w:left="3600" w:hanging="360"/>
      </w:pPr>
      <w:rPr>
        <w:rFonts w:ascii="Courier New" w:hAnsi="Courier New" w:hint="default"/>
      </w:rPr>
    </w:lvl>
    <w:lvl w:ilvl="5" w:tplc="51942B72" w:tentative="1">
      <w:start w:val="1"/>
      <w:numFmt w:val="bullet"/>
      <w:lvlText w:val="o"/>
      <w:lvlJc w:val="left"/>
      <w:pPr>
        <w:tabs>
          <w:tab w:val="num" w:pos="4320"/>
        </w:tabs>
        <w:ind w:left="4320" w:hanging="360"/>
      </w:pPr>
      <w:rPr>
        <w:rFonts w:ascii="Courier New" w:hAnsi="Courier New" w:hint="default"/>
      </w:rPr>
    </w:lvl>
    <w:lvl w:ilvl="6" w:tplc="3962DFAA" w:tentative="1">
      <w:start w:val="1"/>
      <w:numFmt w:val="bullet"/>
      <w:lvlText w:val="o"/>
      <w:lvlJc w:val="left"/>
      <w:pPr>
        <w:tabs>
          <w:tab w:val="num" w:pos="5040"/>
        </w:tabs>
        <w:ind w:left="5040" w:hanging="360"/>
      </w:pPr>
      <w:rPr>
        <w:rFonts w:ascii="Courier New" w:hAnsi="Courier New" w:hint="default"/>
      </w:rPr>
    </w:lvl>
    <w:lvl w:ilvl="7" w:tplc="00A2A382" w:tentative="1">
      <w:start w:val="1"/>
      <w:numFmt w:val="bullet"/>
      <w:lvlText w:val="o"/>
      <w:lvlJc w:val="left"/>
      <w:pPr>
        <w:tabs>
          <w:tab w:val="num" w:pos="5760"/>
        </w:tabs>
        <w:ind w:left="5760" w:hanging="360"/>
      </w:pPr>
      <w:rPr>
        <w:rFonts w:ascii="Courier New" w:hAnsi="Courier New" w:hint="default"/>
      </w:rPr>
    </w:lvl>
    <w:lvl w:ilvl="8" w:tplc="3BC67376" w:tentative="1">
      <w:start w:val="1"/>
      <w:numFmt w:val="bullet"/>
      <w:lvlText w:val="o"/>
      <w:lvlJc w:val="left"/>
      <w:pPr>
        <w:tabs>
          <w:tab w:val="num" w:pos="6480"/>
        </w:tabs>
        <w:ind w:left="6480" w:hanging="360"/>
      </w:pPr>
      <w:rPr>
        <w:rFonts w:ascii="Courier New" w:hAnsi="Courier New" w:hint="default"/>
      </w:rPr>
    </w:lvl>
  </w:abstractNum>
  <w:abstractNum w:abstractNumId="18" w15:restartNumberingAfterBreak="0">
    <w:nsid w:val="29EA27EA"/>
    <w:multiLevelType w:val="multilevel"/>
    <w:tmpl w:val="02828B3A"/>
    <w:lvl w:ilvl="0">
      <w:start w:val="1"/>
      <w:numFmt w:val="decimal"/>
      <w:lvlText w:val="%1"/>
      <w:lvlJc w:val="left"/>
      <w:pPr>
        <w:ind w:left="360" w:hanging="360"/>
      </w:pPr>
      <w:rPr>
        <w:rFonts w:hint="default"/>
      </w:rPr>
    </w:lvl>
    <w:lvl w:ilvl="1">
      <w:start w:val="1"/>
      <w:numFmt w:val="decimal"/>
      <w:lvlText w:val="%1.%2"/>
      <w:lvlJc w:val="left"/>
      <w:pPr>
        <w:ind w:left="457" w:hanging="360"/>
      </w:pPr>
      <w:rPr>
        <w:rFonts w:hint="default"/>
      </w:rPr>
    </w:lvl>
    <w:lvl w:ilvl="2">
      <w:start w:val="1"/>
      <w:numFmt w:val="decimal"/>
      <w:lvlText w:val="%1.%2.%3"/>
      <w:lvlJc w:val="left"/>
      <w:pPr>
        <w:ind w:left="914" w:hanging="720"/>
      </w:pPr>
      <w:rPr>
        <w:rFonts w:hint="default"/>
      </w:rPr>
    </w:lvl>
    <w:lvl w:ilvl="3">
      <w:start w:val="1"/>
      <w:numFmt w:val="decimal"/>
      <w:lvlText w:val="%1.%2.%3.%4"/>
      <w:lvlJc w:val="left"/>
      <w:pPr>
        <w:ind w:left="1011" w:hanging="720"/>
      </w:pPr>
      <w:rPr>
        <w:rFonts w:hint="default"/>
      </w:rPr>
    </w:lvl>
    <w:lvl w:ilvl="4">
      <w:start w:val="1"/>
      <w:numFmt w:val="decimal"/>
      <w:lvlText w:val="%1.%2.%3.%4.%5"/>
      <w:lvlJc w:val="left"/>
      <w:pPr>
        <w:ind w:left="1468" w:hanging="1080"/>
      </w:pPr>
      <w:rPr>
        <w:rFonts w:hint="default"/>
      </w:rPr>
    </w:lvl>
    <w:lvl w:ilvl="5">
      <w:start w:val="1"/>
      <w:numFmt w:val="decimal"/>
      <w:lvlText w:val="%1.%2.%3.%4.%5.%6"/>
      <w:lvlJc w:val="left"/>
      <w:pPr>
        <w:ind w:left="1565" w:hanging="1080"/>
      </w:pPr>
      <w:rPr>
        <w:rFonts w:hint="default"/>
      </w:rPr>
    </w:lvl>
    <w:lvl w:ilvl="6">
      <w:start w:val="1"/>
      <w:numFmt w:val="decimal"/>
      <w:lvlText w:val="%1.%2.%3.%4.%5.%6.%7"/>
      <w:lvlJc w:val="left"/>
      <w:pPr>
        <w:ind w:left="2022" w:hanging="1440"/>
      </w:pPr>
      <w:rPr>
        <w:rFonts w:hint="default"/>
      </w:rPr>
    </w:lvl>
    <w:lvl w:ilvl="7">
      <w:start w:val="1"/>
      <w:numFmt w:val="decimal"/>
      <w:lvlText w:val="%1.%2.%3.%4.%5.%6.%7.%8"/>
      <w:lvlJc w:val="left"/>
      <w:pPr>
        <w:ind w:left="2119" w:hanging="1440"/>
      </w:pPr>
      <w:rPr>
        <w:rFonts w:hint="default"/>
      </w:rPr>
    </w:lvl>
    <w:lvl w:ilvl="8">
      <w:start w:val="1"/>
      <w:numFmt w:val="decimal"/>
      <w:lvlText w:val="%1.%2.%3.%4.%5.%6.%7.%8.%9"/>
      <w:lvlJc w:val="left"/>
      <w:pPr>
        <w:ind w:left="2216" w:hanging="1440"/>
      </w:pPr>
      <w:rPr>
        <w:rFonts w:hint="default"/>
      </w:rPr>
    </w:lvl>
  </w:abstractNum>
  <w:abstractNum w:abstractNumId="19" w15:restartNumberingAfterBreak="0">
    <w:nsid w:val="2BB86604"/>
    <w:multiLevelType w:val="hybridMultilevel"/>
    <w:tmpl w:val="A12475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C6C68A7"/>
    <w:multiLevelType w:val="hybridMultilevel"/>
    <w:tmpl w:val="80EA324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D3E5F14"/>
    <w:multiLevelType w:val="hybridMultilevel"/>
    <w:tmpl w:val="84F658B0"/>
    <w:lvl w:ilvl="0" w:tplc="FFFFFFFF">
      <w:start w:val="1"/>
      <w:numFmt w:val="bullet"/>
      <w:lvlText w:val=""/>
      <w:lvlJc w:val="left"/>
      <w:pPr>
        <w:ind w:left="720" w:hanging="360"/>
      </w:pPr>
      <w:rPr>
        <w:rFonts w:ascii="Symbol" w:hAnsi="Symbol" w:hint="default"/>
      </w:rPr>
    </w:lvl>
    <w:lvl w:ilvl="1" w:tplc="040C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E802B39"/>
    <w:multiLevelType w:val="hybridMultilevel"/>
    <w:tmpl w:val="85E06BC2"/>
    <w:lvl w:ilvl="0" w:tplc="052CE27E">
      <w:start w:val="1"/>
      <w:numFmt w:val="decimal"/>
      <w:lvlText w:val="%1."/>
      <w:lvlJc w:val="left"/>
      <w:pPr>
        <w:ind w:left="457" w:hanging="360"/>
      </w:pPr>
      <w:rPr>
        <w:rFonts w:hint="default"/>
      </w:rPr>
    </w:lvl>
    <w:lvl w:ilvl="1" w:tplc="040C0019" w:tentative="1">
      <w:start w:val="1"/>
      <w:numFmt w:val="lowerLetter"/>
      <w:lvlText w:val="%2."/>
      <w:lvlJc w:val="left"/>
      <w:pPr>
        <w:ind w:left="1177" w:hanging="360"/>
      </w:pPr>
    </w:lvl>
    <w:lvl w:ilvl="2" w:tplc="040C001B" w:tentative="1">
      <w:start w:val="1"/>
      <w:numFmt w:val="lowerRoman"/>
      <w:lvlText w:val="%3."/>
      <w:lvlJc w:val="right"/>
      <w:pPr>
        <w:ind w:left="1897" w:hanging="180"/>
      </w:pPr>
    </w:lvl>
    <w:lvl w:ilvl="3" w:tplc="040C000F" w:tentative="1">
      <w:start w:val="1"/>
      <w:numFmt w:val="decimal"/>
      <w:lvlText w:val="%4."/>
      <w:lvlJc w:val="left"/>
      <w:pPr>
        <w:ind w:left="2617" w:hanging="360"/>
      </w:pPr>
    </w:lvl>
    <w:lvl w:ilvl="4" w:tplc="040C0019" w:tentative="1">
      <w:start w:val="1"/>
      <w:numFmt w:val="lowerLetter"/>
      <w:lvlText w:val="%5."/>
      <w:lvlJc w:val="left"/>
      <w:pPr>
        <w:ind w:left="3337" w:hanging="360"/>
      </w:pPr>
    </w:lvl>
    <w:lvl w:ilvl="5" w:tplc="040C001B" w:tentative="1">
      <w:start w:val="1"/>
      <w:numFmt w:val="lowerRoman"/>
      <w:lvlText w:val="%6."/>
      <w:lvlJc w:val="right"/>
      <w:pPr>
        <w:ind w:left="4057" w:hanging="180"/>
      </w:pPr>
    </w:lvl>
    <w:lvl w:ilvl="6" w:tplc="040C000F" w:tentative="1">
      <w:start w:val="1"/>
      <w:numFmt w:val="decimal"/>
      <w:lvlText w:val="%7."/>
      <w:lvlJc w:val="left"/>
      <w:pPr>
        <w:ind w:left="4777" w:hanging="360"/>
      </w:pPr>
    </w:lvl>
    <w:lvl w:ilvl="7" w:tplc="040C0019" w:tentative="1">
      <w:start w:val="1"/>
      <w:numFmt w:val="lowerLetter"/>
      <w:lvlText w:val="%8."/>
      <w:lvlJc w:val="left"/>
      <w:pPr>
        <w:ind w:left="5497" w:hanging="360"/>
      </w:pPr>
    </w:lvl>
    <w:lvl w:ilvl="8" w:tplc="040C001B" w:tentative="1">
      <w:start w:val="1"/>
      <w:numFmt w:val="lowerRoman"/>
      <w:lvlText w:val="%9."/>
      <w:lvlJc w:val="right"/>
      <w:pPr>
        <w:ind w:left="6217" w:hanging="180"/>
      </w:pPr>
    </w:lvl>
  </w:abstractNum>
  <w:abstractNum w:abstractNumId="23" w15:restartNumberingAfterBreak="0">
    <w:nsid w:val="389C6A99"/>
    <w:multiLevelType w:val="hybridMultilevel"/>
    <w:tmpl w:val="5E16F856"/>
    <w:lvl w:ilvl="0" w:tplc="C56E8304">
      <w:start w:val="1"/>
      <w:numFmt w:val="bullet"/>
      <w:lvlText w:val=""/>
      <w:lvlJc w:val="left"/>
      <w:pPr>
        <w:tabs>
          <w:tab w:val="num" w:pos="720"/>
        </w:tabs>
        <w:ind w:left="720" w:hanging="360"/>
      </w:pPr>
      <w:rPr>
        <w:rFonts w:ascii="Wingdings" w:hAnsi="Wingdings" w:hint="default"/>
      </w:rPr>
    </w:lvl>
    <w:lvl w:ilvl="1" w:tplc="A488892C" w:tentative="1">
      <w:start w:val="1"/>
      <w:numFmt w:val="bullet"/>
      <w:lvlText w:val=""/>
      <w:lvlJc w:val="left"/>
      <w:pPr>
        <w:tabs>
          <w:tab w:val="num" w:pos="1440"/>
        </w:tabs>
        <w:ind w:left="1440" w:hanging="360"/>
      </w:pPr>
      <w:rPr>
        <w:rFonts w:ascii="Wingdings" w:hAnsi="Wingdings" w:hint="default"/>
      </w:rPr>
    </w:lvl>
    <w:lvl w:ilvl="2" w:tplc="D138D4B6">
      <w:start w:val="1"/>
      <w:numFmt w:val="bullet"/>
      <w:lvlText w:val=""/>
      <w:lvlJc w:val="left"/>
      <w:pPr>
        <w:tabs>
          <w:tab w:val="num" w:pos="2160"/>
        </w:tabs>
        <w:ind w:left="2160" w:hanging="360"/>
      </w:pPr>
      <w:rPr>
        <w:rFonts w:ascii="Wingdings" w:hAnsi="Wingdings" w:hint="default"/>
      </w:rPr>
    </w:lvl>
    <w:lvl w:ilvl="3" w:tplc="EC4CCF84" w:tentative="1">
      <w:start w:val="1"/>
      <w:numFmt w:val="bullet"/>
      <w:lvlText w:val=""/>
      <w:lvlJc w:val="left"/>
      <w:pPr>
        <w:tabs>
          <w:tab w:val="num" w:pos="2880"/>
        </w:tabs>
        <w:ind w:left="2880" w:hanging="360"/>
      </w:pPr>
      <w:rPr>
        <w:rFonts w:ascii="Wingdings" w:hAnsi="Wingdings" w:hint="default"/>
      </w:rPr>
    </w:lvl>
    <w:lvl w:ilvl="4" w:tplc="AA2601D4" w:tentative="1">
      <w:start w:val="1"/>
      <w:numFmt w:val="bullet"/>
      <w:lvlText w:val=""/>
      <w:lvlJc w:val="left"/>
      <w:pPr>
        <w:tabs>
          <w:tab w:val="num" w:pos="3600"/>
        </w:tabs>
        <w:ind w:left="3600" w:hanging="360"/>
      </w:pPr>
      <w:rPr>
        <w:rFonts w:ascii="Wingdings" w:hAnsi="Wingdings" w:hint="default"/>
      </w:rPr>
    </w:lvl>
    <w:lvl w:ilvl="5" w:tplc="7B388A6A" w:tentative="1">
      <w:start w:val="1"/>
      <w:numFmt w:val="bullet"/>
      <w:lvlText w:val=""/>
      <w:lvlJc w:val="left"/>
      <w:pPr>
        <w:tabs>
          <w:tab w:val="num" w:pos="4320"/>
        </w:tabs>
        <w:ind w:left="4320" w:hanging="360"/>
      </w:pPr>
      <w:rPr>
        <w:rFonts w:ascii="Wingdings" w:hAnsi="Wingdings" w:hint="default"/>
      </w:rPr>
    </w:lvl>
    <w:lvl w:ilvl="6" w:tplc="747AF718" w:tentative="1">
      <w:start w:val="1"/>
      <w:numFmt w:val="bullet"/>
      <w:lvlText w:val=""/>
      <w:lvlJc w:val="left"/>
      <w:pPr>
        <w:tabs>
          <w:tab w:val="num" w:pos="5040"/>
        </w:tabs>
        <w:ind w:left="5040" w:hanging="360"/>
      </w:pPr>
      <w:rPr>
        <w:rFonts w:ascii="Wingdings" w:hAnsi="Wingdings" w:hint="default"/>
      </w:rPr>
    </w:lvl>
    <w:lvl w:ilvl="7" w:tplc="F420FCBA" w:tentative="1">
      <w:start w:val="1"/>
      <w:numFmt w:val="bullet"/>
      <w:lvlText w:val=""/>
      <w:lvlJc w:val="left"/>
      <w:pPr>
        <w:tabs>
          <w:tab w:val="num" w:pos="5760"/>
        </w:tabs>
        <w:ind w:left="5760" w:hanging="360"/>
      </w:pPr>
      <w:rPr>
        <w:rFonts w:ascii="Wingdings" w:hAnsi="Wingdings" w:hint="default"/>
      </w:rPr>
    </w:lvl>
    <w:lvl w:ilvl="8" w:tplc="3462F9F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A7215B"/>
    <w:multiLevelType w:val="hybridMultilevel"/>
    <w:tmpl w:val="ADA2A7CA"/>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25" w15:restartNumberingAfterBreak="0">
    <w:nsid w:val="3D977FF7"/>
    <w:multiLevelType w:val="hybridMultilevel"/>
    <w:tmpl w:val="0C8CB80C"/>
    <w:lvl w:ilvl="0" w:tplc="040C0005">
      <w:start w:val="1"/>
      <w:numFmt w:val="bullet"/>
      <w:lvlText w:val=""/>
      <w:lvlJc w:val="left"/>
      <w:pPr>
        <w:ind w:left="1177" w:hanging="360"/>
      </w:pPr>
      <w:rPr>
        <w:rFonts w:ascii="Wingdings" w:hAnsi="Wingdings" w:hint="default"/>
      </w:rPr>
    </w:lvl>
    <w:lvl w:ilvl="1" w:tplc="040C0003" w:tentative="1">
      <w:start w:val="1"/>
      <w:numFmt w:val="bullet"/>
      <w:lvlText w:val="o"/>
      <w:lvlJc w:val="left"/>
      <w:pPr>
        <w:ind w:left="1897" w:hanging="360"/>
      </w:pPr>
      <w:rPr>
        <w:rFonts w:ascii="Courier New" w:hAnsi="Courier New" w:cs="Courier New" w:hint="default"/>
      </w:rPr>
    </w:lvl>
    <w:lvl w:ilvl="2" w:tplc="040C0005" w:tentative="1">
      <w:start w:val="1"/>
      <w:numFmt w:val="bullet"/>
      <w:lvlText w:val=""/>
      <w:lvlJc w:val="left"/>
      <w:pPr>
        <w:ind w:left="2617" w:hanging="360"/>
      </w:pPr>
      <w:rPr>
        <w:rFonts w:ascii="Wingdings" w:hAnsi="Wingdings" w:hint="default"/>
      </w:rPr>
    </w:lvl>
    <w:lvl w:ilvl="3" w:tplc="040C0001" w:tentative="1">
      <w:start w:val="1"/>
      <w:numFmt w:val="bullet"/>
      <w:lvlText w:val=""/>
      <w:lvlJc w:val="left"/>
      <w:pPr>
        <w:ind w:left="3337" w:hanging="360"/>
      </w:pPr>
      <w:rPr>
        <w:rFonts w:ascii="Symbol" w:hAnsi="Symbol" w:hint="default"/>
      </w:rPr>
    </w:lvl>
    <w:lvl w:ilvl="4" w:tplc="040C0003" w:tentative="1">
      <w:start w:val="1"/>
      <w:numFmt w:val="bullet"/>
      <w:lvlText w:val="o"/>
      <w:lvlJc w:val="left"/>
      <w:pPr>
        <w:ind w:left="4057" w:hanging="360"/>
      </w:pPr>
      <w:rPr>
        <w:rFonts w:ascii="Courier New" w:hAnsi="Courier New" w:cs="Courier New" w:hint="default"/>
      </w:rPr>
    </w:lvl>
    <w:lvl w:ilvl="5" w:tplc="040C0005" w:tentative="1">
      <w:start w:val="1"/>
      <w:numFmt w:val="bullet"/>
      <w:lvlText w:val=""/>
      <w:lvlJc w:val="left"/>
      <w:pPr>
        <w:ind w:left="4777" w:hanging="360"/>
      </w:pPr>
      <w:rPr>
        <w:rFonts w:ascii="Wingdings" w:hAnsi="Wingdings" w:hint="default"/>
      </w:rPr>
    </w:lvl>
    <w:lvl w:ilvl="6" w:tplc="040C0001" w:tentative="1">
      <w:start w:val="1"/>
      <w:numFmt w:val="bullet"/>
      <w:lvlText w:val=""/>
      <w:lvlJc w:val="left"/>
      <w:pPr>
        <w:ind w:left="5497" w:hanging="360"/>
      </w:pPr>
      <w:rPr>
        <w:rFonts w:ascii="Symbol" w:hAnsi="Symbol" w:hint="default"/>
      </w:rPr>
    </w:lvl>
    <w:lvl w:ilvl="7" w:tplc="040C0003" w:tentative="1">
      <w:start w:val="1"/>
      <w:numFmt w:val="bullet"/>
      <w:lvlText w:val="o"/>
      <w:lvlJc w:val="left"/>
      <w:pPr>
        <w:ind w:left="6217" w:hanging="360"/>
      </w:pPr>
      <w:rPr>
        <w:rFonts w:ascii="Courier New" w:hAnsi="Courier New" w:cs="Courier New" w:hint="default"/>
      </w:rPr>
    </w:lvl>
    <w:lvl w:ilvl="8" w:tplc="040C0005" w:tentative="1">
      <w:start w:val="1"/>
      <w:numFmt w:val="bullet"/>
      <w:lvlText w:val=""/>
      <w:lvlJc w:val="left"/>
      <w:pPr>
        <w:ind w:left="6937" w:hanging="360"/>
      </w:pPr>
      <w:rPr>
        <w:rFonts w:ascii="Wingdings" w:hAnsi="Wingdings" w:hint="default"/>
      </w:rPr>
    </w:lvl>
  </w:abstractNum>
  <w:abstractNum w:abstractNumId="26" w15:restartNumberingAfterBreak="0">
    <w:nsid w:val="3FE9175A"/>
    <w:multiLevelType w:val="hybridMultilevel"/>
    <w:tmpl w:val="8FFAFE78"/>
    <w:lvl w:ilvl="0" w:tplc="60C006CE">
      <w:start w:val="2"/>
      <w:numFmt w:val="bullet"/>
      <w:lvlText w:val=""/>
      <w:lvlJc w:val="left"/>
      <w:pPr>
        <w:ind w:left="457" w:hanging="360"/>
      </w:pPr>
      <w:rPr>
        <w:rFonts w:ascii="Wingdings" w:eastAsia="+mn-ea" w:hAnsi="Wingdings" w:cstheme="minorHAnsi" w:hint="default"/>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27" w15:restartNumberingAfterBreak="0">
    <w:nsid w:val="457C6D1B"/>
    <w:multiLevelType w:val="hybridMultilevel"/>
    <w:tmpl w:val="058ADE98"/>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8" w15:restartNumberingAfterBreak="0">
    <w:nsid w:val="46B42ECB"/>
    <w:multiLevelType w:val="hybridMultilevel"/>
    <w:tmpl w:val="9AFC4E4A"/>
    <w:lvl w:ilvl="0" w:tplc="EEEA38D6">
      <w:start w:val="1"/>
      <w:numFmt w:val="bullet"/>
      <w:lvlText w:val="■"/>
      <w:lvlJc w:val="left"/>
      <w:pPr>
        <w:tabs>
          <w:tab w:val="num" w:pos="720"/>
        </w:tabs>
        <w:ind w:left="720" w:hanging="360"/>
      </w:pPr>
      <w:rPr>
        <w:rFonts w:ascii="Arial" w:hAnsi="Arial" w:hint="default"/>
      </w:rPr>
    </w:lvl>
    <w:lvl w:ilvl="1" w:tplc="F69A3D82" w:tentative="1">
      <w:start w:val="1"/>
      <w:numFmt w:val="bullet"/>
      <w:lvlText w:val="■"/>
      <w:lvlJc w:val="left"/>
      <w:pPr>
        <w:tabs>
          <w:tab w:val="num" w:pos="1440"/>
        </w:tabs>
        <w:ind w:left="1440" w:hanging="360"/>
      </w:pPr>
      <w:rPr>
        <w:rFonts w:ascii="Arial" w:hAnsi="Arial" w:hint="default"/>
      </w:rPr>
    </w:lvl>
    <w:lvl w:ilvl="2" w:tplc="2C9EFBF2" w:tentative="1">
      <w:start w:val="1"/>
      <w:numFmt w:val="bullet"/>
      <w:lvlText w:val="■"/>
      <w:lvlJc w:val="left"/>
      <w:pPr>
        <w:tabs>
          <w:tab w:val="num" w:pos="2160"/>
        </w:tabs>
        <w:ind w:left="2160" w:hanging="360"/>
      </w:pPr>
      <w:rPr>
        <w:rFonts w:ascii="Arial" w:hAnsi="Arial" w:hint="default"/>
      </w:rPr>
    </w:lvl>
    <w:lvl w:ilvl="3" w:tplc="21040172" w:tentative="1">
      <w:start w:val="1"/>
      <w:numFmt w:val="bullet"/>
      <w:lvlText w:val="■"/>
      <w:lvlJc w:val="left"/>
      <w:pPr>
        <w:tabs>
          <w:tab w:val="num" w:pos="2880"/>
        </w:tabs>
        <w:ind w:left="2880" w:hanging="360"/>
      </w:pPr>
      <w:rPr>
        <w:rFonts w:ascii="Arial" w:hAnsi="Arial" w:hint="default"/>
      </w:rPr>
    </w:lvl>
    <w:lvl w:ilvl="4" w:tplc="C6100D16" w:tentative="1">
      <w:start w:val="1"/>
      <w:numFmt w:val="bullet"/>
      <w:lvlText w:val="■"/>
      <w:lvlJc w:val="left"/>
      <w:pPr>
        <w:tabs>
          <w:tab w:val="num" w:pos="3600"/>
        </w:tabs>
        <w:ind w:left="3600" w:hanging="360"/>
      </w:pPr>
      <w:rPr>
        <w:rFonts w:ascii="Arial" w:hAnsi="Arial" w:hint="default"/>
      </w:rPr>
    </w:lvl>
    <w:lvl w:ilvl="5" w:tplc="53DA5FB2" w:tentative="1">
      <w:start w:val="1"/>
      <w:numFmt w:val="bullet"/>
      <w:lvlText w:val="■"/>
      <w:lvlJc w:val="left"/>
      <w:pPr>
        <w:tabs>
          <w:tab w:val="num" w:pos="4320"/>
        </w:tabs>
        <w:ind w:left="4320" w:hanging="360"/>
      </w:pPr>
      <w:rPr>
        <w:rFonts w:ascii="Arial" w:hAnsi="Arial" w:hint="default"/>
      </w:rPr>
    </w:lvl>
    <w:lvl w:ilvl="6" w:tplc="AFFE1B3C" w:tentative="1">
      <w:start w:val="1"/>
      <w:numFmt w:val="bullet"/>
      <w:lvlText w:val="■"/>
      <w:lvlJc w:val="left"/>
      <w:pPr>
        <w:tabs>
          <w:tab w:val="num" w:pos="5040"/>
        </w:tabs>
        <w:ind w:left="5040" w:hanging="360"/>
      </w:pPr>
      <w:rPr>
        <w:rFonts w:ascii="Arial" w:hAnsi="Arial" w:hint="default"/>
      </w:rPr>
    </w:lvl>
    <w:lvl w:ilvl="7" w:tplc="123A97B8" w:tentative="1">
      <w:start w:val="1"/>
      <w:numFmt w:val="bullet"/>
      <w:lvlText w:val="■"/>
      <w:lvlJc w:val="left"/>
      <w:pPr>
        <w:tabs>
          <w:tab w:val="num" w:pos="5760"/>
        </w:tabs>
        <w:ind w:left="5760" w:hanging="360"/>
      </w:pPr>
      <w:rPr>
        <w:rFonts w:ascii="Arial" w:hAnsi="Arial" w:hint="default"/>
      </w:rPr>
    </w:lvl>
    <w:lvl w:ilvl="8" w:tplc="E49A7BD2"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472E7542"/>
    <w:multiLevelType w:val="multilevel"/>
    <w:tmpl w:val="0516712A"/>
    <w:lvl w:ilvl="0">
      <w:start w:val="1"/>
      <w:numFmt w:val="decimal"/>
      <w:lvlText w:val="%1"/>
      <w:lvlJc w:val="left"/>
      <w:pPr>
        <w:ind w:left="435" w:hanging="435"/>
      </w:pPr>
      <w:rPr>
        <w:rFonts w:hint="default"/>
        <w:b/>
      </w:rPr>
    </w:lvl>
    <w:lvl w:ilvl="1">
      <w:start w:val="1"/>
      <w:numFmt w:val="decimal"/>
      <w:lvlText w:val="%1.%2"/>
      <w:lvlJc w:val="left"/>
      <w:pPr>
        <w:ind w:left="663" w:hanging="435"/>
      </w:pPr>
      <w:rPr>
        <w:rFonts w:hint="default"/>
        <w:b/>
      </w:rPr>
    </w:lvl>
    <w:lvl w:ilvl="2">
      <w:start w:val="1"/>
      <w:numFmt w:val="decimal"/>
      <w:lvlText w:val="%1.%2.%3"/>
      <w:lvlJc w:val="left"/>
      <w:pPr>
        <w:ind w:left="1176" w:hanging="720"/>
      </w:pPr>
      <w:rPr>
        <w:rFonts w:hint="default"/>
        <w:b/>
      </w:rPr>
    </w:lvl>
    <w:lvl w:ilvl="3">
      <w:start w:val="1"/>
      <w:numFmt w:val="decimal"/>
      <w:lvlText w:val="%1.%2.%3.%4"/>
      <w:lvlJc w:val="left"/>
      <w:pPr>
        <w:ind w:left="1404" w:hanging="720"/>
      </w:pPr>
      <w:rPr>
        <w:rFonts w:hint="default"/>
        <w:b/>
      </w:rPr>
    </w:lvl>
    <w:lvl w:ilvl="4">
      <w:start w:val="1"/>
      <w:numFmt w:val="decimal"/>
      <w:lvlText w:val="%1.%2.%3.%4.%5"/>
      <w:lvlJc w:val="left"/>
      <w:pPr>
        <w:ind w:left="1992" w:hanging="1080"/>
      </w:pPr>
      <w:rPr>
        <w:rFonts w:hint="default"/>
        <w:b/>
      </w:rPr>
    </w:lvl>
    <w:lvl w:ilvl="5">
      <w:start w:val="1"/>
      <w:numFmt w:val="decimal"/>
      <w:lvlText w:val="%1.%2.%3.%4.%5.%6"/>
      <w:lvlJc w:val="left"/>
      <w:pPr>
        <w:ind w:left="2220" w:hanging="1080"/>
      </w:pPr>
      <w:rPr>
        <w:rFonts w:hint="default"/>
        <w:b/>
      </w:rPr>
    </w:lvl>
    <w:lvl w:ilvl="6">
      <w:start w:val="1"/>
      <w:numFmt w:val="decimal"/>
      <w:lvlText w:val="%1.%2.%3.%4.%5.%6.%7"/>
      <w:lvlJc w:val="left"/>
      <w:pPr>
        <w:ind w:left="2808" w:hanging="1440"/>
      </w:pPr>
      <w:rPr>
        <w:rFonts w:hint="default"/>
        <w:b/>
      </w:rPr>
    </w:lvl>
    <w:lvl w:ilvl="7">
      <w:start w:val="1"/>
      <w:numFmt w:val="decimal"/>
      <w:lvlText w:val="%1.%2.%3.%4.%5.%6.%7.%8"/>
      <w:lvlJc w:val="left"/>
      <w:pPr>
        <w:ind w:left="3036" w:hanging="1440"/>
      </w:pPr>
      <w:rPr>
        <w:rFonts w:hint="default"/>
        <w:b/>
      </w:rPr>
    </w:lvl>
    <w:lvl w:ilvl="8">
      <w:start w:val="1"/>
      <w:numFmt w:val="decimal"/>
      <w:lvlText w:val="%1.%2.%3.%4.%5.%6.%7.%8.%9"/>
      <w:lvlJc w:val="left"/>
      <w:pPr>
        <w:ind w:left="3264" w:hanging="1440"/>
      </w:pPr>
      <w:rPr>
        <w:rFonts w:hint="default"/>
        <w:b/>
      </w:rPr>
    </w:lvl>
  </w:abstractNum>
  <w:abstractNum w:abstractNumId="30" w15:restartNumberingAfterBreak="0">
    <w:nsid w:val="4AB13000"/>
    <w:multiLevelType w:val="hybridMultilevel"/>
    <w:tmpl w:val="37B0AC56"/>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1" w15:restartNumberingAfterBreak="0">
    <w:nsid w:val="4E1C554C"/>
    <w:multiLevelType w:val="hybridMultilevel"/>
    <w:tmpl w:val="D12C2A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F5D79DC"/>
    <w:multiLevelType w:val="hybridMultilevel"/>
    <w:tmpl w:val="72AED6CC"/>
    <w:lvl w:ilvl="0" w:tplc="040C0001">
      <w:start w:val="1"/>
      <w:numFmt w:val="bullet"/>
      <w:lvlText w:val=""/>
      <w:lvlJc w:val="left"/>
      <w:pPr>
        <w:ind w:left="817" w:hanging="360"/>
      </w:pPr>
      <w:rPr>
        <w:rFonts w:ascii="Symbol" w:hAnsi="Symbol"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3" w15:restartNumberingAfterBreak="0">
    <w:nsid w:val="54B600B9"/>
    <w:multiLevelType w:val="hybridMultilevel"/>
    <w:tmpl w:val="F978284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5D76560"/>
    <w:multiLevelType w:val="hybridMultilevel"/>
    <w:tmpl w:val="C3226252"/>
    <w:lvl w:ilvl="0" w:tplc="6B9CD91C">
      <w:start w:val="1"/>
      <w:numFmt w:val="bullet"/>
      <w:lvlText w:val="o"/>
      <w:lvlJc w:val="left"/>
      <w:pPr>
        <w:tabs>
          <w:tab w:val="num" w:pos="720"/>
        </w:tabs>
        <w:ind w:left="720" w:hanging="360"/>
      </w:pPr>
      <w:rPr>
        <w:rFonts w:ascii="Courier New" w:hAnsi="Courier New" w:hint="default"/>
      </w:rPr>
    </w:lvl>
    <w:lvl w:ilvl="1" w:tplc="CA98A49E">
      <w:start w:val="1"/>
      <w:numFmt w:val="bullet"/>
      <w:lvlText w:val="o"/>
      <w:lvlJc w:val="left"/>
      <w:pPr>
        <w:tabs>
          <w:tab w:val="num" w:pos="1440"/>
        </w:tabs>
        <w:ind w:left="1440" w:hanging="360"/>
      </w:pPr>
      <w:rPr>
        <w:rFonts w:ascii="Courier New" w:hAnsi="Courier New" w:hint="default"/>
      </w:rPr>
    </w:lvl>
    <w:lvl w:ilvl="2" w:tplc="A96290AE" w:tentative="1">
      <w:start w:val="1"/>
      <w:numFmt w:val="bullet"/>
      <w:lvlText w:val="o"/>
      <w:lvlJc w:val="left"/>
      <w:pPr>
        <w:tabs>
          <w:tab w:val="num" w:pos="2160"/>
        </w:tabs>
        <w:ind w:left="2160" w:hanging="360"/>
      </w:pPr>
      <w:rPr>
        <w:rFonts w:ascii="Courier New" w:hAnsi="Courier New" w:hint="default"/>
      </w:rPr>
    </w:lvl>
    <w:lvl w:ilvl="3" w:tplc="F41A38CA" w:tentative="1">
      <w:start w:val="1"/>
      <w:numFmt w:val="bullet"/>
      <w:lvlText w:val="o"/>
      <w:lvlJc w:val="left"/>
      <w:pPr>
        <w:tabs>
          <w:tab w:val="num" w:pos="2880"/>
        </w:tabs>
        <w:ind w:left="2880" w:hanging="360"/>
      </w:pPr>
      <w:rPr>
        <w:rFonts w:ascii="Courier New" w:hAnsi="Courier New" w:hint="default"/>
      </w:rPr>
    </w:lvl>
    <w:lvl w:ilvl="4" w:tplc="F7727FF0" w:tentative="1">
      <w:start w:val="1"/>
      <w:numFmt w:val="bullet"/>
      <w:lvlText w:val="o"/>
      <w:lvlJc w:val="left"/>
      <w:pPr>
        <w:tabs>
          <w:tab w:val="num" w:pos="3600"/>
        </w:tabs>
        <w:ind w:left="3600" w:hanging="360"/>
      </w:pPr>
      <w:rPr>
        <w:rFonts w:ascii="Courier New" w:hAnsi="Courier New" w:hint="default"/>
      </w:rPr>
    </w:lvl>
    <w:lvl w:ilvl="5" w:tplc="A69641F0" w:tentative="1">
      <w:start w:val="1"/>
      <w:numFmt w:val="bullet"/>
      <w:lvlText w:val="o"/>
      <w:lvlJc w:val="left"/>
      <w:pPr>
        <w:tabs>
          <w:tab w:val="num" w:pos="4320"/>
        </w:tabs>
        <w:ind w:left="4320" w:hanging="360"/>
      </w:pPr>
      <w:rPr>
        <w:rFonts w:ascii="Courier New" w:hAnsi="Courier New" w:hint="default"/>
      </w:rPr>
    </w:lvl>
    <w:lvl w:ilvl="6" w:tplc="2A764CEC" w:tentative="1">
      <w:start w:val="1"/>
      <w:numFmt w:val="bullet"/>
      <w:lvlText w:val="o"/>
      <w:lvlJc w:val="left"/>
      <w:pPr>
        <w:tabs>
          <w:tab w:val="num" w:pos="5040"/>
        </w:tabs>
        <w:ind w:left="5040" w:hanging="360"/>
      </w:pPr>
      <w:rPr>
        <w:rFonts w:ascii="Courier New" w:hAnsi="Courier New" w:hint="default"/>
      </w:rPr>
    </w:lvl>
    <w:lvl w:ilvl="7" w:tplc="7D10474C" w:tentative="1">
      <w:start w:val="1"/>
      <w:numFmt w:val="bullet"/>
      <w:lvlText w:val="o"/>
      <w:lvlJc w:val="left"/>
      <w:pPr>
        <w:tabs>
          <w:tab w:val="num" w:pos="5760"/>
        </w:tabs>
        <w:ind w:left="5760" w:hanging="360"/>
      </w:pPr>
      <w:rPr>
        <w:rFonts w:ascii="Courier New" w:hAnsi="Courier New" w:hint="default"/>
      </w:rPr>
    </w:lvl>
    <w:lvl w:ilvl="8" w:tplc="97041020" w:tentative="1">
      <w:start w:val="1"/>
      <w:numFmt w:val="bullet"/>
      <w:lvlText w:val="o"/>
      <w:lvlJc w:val="left"/>
      <w:pPr>
        <w:tabs>
          <w:tab w:val="num" w:pos="6480"/>
        </w:tabs>
        <w:ind w:left="6480" w:hanging="360"/>
      </w:pPr>
      <w:rPr>
        <w:rFonts w:ascii="Courier New" w:hAnsi="Courier New" w:hint="default"/>
      </w:rPr>
    </w:lvl>
  </w:abstractNum>
  <w:abstractNum w:abstractNumId="35" w15:restartNumberingAfterBreak="0">
    <w:nsid w:val="5A2A46ED"/>
    <w:multiLevelType w:val="hybridMultilevel"/>
    <w:tmpl w:val="F5FC7EFE"/>
    <w:lvl w:ilvl="0" w:tplc="7D28EDBC">
      <w:start w:val="1"/>
      <w:numFmt w:val="decimal"/>
      <w:lvlText w:val="%1."/>
      <w:lvlJc w:val="left"/>
      <w:pPr>
        <w:ind w:left="457" w:hanging="360"/>
      </w:pPr>
      <w:rPr>
        <w:rFonts w:hint="default"/>
      </w:rPr>
    </w:lvl>
    <w:lvl w:ilvl="1" w:tplc="040C0019" w:tentative="1">
      <w:start w:val="1"/>
      <w:numFmt w:val="lowerLetter"/>
      <w:lvlText w:val="%2."/>
      <w:lvlJc w:val="left"/>
      <w:pPr>
        <w:ind w:left="1177" w:hanging="360"/>
      </w:pPr>
    </w:lvl>
    <w:lvl w:ilvl="2" w:tplc="040C001B" w:tentative="1">
      <w:start w:val="1"/>
      <w:numFmt w:val="lowerRoman"/>
      <w:lvlText w:val="%3."/>
      <w:lvlJc w:val="right"/>
      <w:pPr>
        <w:ind w:left="1897" w:hanging="180"/>
      </w:pPr>
    </w:lvl>
    <w:lvl w:ilvl="3" w:tplc="040C000F" w:tentative="1">
      <w:start w:val="1"/>
      <w:numFmt w:val="decimal"/>
      <w:lvlText w:val="%4."/>
      <w:lvlJc w:val="left"/>
      <w:pPr>
        <w:ind w:left="2617" w:hanging="360"/>
      </w:pPr>
    </w:lvl>
    <w:lvl w:ilvl="4" w:tplc="040C0019" w:tentative="1">
      <w:start w:val="1"/>
      <w:numFmt w:val="lowerLetter"/>
      <w:lvlText w:val="%5."/>
      <w:lvlJc w:val="left"/>
      <w:pPr>
        <w:ind w:left="3337" w:hanging="360"/>
      </w:pPr>
    </w:lvl>
    <w:lvl w:ilvl="5" w:tplc="040C001B" w:tentative="1">
      <w:start w:val="1"/>
      <w:numFmt w:val="lowerRoman"/>
      <w:lvlText w:val="%6."/>
      <w:lvlJc w:val="right"/>
      <w:pPr>
        <w:ind w:left="4057" w:hanging="180"/>
      </w:pPr>
    </w:lvl>
    <w:lvl w:ilvl="6" w:tplc="040C000F" w:tentative="1">
      <w:start w:val="1"/>
      <w:numFmt w:val="decimal"/>
      <w:lvlText w:val="%7."/>
      <w:lvlJc w:val="left"/>
      <w:pPr>
        <w:ind w:left="4777" w:hanging="360"/>
      </w:pPr>
    </w:lvl>
    <w:lvl w:ilvl="7" w:tplc="040C0019" w:tentative="1">
      <w:start w:val="1"/>
      <w:numFmt w:val="lowerLetter"/>
      <w:lvlText w:val="%8."/>
      <w:lvlJc w:val="left"/>
      <w:pPr>
        <w:ind w:left="5497" w:hanging="360"/>
      </w:pPr>
    </w:lvl>
    <w:lvl w:ilvl="8" w:tplc="040C001B" w:tentative="1">
      <w:start w:val="1"/>
      <w:numFmt w:val="lowerRoman"/>
      <w:lvlText w:val="%9."/>
      <w:lvlJc w:val="right"/>
      <w:pPr>
        <w:ind w:left="6217" w:hanging="180"/>
      </w:pPr>
    </w:lvl>
  </w:abstractNum>
  <w:abstractNum w:abstractNumId="36" w15:restartNumberingAfterBreak="0">
    <w:nsid w:val="5B161D7B"/>
    <w:multiLevelType w:val="hybridMultilevel"/>
    <w:tmpl w:val="376C7822"/>
    <w:lvl w:ilvl="0" w:tplc="040C000D">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7" w15:restartNumberingAfterBreak="0">
    <w:nsid w:val="5B7434EB"/>
    <w:multiLevelType w:val="hybridMultilevel"/>
    <w:tmpl w:val="99F021E4"/>
    <w:lvl w:ilvl="0" w:tplc="040C000B">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8" w15:restartNumberingAfterBreak="0">
    <w:nsid w:val="60E869B1"/>
    <w:multiLevelType w:val="hybridMultilevel"/>
    <w:tmpl w:val="35BE2176"/>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9" w15:restartNumberingAfterBreak="0">
    <w:nsid w:val="60F8486F"/>
    <w:multiLevelType w:val="multilevel"/>
    <w:tmpl w:val="0516712A"/>
    <w:lvl w:ilvl="0">
      <w:start w:val="1"/>
      <w:numFmt w:val="decimal"/>
      <w:lvlText w:val="%1"/>
      <w:lvlJc w:val="left"/>
      <w:pPr>
        <w:ind w:left="435" w:hanging="435"/>
      </w:pPr>
      <w:rPr>
        <w:rFonts w:hint="default"/>
        <w:b/>
      </w:rPr>
    </w:lvl>
    <w:lvl w:ilvl="1">
      <w:start w:val="1"/>
      <w:numFmt w:val="decimal"/>
      <w:lvlText w:val="%1.%2"/>
      <w:lvlJc w:val="left"/>
      <w:pPr>
        <w:ind w:left="663" w:hanging="435"/>
      </w:pPr>
      <w:rPr>
        <w:rFonts w:hint="default"/>
        <w:b/>
      </w:rPr>
    </w:lvl>
    <w:lvl w:ilvl="2">
      <w:start w:val="1"/>
      <w:numFmt w:val="decimal"/>
      <w:lvlText w:val="%1.%2.%3"/>
      <w:lvlJc w:val="left"/>
      <w:pPr>
        <w:ind w:left="1176" w:hanging="720"/>
      </w:pPr>
      <w:rPr>
        <w:rFonts w:hint="default"/>
        <w:b/>
      </w:rPr>
    </w:lvl>
    <w:lvl w:ilvl="3">
      <w:start w:val="1"/>
      <w:numFmt w:val="decimal"/>
      <w:lvlText w:val="%1.%2.%3.%4"/>
      <w:lvlJc w:val="left"/>
      <w:pPr>
        <w:ind w:left="1404" w:hanging="720"/>
      </w:pPr>
      <w:rPr>
        <w:rFonts w:hint="default"/>
        <w:b/>
      </w:rPr>
    </w:lvl>
    <w:lvl w:ilvl="4">
      <w:start w:val="1"/>
      <w:numFmt w:val="decimal"/>
      <w:lvlText w:val="%1.%2.%3.%4.%5"/>
      <w:lvlJc w:val="left"/>
      <w:pPr>
        <w:ind w:left="1992" w:hanging="1080"/>
      </w:pPr>
      <w:rPr>
        <w:rFonts w:hint="default"/>
        <w:b/>
      </w:rPr>
    </w:lvl>
    <w:lvl w:ilvl="5">
      <w:start w:val="1"/>
      <w:numFmt w:val="decimal"/>
      <w:lvlText w:val="%1.%2.%3.%4.%5.%6"/>
      <w:lvlJc w:val="left"/>
      <w:pPr>
        <w:ind w:left="2220" w:hanging="1080"/>
      </w:pPr>
      <w:rPr>
        <w:rFonts w:hint="default"/>
        <w:b/>
      </w:rPr>
    </w:lvl>
    <w:lvl w:ilvl="6">
      <w:start w:val="1"/>
      <w:numFmt w:val="decimal"/>
      <w:lvlText w:val="%1.%2.%3.%4.%5.%6.%7"/>
      <w:lvlJc w:val="left"/>
      <w:pPr>
        <w:ind w:left="2808" w:hanging="1440"/>
      </w:pPr>
      <w:rPr>
        <w:rFonts w:hint="default"/>
        <w:b/>
      </w:rPr>
    </w:lvl>
    <w:lvl w:ilvl="7">
      <w:start w:val="1"/>
      <w:numFmt w:val="decimal"/>
      <w:lvlText w:val="%1.%2.%3.%4.%5.%6.%7.%8"/>
      <w:lvlJc w:val="left"/>
      <w:pPr>
        <w:ind w:left="3036" w:hanging="1440"/>
      </w:pPr>
      <w:rPr>
        <w:rFonts w:hint="default"/>
        <w:b/>
      </w:rPr>
    </w:lvl>
    <w:lvl w:ilvl="8">
      <w:start w:val="1"/>
      <w:numFmt w:val="decimal"/>
      <w:lvlText w:val="%1.%2.%3.%4.%5.%6.%7.%8.%9"/>
      <w:lvlJc w:val="left"/>
      <w:pPr>
        <w:ind w:left="3264" w:hanging="1440"/>
      </w:pPr>
      <w:rPr>
        <w:rFonts w:hint="default"/>
        <w:b/>
      </w:rPr>
    </w:lvl>
  </w:abstractNum>
  <w:abstractNum w:abstractNumId="40" w15:restartNumberingAfterBreak="0">
    <w:nsid w:val="632D026E"/>
    <w:multiLevelType w:val="hybridMultilevel"/>
    <w:tmpl w:val="44A85530"/>
    <w:lvl w:ilvl="0" w:tplc="461ADA82">
      <w:numFmt w:val="bullet"/>
      <w:lvlText w:val=""/>
      <w:lvlJc w:val="left"/>
      <w:pPr>
        <w:ind w:left="457" w:hanging="360"/>
      </w:pPr>
      <w:rPr>
        <w:rFonts w:ascii="Wingdings" w:eastAsia="Times New Roman" w:hAnsi="Wingdings" w:cs="Calibri" w:hint="default"/>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41" w15:restartNumberingAfterBreak="0">
    <w:nsid w:val="65583256"/>
    <w:multiLevelType w:val="hybridMultilevel"/>
    <w:tmpl w:val="951CFAEA"/>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2" w15:restartNumberingAfterBreak="0">
    <w:nsid w:val="66396795"/>
    <w:multiLevelType w:val="multilevel"/>
    <w:tmpl w:val="0516712A"/>
    <w:lvl w:ilvl="0">
      <w:start w:val="1"/>
      <w:numFmt w:val="decimal"/>
      <w:lvlText w:val="%1"/>
      <w:lvlJc w:val="left"/>
      <w:pPr>
        <w:ind w:left="435" w:hanging="435"/>
      </w:pPr>
      <w:rPr>
        <w:rFonts w:hint="default"/>
        <w:b/>
      </w:rPr>
    </w:lvl>
    <w:lvl w:ilvl="1">
      <w:start w:val="1"/>
      <w:numFmt w:val="decimal"/>
      <w:lvlText w:val="%1.%2"/>
      <w:lvlJc w:val="left"/>
      <w:pPr>
        <w:ind w:left="663" w:hanging="435"/>
      </w:pPr>
      <w:rPr>
        <w:rFonts w:hint="default"/>
        <w:b/>
      </w:rPr>
    </w:lvl>
    <w:lvl w:ilvl="2">
      <w:start w:val="1"/>
      <w:numFmt w:val="decimal"/>
      <w:lvlText w:val="%1.%2.%3"/>
      <w:lvlJc w:val="left"/>
      <w:pPr>
        <w:ind w:left="1176" w:hanging="720"/>
      </w:pPr>
      <w:rPr>
        <w:rFonts w:hint="default"/>
        <w:b/>
      </w:rPr>
    </w:lvl>
    <w:lvl w:ilvl="3">
      <w:start w:val="1"/>
      <w:numFmt w:val="decimal"/>
      <w:lvlText w:val="%1.%2.%3.%4"/>
      <w:lvlJc w:val="left"/>
      <w:pPr>
        <w:ind w:left="1404" w:hanging="720"/>
      </w:pPr>
      <w:rPr>
        <w:rFonts w:hint="default"/>
        <w:b/>
      </w:rPr>
    </w:lvl>
    <w:lvl w:ilvl="4">
      <w:start w:val="1"/>
      <w:numFmt w:val="decimal"/>
      <w:lvlText w:val="%1.%2.%3.%4.%5"/>
      <w:lvlJc w:val="left"/>
      <w:pPr>
        <w:ind w:left="1992" w:hanging="1080"/>
      </w:pPr>
      <w:rPr>
        <w:rFonts w:hint="default"/>
        <w:b/>
      </w:rPr>
    </w:lvl>
    <w:lvl w:ilvl="5">
      <w:start w:val="1"/>
      <w:numFmt w:val="decimal"/>
      <w:lvlText w:val="%1.%2.%3.%4.%5.%6"/>
      <w:lvlJc w:val="left"/>
      <w:pPr>
        <w:ind w:left="2220" w:hanging="1080"/>
      </w:pPr>
      <w:rPr>
        <w:rFonts w:hint="default"/>
        <w:b/>
      </w:rPr>
    </w:lvl>
    <w:lvl w:ilvl="6">
      <w:start w:val="1"/>
      <w:numFmt w:val="decimal"/>
      <w:lvlText w:val="%1.%2.%3.%4.%5.%6.%7"/>
      <w:lvlJc w:val="left"/>
      <w:pPr>
        <w:ind w:left="2808" w:hanging="1440"/>
      </w:pPr>
      <w:rPr>
        <w:rFonts w:hint="default"/>
        <w:b/>
      </w:rPr>
    </w:lvl>
    <w:lvl w:ilvl="7">
      <w:start w:val="1"/>
      <w:numFmt w:val="decimal"/>
      <w:lvlText w:val="%1.%2.%3.%4.%5.%6.%7.%8"/>
      <w:lvlJc w:val="left"/>
      <w:pPr>
        <w:ind w:left="3036" w:hanging="1440"/>
      </w:pPr>
      <w:rPr>
        <w:rFonts w:hint="default"/>
        <w:b/>
      </w:rPr>
    </w:lvl>
    <w:lvl w:ilvl="8">
      <w:start w:val="1"/>
      <w:numFmt w:val="decimal"/>
      <w:lvlText w:val="%1.%2.%3.%4.%5.%6.%7.%8.%9"/>
      <w:lvlJc w:val="left"/>
      <w:pPr>
        <w:ind w:left="3264" w:hanging="1440"/>
      </w:pPr>
      <w:rPr>
        <w:rFonts w:hint="default"/>
        <w:b/>
      </w:rPr>
    </w:lvl>
  </w:abstractNum>
  <w:abstractNum w:abstractNumId="43" w15:restartNumberingAfterBreak="0">
    <w:nsid w:val="67BE2A82"/>
    <w:multiLevelType w:val="multilevel"/>
    <w:tmpl w:val="0516712A"/>
    <w:lvl w:ilvl="0">
      <w:start w:val="1"/>
      <w:numFmt w:val="decimal"/>
      <w:lvlText w:val="%1"/>
      <w:lvlJc w:val="left"/>
      <w:pPr>
        <w:ind w:left="435" w:hanging="435"/>
      </w:pPr>
      <w:rPr>
        <w:rFonts w:hint="default"/>
        <w:b/>
      </w:rPr>
    </w:lvl>
    <w:lvl w:ilvl="1">
      <w:start w:val="1"/>
      <w:numFmt w:val="decimal"/>
      <w:lvlText w:val="%1.%2"/>
      <w:lvlJc w:val="left"/>
      <w:pPr>
        <w:ind w:left="663" w:hanging="435"/>
      </w:pPr>
      <w:rPr>
        <w:rFonts w:hint="default"/>
        <w:b/>
      </w:rPr>
    </w:lvl>
    <w:lvl w:ilvl="2">
      <w:start w:val="1"/>
      <w:numFmt w:val="decimal"/>
      <w:lvlText w:val="%1.%2.%3"/>
      <w:lvlJc w:val="left"/>
      <w:pPr>
        <w:ind w:left="1176" w:hanging="720"/>
      </w:pPr>
      <w:rPr>
        <w:rFonts w:hint="default"/>
        <w:b/>
      </w:rPr>
    </w:lvl>
    <w:lvl w:ilvl="3">
      <w:start w:val="1"/>
      <w:numFmt w:val="decimal"/>
      <w:lvlText w:val="%1.%2.%3.%4"/>
      <w:lvlJc w:val="left"/>
      <w:pPr>
        <w:ind w:left="1404" w:hanging="720"/>
      </w:pPr>
      <w:rPr>
        <w:rFonts w:hint="default"/>
        <w:b/>
      </w:rPr>
    </w:lvl>
    <w:lvl w:ilvl="4">
      <w:start w:val="1"/>
      <w:numFmt w:val="decimal"/>
      <w:lvlText w:val="%1.%2.%3.%4.%5"/>
      <w:lvlJc w:val="left"/>
      <w:pPr>
        <w:ind w:left="1992" w:hanging="1080"/>
      </w:pPr>
      <w:rPr>
        <w:rFonts w:hint="default"/>
        <w:b/>
      </w:rPr>
    </w:lvl>
    <w:lvl w:ilvl="5">
      <w:start w:val="1"/>
      <w:numFmt w:val="decimal"/>
      <w:lvlText w:val="%1.%2.%3.%4.%5.%6"/>
      <w:lvlJc w:val="left"/>
      <w:pPr>
        <w:ind w:left="2220" w:hanging="1080"/>
      </w:pPr>
      <w:rPr>
        <w:rFonts w:hint="default"/>
        <w:b/>
      </w:rPr>
    </w:lvl>
    <w:lvl w:ilvl="6">
      <w:start w:val="1"/>
      <w:numFmt w:val="decimal"/>
      <w:lvlText w:val="%1.%2.%3.%4.%5.%6.%7"/>
      <w:lvlJc w:val="left"/>
      <w:pPr>
        <w:ind w:left="2808" w:hanging="1440"/>
      </w:pPr>
      <w:rPr>
        <w:rFonts w:hint="default"/>
        <w:b/>
      </w:rPr>
    </w:lvl>
    <w:lvl w:ilvl="7">
      <w:start w:val="1"/>
      <w:numFmt w:val="decimal"/>
      <w:lvlText w:val="%1.%2.%3.%4.%5.%6.%7.%8"/>
      <w:lvlJc w:val="left"/>
      <w:pPr>
        <w:ind w:left="3036" w:hanging="1440"/>
      </w:pPr>
      <w:rPr>
        <w:rFonts w:hint="default"/>
        <w:b/>
      </w:rPr>
    </w:lvl>
    <w:lvl w:ilvl="8">
      <w:start w:val="1"/>
      <w:numFmt w:val="decimal"/>
      <w:lvlText w:val="%1.%2.%3.%4.%5.%6.%7.%8.%9"/>
      <w:lvlJc w:val="left"/>
      <w:pPr>
        <w:ind w:left="3264" w:hanging="1440"/>
      </w:pPr>
      <w:rPr>
        <w:rFonts w:hint="default"/>
        <w:b/>
      </w:rPr>
    </w:lvl>
  </w:abstractNum>
  <w:abstractNum w:abstractNumId="44" w15:restartNumberingAfterBreak="0">
    <w:nsid w:val="6DAF1059"/>
    <w:multiLevelType w:val="hybridMultilevel"/>
    <w:tmpl w:val="A02E8D96"/>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5" w15:restartNumberingAfterBreak="0">
    <w:nsid w:val="6F991548"/>
    <w:multiLevelType w:val="hybridMultilevel"/>
    <w:tmpl w:val="4F38AAF8"/>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46" w15:restartNumberingAfterBreak="0">
    <w:nsid w:val="73CD5723"/>
    <w:multiLevelType w:val="hybridMultilevel"/>
    <w:tmpl w:val="5284ED08"/>
    <w:lvl w:ilvl="0" w:tplc="040C0001">
      <w:start w:val="1"/>
      <w:numFmt w:val="bullet"/>
      <w:lvlText w:val=""/>
      <w:lvlJc w:val="left"/>
      <w:pPr>
        <w:ind w:left="1537" w:hanging="360"/>
      </w:pPr>
      <w:rPr>
        <w:rFonts w:ascii="Symbol" w:hAnsi="Symbol" w:hint="default"/>
      </w:rPr>
    </w:lvl>
    <w:lvl w:ilvl="1" w:tplc="040C0003" w:tentative="1">
      <w:start w:val="1"/>
      <w:numFmt w:val="bullet"/>
      <w:lvlText w:val="o"/>
      <w:lvlJc w:val="left"/>
      <w:pPr>
        <w:ind w:left="2257" w:hanging="360"/>
      </w:pPr>
      <w:rPr>
        <w:rFonts w:ascii="Courier New" w:hAnsi="Courier New" w:cs="Courier New" w:hint="default"/>
      </w:rPr>
    </w:lvl>
    <w:lvl w:ilvl="2" w:tplc="040C0005" w:tentative="1">
      <w:start w:val="1"/>
      <w:numFmt w:val="bullet"/>
      <w:lvlText w:val=""/>
      <w:lvlJc w:val="left"/>
      <w:pPr>
        <w:ind w:left="2977" w:hanging="360"/>
      </w:pPr>
      <w:rPr>
        <w:rFonts w:ascii="Wingdings" w:hAnsi="Wingdings" w:hint="default"/>
      </w:rPr>
    </w:lvl>
    <w:lvl w:ilvl="3" w:tplc="040C0001" w:tentative="1">
      <w:start w:val="1"/>
      <w:numFmt w:val="bullet"/>
      <w:lvlText w:val=""/>
      <w:lvlJc w:val="left"/>
      <w:pPr>
        <w:ind w:left="3697" w:hanging="360"/>
      </w:pPr>
      <w:rPr>
        <w:rFonts w:ascii="Symbol" w:hAnsi="Symbol" w:hint="default"/>
      </w:rPr>
    </w:lvl>
    <w:lvl w:ilvl="4" w:tplc="040C0003" w:tentative="1">
      <w:start w:val="1"/>
      <w:numFmt w:val="bullet"/>
      <w:lvlText w:val="o"/>
      <w:lvlJc w:val="left"/>
      <w:pPr>
        <w:ind w:left="4417" w:hanging="360"/>
      </w:pPr>
      <w:rPr>
        <w:rFonts w:ascii="Courier New" w:hAnsi="Courier New" w:cs="Courier New" w:hint="default"/>
      </w:rPr>
    </w:lvl>
    <w:lvl w:ilvl="5" w:tplc="040C0005" w:tentative="1">
      <w:start w:val="1"/>
      <w:numFmt w:val="bullet"/>
      <w:lvlText w:val=""/>
      <w:lvlJc w:val="left"/>
      <w:pPr>
        <w:ind w:left="5137" w:hanging="360"/>
      </w:pPr>
      <w:rPr>
        <w:rFonts w:ascii="Wingdings" w:hAnsi="Wingdings" w:hint="default"/>
      </w:rPr>
    </w:lvl>
    <w:lvl w:ilvl="6" w:tplc="040C0001" w:tentative="1">
      <w:start w:val="1"/>
      <w:numFmt w:val="bullet"/>
      <w:lvlText w:val=""/>
      <w:lvlJc w:val="left"/>
      <w:pPr>
        <w:ind w:left="5857" w:hanging="360"/>
      </w:pPr>
      <w:rPr>
        <w:rFonts w:ascii="Symbol" w:hAnsi="Symbol" w:hint="default"/>
      </w:rPr>
    </w:lvl>
    <w:lvl w:ilvl="7" w:tplc="040C0003" w:tentative="1">
      <w:start w:val="1"/>
      <w:numFmt w:val="bullet"/>
      <w:lvlText w:val="o"/>
      <w:lvlJc w:val="left"/>
      <w:pPr>
        <w:ind w:left="6577" w:hanging="360"/>
      </w:pPr>
      <w:rPr>
        <w:rFonts w:ascii="Courier New" w:hAnsi="Courier New" w:cs="Courier New" w:hint="default"/>
      </w:rPr>
    </w:lvl>
    <w:lvl w:ilvl="8" w:tplc="040C0005" w:tentative="1">
      <w:start w:val="1"/>
      <w:numFmt w:val="bullet"/>
      <w:lvlText w:val=""/>
      <w:lvlJc w:val="left"/>
      <w:pPr>
        <w:ind w:left="7297" w:hanging="360"/>
      </w:pPr>
      <w:rPr>
        <w:rFonts w:ascii="Wingdings" w:hAnsi="Wingdings" w:hint="default"/>
      </w:rPr>
    </w:lvl>
  </w:abstractNum>
  <w:abstractNum w:abstractNumId="47" w15:restartNumberingAfterBreak="0">
    <w:nsid w:val="753D6CC4"/>
    <w:multiLevelType w:val="hybridMultilevel"/>
    <w:tmpl w:val="55FC2400"/>
    <w:lvl w:ilvl="0" w:tplc="3A7E6E1A">
      <w:numFmt w:val="bullet"/>
      <w:lvlText w:val=""/>
      <w:lvlJc w:val="left"/>
      <w:pPr>
        <w:ind w:left="457" w:hanging="360"/>
      </w:pPr>
      <w:rPr>
        <w:rFonts w:ascii="Wingdings" w:eastAsia="Times New Roman" w:hAnsi="Wingdings" w:cs="Calibri" w:hint="default"/>
        <w:b/>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48" w15:restartNumberingAfterBreak="0">
    <w:nsid w:val="75D00727"/>
    <w:multiLevelType w:val="hybridMultilevel"/>
    <w:tmpl w:val="331AD9A6"/>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49" w15:restartNumberingAfterBreak="0">
    <w:nsid w:val="7F9B2B46"/>
    <w:multiLevelType w:val="hybridMultilevel"/>
    <w:tmpl w:val="892E11B4"/>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num w:numId="1" w16cid:durableId="1239169854">
    <w:abstractNumId w:val="26"/>
  </w:num>
  <w:num w:numId="2" w16cid:durableId="63527918">
    <w:abstractNumId w:val="31"/>
  </w:num>
  <w:num w:numId="3" w16cid:durableId="6059571">
    <w:abstractNumId w:val="41"/>
  </w:num>
  <w:num w:numId="4" w16cid:durableId="1724677107">
    <w:abstractNumId w:val="15"/>
  </w:num>
  <w:num w:numId="5" w16cid:durableId="1857647503">
    <w:abstractNumId w:val="3"/>
  </w:num>
  <w:num w:numId="6" w16cid:durableId="332882105">
    <w:abstractNumId w:val="14"/>
  </w:num>
  <w:num w:numId="7" w16cid:durableId="986787936">
    <w:abstractNumId w:val="46"/>
  </w:num>
  <w:num w:numId="8" w16cid:durableId="1357005442">
    <w:abstractNumId w:val="12"/>
  </w:num>
  <w:num w:numId="9" w16cid:durableId="613946514">
    <w:abstractNumId w:val="8"/>
  </w:num>
  <w:num w:numId="10" w16cid:durableId="1143161364">
    <w:abstractNumId w:val="36"/>
  </w:num>
  <w:num w:numId="11" w16cid:durableId="1568953010">
    <w:abstractNumId w:val="5"/>
  </w:num>
  <w:num w:numId="12" w16cid:durableId="1898583891">
    <w:abstractNumId w:val="44"/>
  </w:num>
  <w:num w:numId="13" w16cid:durableId="1400132574">
    <w:abstractNumId w:val="45"/>
  </w:num>
  <w:num w:numId="14" w16cid:durableId="2056732982">
    <w:abstractNumId w:val="32"/>
  </w:num>
  <w:num w:numId="15" w16cid:durableId="1260288012">
    <w:abstractNumId w:val="9"/>
  </w:num>
  <w:num w:numId="16" w16cid:durableId="1645424549">
    <w:abstractNumId w:val="34"/>
  </w:num>
  <w:num w:numId="17" w16cid:durableId="1439838124">
    <w:abstractNumId w:val="17"/>
  </w:num>
  <w:num w:numId="18" w16cid:durableId="767120488">
    <w:abstractNumId w:val="20"/>
  </w:num>
  <w:num w:numId="19" w16cid:durableId="1461613222">
    <w:abstractNumId w:val="19"/>
  </w:num>
  <w:num w:numId="20" w16cid:durableId="2041205213">
    <w:abstractNumId w:val="35"/>
  </w:num>
  <w:num w:numId="21" w16cid:durableId="796918078">
    <w:abstractNumId w:val="18"/>
  </w:num>
  <w:num w:numId="22" w16cid:durableId="122162621">
    <w:abstractNumId w:val="42"/>
  </w:num>
  <w:num w:numId="23" w16cid:durableId="1341660227">
    <w:abstractNumId w:val="6"/>
  </w:num>
  <w:num w:numId="24" w16cid:durableId="684677025">
    <w:abstractNumId w:val="43"/>
  </w:num>
  <w:num w:numId="25" w16cid:durableId="419259523">
    <w:abstractNumId w:val="39"/>
  </w:num>
  <w:num w:numId="26" w16cid:durableId="1453013617">
    <w:abstractNumId w:val="29"/>
  </w:num>
  <w:num w:numId="27" w16cid:durableId="518273462">
    <w:abstractNumId w:val="0"/>
  </w:num>
  <w:num w:numId="28" w16cid:durableId="1162815589">
    <w:abstractNumId w:val="7"/>
  </w:num>
  <w:num w:numId="29" w16cid:durableId="2065054652">
    <w:abstractNumId w:val="2"/>
  </w:num>
  <w:num w:numId="30" w16cid:durableId="1403333727">
    <w:abstractNumId w:val="37"/>
  </w:num>
  <w:num w:numId="31" w16cid:durableId="329603254">
    <w:abstractNumId w:val="27"/>
  </w:num>
  <w:num w:numId="32" w16cid:durableId="660084664">
    <w:abstractNumId w:val="21"/>
  </w:num>
  <w:num w:numId="33" w16cid:durableId="1228806470">
    <w:abstractNumId w:val="38"/>
  </w:num>
  <w:num w:numId="34" w16cid:durableId="1857502077">
    <w:abstractNumId w:val="33"/>
  </w:num>
  <w:num w:numId="35" w16cid:durableId="2084713691">
    <w:abstractNumId w:val="16"/>
  </w:num>
  <w:num w:numId="36" w16cid:durableId="867066395">
    <w:abstractNumId w:val="10"/>
  </w:num>
  <w:num w:numId="37" w16cid:durableId="1660618629">
    <w:abstractNumId w:val="11"/>
  </w:num>
  <w:num w:numId="38" w16cid:durableId="1860242293">
    <w:abstractNumId w:val="13"/>
  </w:num>
  <w:num w:numId="39" w16cid:durableId="28456663">
    <w:abstractNumId w:val="23"/>
  </w:num>
  <w:num w:numId="40" w16cid:durableId="1220945208">
    <w:abstractNumId w:val="1"/>
  </w:num>
  <w:num w:numId="41" w16cid:durableId="451558396">
    <w:abstractNumId w:val="22"/>
  </w:num>
  <w:num w:numId="42" w16cid:durableId="1773891235">
    <w:abstractNumId w:val="25"/>
  </w:num>
  <w:num w:numId="43" w16cid:durableId="2041085825">
    <w:abstractNumId w:val="28"/>
  </w:num>
  <w:num w:numId="44" w16cid:durableId="1742752998">
    <w:abstractNumId w:val="4"/>
  </w:num>
  <w:num w:numId="45" w16cid:durableId="374238973">
    <w:abstractNumId w:val="47"/>
  </w:num>
  <w:num w:numId="46" w16cid:durableId="2024823034">
    <w:abstractNumId w:val="30"/>
  </w:num>
  <w:num w:numId="47" w16cid:durableId="2101176833">
    <w:abstractNumId w:val="48"/>
  </w:num>
  <w:num w:numId="48" w16cid:durableId="1105226251">
    <w:abstractNumId w:val="49"/>
  </w:num>
  <w:num w:numId="49" w16cid:durableId="1736001732">
    <w:abstractNumId w:val="24"/>
  </w:num>
  <w:num w:numId="50" w16cid:durableId="961694275">
    <w:abstractNumId w:val="4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072"/>
    <w:rsid w:val="0000096F"/>
    <w:rsid w:val="00003D53"/>
    <w:rsid w:val="00004BD5"/>
    <w:rsid w:val="00004D72"/>
    <w:rsid w:val="0000576B"/>
    <w:rsid w:val="00005F14"/>
    <w:rsid w:val="000077B8"/>
    <w:rsid w:val="00007BF1"/>
    <w:rsid w:val="00012D79"/>
    <w:rsid w:val="00012E5E"/>
    <w:rsid w:val="00013B48"/>
    <w:rsid w:val="0001669C"/>
    <w:rsid w:val="00020167"/>
    <w:rsid w:val="000231AB"/>
    <w:rsid w:val="000231C8"/>
    <w:rsid w:val="00024157"/>
    <w:rsid w:val="00027A2B"/>
    <w:rsid w:val="00030372"/>
    <w:rsid w:val="00030CA0"/>
    <w:rsid w:val="00031719"/>
    <w:rsid w:val="00033337"/>
    <w:rsid w:val="00035B85"/>
    <w:rsid w:val="0003696C"/>
    <w:rsid w:val="00037AB6"/>
    <w:rsid w:val="00040E29"/>
    <w:rsid w:val="000442CF"/>
    <w:rsid w:val="00044985"/>
    <w:rsid w:val="00050241"/>
    <w:rsid w:val="00051CD9"/>
    <w:rsid w:val="00053C1D"/>
    <w:rsid w:val="00053D4D"/>
    <w:rsid w:val="00055EC3"/>
    <w:rsid w:val="000564F4"/>
    <w:rsid w:val="0006191A"/>
    <w:rsid w:val="000628F1"/>
    <w:rsid w:val="000635FD"/>
    <w:rsid w:val="00065267"/>
    <w:rsid w:val="000655DD"/>
    <w:rsid w:val="00065A87"/>
    <w:rsid w:val="00065F06"/>
    <w:rsid w:val="00070F19"/>
    <w:rsid w:val="00071B97"/>
    <w:rsid w:val="0007399D"/>
    <w:rsid w:val="00073B68"/>
    <w:rsid w:val="00074F6D"/>
    <w:rsid w:val="00075F1B"/>
    <w:rsid w:val="000763AB"/>
    <w:rsid w:val="00082AD0"/>
    <w:rsid w:val="00083268"/>
    <w:rsid w:val="00085D9B"/>
    <w:rsid w:val="000915E4"/>
    <w:rsid w:val="00091F8F"/>
    <w:rsid w:val="00093D32"/>
    <w:rsid w:val="00094E1E"/>
    <w:rsid w:val="000A1DEC"/>
    <w:rsid w:val="000A40C4"/>
    <w:rsid w:val="000A40F6"/>
    <w:rsid w:val="000A552D"/>
    <w:rsid w:val="000A5D7B"/>
    <w:rsid w:val="000B0D3B"/>
    <w:rsid w:val="000B282F"/>
    <w:rsid w:val="000B353A"/>
    <w:rsid w:val="000B3EF7"/>
    <w:rsid w:val="000C0E8D"/>
    <w:rsid w:val="000D0D63"/>
    <w:rsid w:val="000D1C13"/>
    <w:rsid w:val="000D2522"/>
    <w:rsid w:val="000D27BA"/>
    <w:rsid w:val="000D3285"/>
    <w:rsid w:val="000D39CC"/>
    <w:rsid w:val="000D3D23"/>
    <w:rsid w:val="000D4B39"/>
    <w:rsid w:val="000D5582"/>
    <w:rsid w:val="000D697F"/>
    <w:rsid w:val="000E0DBC"/>
    <w:rsid w:val="000E1411"/>
    <w:rsid w:val="000E1FBE"/>
    <w:rsid w:val="000E650F"/>
    <w:rsid w:val="000E6ABF"/>
    <w:rsid w:val="000E6D70"/>
    <w:rsid w:val="000F0186"/>
    <w:rsid w:val="000F0E58"/>
    <w:rsid w:val="000F4E03"/>
    <w:rsid w:val="000F5990"/>
    <w:rsid w:val="000F6B97"/>
    <w:rsid w:val="0010128F"/>
    <w:rsid w:val="0010348F"/>
    <w:rsid w:val="00103597"/>
    <w:rsid w:val="0010369C"/>
    <w:rsid w:val="00105C0B"/>
    <w:rsid w:val="00106158"/>
    <w:rsid w:val="00112B33"/>
    <w:rsid w:val="00113B4F"/>
    <w:rsid w:val="00113CBF"/>
    <w:rsid w:val="00114C63"/>
    <w:rsid w:val="00115E7A"/>
    <w:rsid w:val="001165F2"/>
    <w:rsid w:val="001178C4"/>
    <w:rsid w:val="00121CC7"/>
    <w:rsid w:val="00121E89"/>
    <w:rsid w:val="00121F31"/>
    <w:rsid w:val="001226DA"/>
    <w:rsid w:val="001234B1"/>
    <w:rsid w:val="00123C21"/>
    <w:rsid w:val="00124344"/>
    <w:rsid w:val="00124AB8"/>
    <w:rsid w:val="00125E6A"/>
    <w:rsid w:val="00125F03"/>
    <w:rsid w:val="001260C7"/>
    <w:rsid w:val="001271E9"/>
    <w:rsid w:val="00127457"/>
    <w:rsid w:val="0012771C"/>
    <w:rsid w:val="00127E93"/>
    <w:rsid w:val="00130953"/>
    <w:rsid w:val="00131338"/>
    <w:rsid w:val="00131627"/>
    <w:rsid w:val="001322E7"/>
    <w:rsid w:val="00133CF9"/>
    <w:rsid w:val="001344AA"/>
    <w:rsid w:val="001363CA"/>
    <w:rsid w:val="00137422"/>
    <w:rsid w:val="001409C5"/>
    <w:rsid w:val="00142EBE"/>
    <w:rsid w:val="0014583F"/>
    <w:rsid w:val="00146462"/>
    <w:rsid w:val="00146CB1"/>
    <w:rsid w:val="00151405"/>
    <w:rsid w:val="00152116"/>
    <w:rsid w:val="001525A8"/>
    <w:rsid w:val="00153374"/>
    <w:rsid w:val="00154930"/>
    <w:rsid w:val="0015589F"/>
    <w:rsid w:val="00156B08"/>
    <w:rsid w:val="00162709"/>
    <w:rsid w:val="0016270C"/>
    <w:rsid w:val="001635D3"/>
    <w:rsid w:val="001646CE"/>
    <w:rsid w:val="001662EE"/>
    <w:rsid w:val="0017040A"/>
    <w:rsid w:val="00172080"/>
    <w:rsid w:val="001727D5"/>
    <w:rsid w:val="00173186"/>
    <w:rsid w:val="001735E0"/>
    <w:rsid w:val="00173BFB"/>
    <w:rsid w:val="00175EC3"/>
    <w:rsid w:val="00176F17"/>
    <w:rsid w:val="0018010C"/>
    <w:rsid w:val="00181736"/>
    <w:rsid w:val="001847F3"/>
    <w:rsid w:val="001849D4"/>
    <w:rsid w:val="00185490"/>
    <w:rsid w:val="001870F4"/>
    <w:rsid w:val="00187919"/>
    <w:rsid w:val="00191C89"/>
    <w:rsid w:val="00193098"/>
    <w:rsid w:val="001942B3"/>
    <w:rsid w:val="00194D5E"/>
    <w:rsid w:val="00195ADD"/>
    <w:rsid w:val="00195BAF"/>
    <w:rsid w:val="001A5531"/>
    <w:rsid w:val="001A7E28"/>
    <w:rsid w:val="001B02CB"/>
    <w:rsid w:val="001B1C4D"/>
    <w:rsid w:val="001B238F"/>
    <w:rsid w:val="001B3D80"/>
    <w:rsid w:val="001B5E54"/>
    <w:rsid w:val="001B608E"/>
    <w:rsid w:val="001C3030"/>
    <w:rsid w:val="001C3B21"/>
    <w:rsid w:val="001C5FB4"/>
    <w:rsid w:val="001C6331"/>
    <w:rsid w:val="001C6E3D"/>
    <w:rsid w:val="001D06B3"/>
    <w:rsid w:val="001D06BC"/>
    <w:rsid w:val="001D1E68"/>
    <w:rsid w:val="001D4C55"/>
    <w:rsid w:val="001D4F1B"/>
    <w:rsid w:val="001D53A7"/>
    <w:rsid w:val="001D6DFB"/>
    <w:rsid w:val="001D72ED"/>
    <w:rsid w:val="001D7711"/>
    <w:rsid w:val="001E0489"/>
    <w:rsid w:val="001E4366"/>
    <w:rsid w:val="001E540B"/>
    <w:rsid w:val="001F3C2E"/>
    <w:rsid w:val="001F4EB3"/>
    <w:rsid w:val="001F5193"/>
    <w:rsid w:val="001F60FF"/>
    <w:rsid w:val="001F780E"/>
    <w:rsid w:val="00202456"/>
    <w:rsid w:val="00202E86"/>
    <w:rsid w:val="002053FC"/>
    <w:rsid w:val="00207A72"/>
    <w:rsid w:val="00210629"/>
    <w:rsid w:val="00210C0E"/>
    <w:rsid w:val="00210EF2"/>
    <w:rsid w:val="00211A25"/>
    <w:rsid w:val="00212830"/>
    <w:rsid w:val="0021380B"/>
    <w:rsid w:val="0021447A"/>
    <w:rsid w:val="002165F3"/>
    <w:rsid w:val="002201AD"/>
    <w:rsid w:val="00220C70"/>
    <w:rsid w:val="00220D5D"/>
    <w:rsid w:val="002210EF"/>
    <w:rsid w:val="002213B8"/>
    <w:rsid w:val="00221D38"/>
    <w:rsid w:val="00222239"/>
    <w:rsid w:val="00224F2B"/>
    <w:rsid w:val="00225E64"/>
    <w:rsid w:val="00226B5B"/>
    <w:rsid w:val="0022725A"/>
    <w:rsid w:val="002279A7"/>
    <w:rsid w:val="002350BC"/>
    <w:rsid w:val="00235965"/>
    <w:rsid w:val="00235FD0"/>
    <w:rsid w:val="0023696D"/>
    <w:rsid w:val="00240098"/>
    <w:rsid w:val="0024042C"/>
    <w:rsid w:val="00241433"/>
    <w:rsid w:val="002418EA"/>
    <w:rsid w:val="0024201A"/>
    <w:rsid w:val="002421CA"/>
    <w:rsid w:val="00246116"/>
    <w:rsid w:val="00246B73"/>
    <w:rsid w:val="0024743D"/>
    <w:rsid w:val="00250DDC"/>
    <w:rsid w:val="002523D4"/>
    <w:rsid w:val="00253974"/>
    <w:rsid w:val="002571DA"/>
    <w:rsid w:val="002610AA"/>
    <w:rsid w:val="0026231F"/>
    <w:rsid w:val="00264488"/>
    <w:rsid w:val="00264676"/>
    <w:rsid w:val="0026480E"/>
    <w:rsid w:val="002657CD"/>
    <w:rsid w:val="002674C4"/>
    <w:rsid w:val="0027086D"/>
    <w:rsid w:val="00270FA3"/>
    <w:rsid w:val="0027362A"/>
    <w:rsid w:val="00273941"/>
    <w:rsid w:val="00273F83"/>
    <w:rsid w:val="00274B56"/>
    <w:rsid w:val="002770F7"/>
    <w:rsid w:val="00281BEF"/>
    <w:rsid w:val="00282190"/>
    <w:rsid w:val="00282F5A"/>
    <w:rsid w:val="00286995"/>
    <w:rsid w:val="00290A51"/>
    <w:rsid w:val="0029412C"/>
    <w:rsid w:val="00295B71"/>
    <w:rsid w:val="00296597"/>
    <w:rsid w:val="00296FB8"/>
    <w:rsid w:val="002A088A"/>
    <w:rsid w:val="002A2161"/>
    <w:rsid w:val="002A55C1"/>
    <w:rsid w:val="002A62B4"/>
    <w:rsid w:val="002A64B3"/>
    <w:rsid w:val="002A700F"/>
    <w:rsid w:val="002A7FB3"/>
    <w:rsid w:val="002B0DFD"/>
    <w:rsid w:val="002B14D7"/>
    <w:rsid w:val="002B14F0"/>
    <w:rsid w:val="002B1AF2"/>
    <w:rsid w:val="002B2F0A"/>
    <w:rsid w:val="002B49ED"/>
    <w:rsid w:val="002B7379"/>
    <w:rsid w:val="002C153C"/>
    <w:rsid w:val="002C17D4"/>
    <w:rsid w:val="002C5772"/>
    <w:rsid w:val="002C5A11"/>
    <w:rsid w:val="002C5A9E"/>
    <w:rsid w:val="002C6E92"/>
    <w:rsid w:val="002C7D98"/>
    <w:rsid w:val="002D173D"/>
    <w:rsid w:val="002D39B0"/>
    <w:rsid w:val="002D494A"/>
    <w:rsid w:val="002D4A8F"/>
    <w:rsid w:val="002D52E8"/>
    <w:rsid w:val="002D57D2"/>
    <w:rsid w:val="002D613C"/>
    <w:rsid w:val="002D7186"/>
    <w:rsid w:val="002E4A68"/>
    <w:rsid w:val="002E4DC3"/>
    <w:rsid w:val="002E5D6D"/>
    <w:rsid w:val="002E61D1"/>
    <w:rsid w:val="002E6FD5"/>
    <w:rsid w:val="002F12CF"/>
    <w:rsid w:val="002F3A00"/>
    <w:rsid w:val="002F58C4"/>
    <w:rsid w:val="002F7BA8"/>
    <w:rsid w:val="00300461"/>
    <w:rsid w:val="003011DD"/>
    <w:rsid w:val="00310376"/>
    <w:rsid w:val="00313794"/>
    <w:rsid w:val="003155FE"/>
    <w:rsid w:val="00315CE1"/>
    <w:rsid w:val="00317B79"/>
    <w:rsid w:val="003202DD"/>
    <w:rsid w:val="003239E2"/>
    <w:rsid w:val="00323AED"/>
    <w:rsid w:val="003243A0"/>
    <w:rsid w:val="0032489A"/>
    <w:rsid w:val="00325886"/>
    <w:rsid w:val="003266F1"/>
    <w:rsid w:val="00326CEC"/>
    <w:rsid w:val="00330C70"/>
    <w:rsid w:val="003316EB"/>
    <w:rsid w:val="00331B0A"/>
    <w:rsid w:val="00334ECA"/>
    <w:rsid w:val="00334F69"/>
    <w:rsid w:val="003359FB"/>
    <w:rsid w:val="00336007"/>
    <w:rsid w:val="00337963"/>
    <w:rsid w:val="003379A2"/>
    <w:rsid w:val="0034023A"/>
    <w:rsid w:val="003403EE"/>
    <w:rsid w:val="00340AA3"/>
    <w:rsid w:val="00340B67"/>
    <w:rsid w:val="00340D3E"/>
    <w:rsid w:val="00342045"/>
    <w:rsid w:val="00345942"/>
    <w:rsid w:val="00345CEA"/>
    <w:rsid w:val="00346502"/>
    <w:rsid w:val="00346A43"/>
    <w:rsid w:val="00346B28"/>
    <w:rsid w:val="00347E98"/>
    <w:rsid w:val="00350EF7"/>
    <w:rsid w:val="00351C25"/>
    <w:rsid w:val="00352605"/>
    <w:rsid w:val="0035607B"/>
    <w:rsid w:val="00356B83"/>
    <w:rsid w:val="00356F23"/>
    <w:rsid w:val="003574D5"/>
    <w:rsid w:val="00361FB9"/>
    <w:rsid w:val="00362EDA"/>
    <w:rsid w:val="00363ADA"/>
    <w:rsid w:val="00367531"/>
    <w:rsid w:val="00371FE6"/>
    <w:rsid w:val="0037261A"/>
    <w:rsid w:val="00373A80"/>
    <w:rsid w:val="00377031"/>
    <w:rsid w:val="00381BE5"/>
    <w:rsid w:val="00382A83"/>
    <w:rsid w:val="0038479C"/>
    <w:rsid w:val="00384BBA"/>
    <w:rsid w:val="003934FC"/>
    <w:rsid w:val="00395CC0"/>
    <w:rsid w:val="003A1C41"/>
    <w:rsid w:val="003A463E"/>
    <w:rsid w:val="003A4903"/>
    <w:rsid w:val="003A5538"/>
    <w:rsid w:val="003A660E"/>
    <w:rsid w:val="003A6DB3"/>
    <w:rsid w:val="003B45B2"/>
    <w:rsid w:val="003B4C09"/>
    <w:rsid w:val="003B7EAF"/>
    <w:rsid w:val="003C29E4"/>
    <w:rsid w:val="003C50FD"/>
    <w:rsid w:val="003C53FA"/>
    <w:rsid w:val="003C5966"/>
    <w:rsid w:val="003C5F96"/>
    <w:rsid w:val="003C7FAA"/>
    <w:rsid w:val="003D0EE7"/>
    <w:rsid w:val="003D1879"/>
    <w:rsid w:val="003D1C31"/>
    <w:rsid w:val="003D6973"/>
    <w:rsid w:val="003E1EB9"/>
    <w:rsid w:val="003E3962"/>
    <w:rsid w:val="003E4585"/>
    <w:rsid w:val="003E530B"/>
    <w:rsid w:val="003E6453"/>
    <w:rsid w:val="003E756A"/>
    <w:rsid w:val="003F0652"/>
    <w:rsid w:val="003F1A37"/>
    <w:rsid w:val="003F2545"/>
    <w:rsid w:val="003F270D"/>
    <w:rsid w:val="003F51D1"/>
    <w:rsid w:val="003F561A"/>
    <w:rsid w:val="0040079C"/>
    <w:rsid w:val="00403F13"/>
    <w:rsid w:val="004112F1"/>
    <w:rsid w:val="00412269"/>
    <w:rsid w:val="00415425"/>
    <w:rsid w:val="00416874"/>
    <w:rsid w:val="0042130A"/>
    <w:rsid w:val="004224F6"/>
    <w:rsid w:val="004227EA"/>
    <w:rsid w:val="004238C9"/>
    <w:rsid w:val="00426032"/>
    <w:rsid w:val="00426BBC"/>
    <w:rsid w:val="00426F3E"/>
    <w:rsid w:val="00427776"/>
    <w:rsid w:val="004301AC"/>
    <w:rsid w:val="004302F7"/>
    <w:rsid w:val="004310F2"/>
    <w:rsid w:val="00431E06"/>
    <w:rsid w:val="00431FAD"/>
    <w:rsid w:val="004336AF"/>
    <w:rsid w:val="00441726"/>
    <w:rsid w:val="00442B41"/>
    <w:rsid w:val="004464C6"/>
    <w:rsid w:val="00447231"/>
    <w:rsid w:val="0044750C"/>
    <w:rsid w:val="004507C1"/>
    <w:rsid w:val="00451C3E"/>
    <w:rsid w:val="00452EE4"/>
    <w:rsid w:val="00454056"/>
    <w:rsid w:val="00454851"/>
    <w:rsid w:val="00456567"/>
    <w:rsid w:val="0045694D"/>
    <w:rsid w:val="00457138"/>
    <w:rsid w:val="00460C93"/>
    <w:rsid w:val="00461C62"/>
    <w:rsid w:val="00462595"/>
    <w:rsid w:val="00463B09"/>
    <w:rsid w:val="004656B1"/>
    <w:rsid w:val="004657A2"/>
    <w:rsid w:val="00465853"/>
    <w:rsid w:val="00466AA5"/>
    <w:rsid w:val="00467C07"/>
    <w:rsid w:val="00467DAF"/>
    <w:rsid w:val="00470E27"/>
    <w:rsid w:val="00472839"/>
    <w:rsid w:val="0047650F"/>
    <w:rsid w:val="00477E4F"/>
    <w:rsid w:val="00477EED"/>
    <w:rsid w:val="00480613"/>
    <w:rsid w:val="0048194C"/>
    <w:rsid w:val="004820EA"/>
    <w:rsid w:val="0048460A"/>
    <w:rsid w:val="0048537D"/>
    <w:rsid w:val="00485473"/>
    <w:rsid w:val="004854AE"/>
    <w:rsid w:val="00486E07"/>
    <w:rsid w:val="00493C7A"/>
    <w:rsid w:val="00493E69"/>
    <w:rsid w:val="00494F61"/>
    <w:rsid w:val="00497C16"/>
    <w:rsid w:val="004A15DF"/>
    <w:rsid w:val="004A18CA"/>
    <w:rsid w:val="004A2110"/>
    <w:rsid w:val="004A220A"/>
    <w:rsid w:val="004A2556"/>
    <w:rsid w:val="004A29C4"/>
    <w:rsid w:val="004A4E45"/>
    <w:rsid w:val="004A5C4D"/>
    <w:rsid w:val="004A7170"/>
    <w:rsid w:val="004B00FF"/>
    <w:rsid w:val="004B1989"/>
    <w:rsid w:val="004B2727"/>
    <w:rsid w:val="004B4C03"/>
    <w:rsid w:val="004B5299"/>
    <w:rsid w:val="004B53EC"/>
    <w:rsid w:val="004B5C1C"/>
    <w:rsid w:val="004B6943"/>
    <w:rsid w:val="004B7043"/>
    <w:rsid w:val="004B71FC"/>
    <w:rsid w:val="004B7CA2"/>
    <w:rsid w:val="004C11BB"/>
    <w:rsid w:val="004C2F16"/>
    <w:rsid w:val="004C36ED"/>
    <w:rsid w:val="004C4323"/>
    <w:rsid w:val="004C442E"/>
    <w:rsid w:val="004C45EF"/>
    <w:rsid w:val="004C48D3"/>
    <w:rsid w:val="004D0C91"/>
    <w:rsid w:val="004D21BD"/>
    <w:rsid w:val="004D2508"/>
    <w:rsid w:val="004D2F45"/>
    <w:rsid w:val="004D3E44"/>
    <w:rsid w:val="004D45B5"/>
    <w:rsid w:val="004D52C7"/>
    <w:rsid w:val="004D5801"/>
    <w:rsid w:val="004D5C95"/>
    <w:rsid w:val="004D681A"/>
    <w:rsid w:val="004D6A8F"/>
    <w:rsid w:val="004D7997"/>
    <w:rsid w:val="004E0C7B"/>
    <w:rsid w:val="004E2A9E"/>
    <w:rsid w:val="004E2CA4"/>
    <w:rsid w:val="004E461D"/>
    <w:rsid w:val="004E68EE"/>
    <w:rsid w:val="004E6A2B"/>
    <w:rsid w:val="004E6E98"/>
    <w:rsid w:val="004F0A2F"/>
    <w:rsid w:val="004F28C7"/>
    <w:rsid w:val="004F2B78"/>
    <w:rsid w:val="004F3E2F"/>
    <w:rsid w:val="004F668A"/>
    <w:rsid w:val="004F70FC"/>
    <w:rsid w:val="004F73D0"/>
    <w:rsid w:val="005003C6"/>
    <w:rsid w:val="00504118"/>
    <w:rsid w:val="00504638"/>
    <w:rsid w:val="00504867"/>
    <w:rsid w:val="00507ABB"/>
    <w:rsid w:val="00510790"/>
    <w:rsid w:val="0051093D"/>
    <w:rsid w:val="00520352"/>
    <w:rsid w:val="005218B4"/>
    <w:rsid w:val="0052298B"/>
    <w:rsid w:val="005250CE"/>
    <w:rsid w:val="005304A6"/>
    <w:rsid w:val="00530C7D"/>
    <w:rsid w:val="00532072"/>
    <w:rsid w:val="005361BF"/>
    <w:rsid w:val="005373B1"/>
    <w:rsid w:val="00540826"/>
    <w:rsid w:val="00541490"/>
    <w:rsid w:val="00542956"/>
    <w:rsid w:val="005448FA"/>
    <w:rsid w:val="00547A30"/>
    <w:rsid w:val="00551EF5"/>
    <w:rsid w:val="00551FC3"/>
    <w:rsid w:val="00552256"/>
    <w:rsid w:val="00552CE8"/>
    <w:rsid w:val="005541B8"/>
    <w:rsid w:val="00554EAD"/>
    <w:rsid w:val="005557A1"/>
    <w:rsid w:val="00555E27"/>
    <w:rsid w:val="00557208"/>
    <w:rsid w:val="00560C97"/>
    <w:rsid w:val="00562FF3"/>
    <w:rsid w:val="005632DF"/>
    <w:rsid w:val="00563487"/>
    <w:rsid w:val="00567103"/>
    <w:rsid w:val="00571F79"/>
    <w:rsid w:val="005755E1"/>
    <w:rsid w:val="005820CC"/>
    <w:rsid w:val="00582DF7"/>
    <w:rsid w:val="00583ACD"/>
    <w:rsid w:val="00586AB2"/>
    <w:rsid w:val="00587DBA"/>
    <w:rsid w:val="0059036F"/>
    <w:rsid w:val="00590706"/>
    <w:rsid w:val="00590F6F"/>
    <w:rsid w:val="005915BC"/>
    <w:rsid w:val="00592087"/>
    <w:rsid w:val="005948C1"/>
    <w:rsid w:val="00594F30"/>
    <w:rsid w:val="005959D7"/>
    <w:rsid w:val="00595D82"/>
    <w:rsid w:val="00597513"/>
    <w:rsid w:val="005A04EC"/>
    <w:rsid w:val="005A226B"/>
    <w:rsid w:val="005A3652"/>
    <w:rsid w:val="005A4759"/>
    <w:rsid w:val="005A71C9"/>
    <w:rsid w:val="005B0113"/>
    <w:rsid w:val="005B1C89"/>
    <w:rsid w:val="005B2624"/>
    <w:rsid w:val="005B6B4B"/>
    <w:rsid w:val="005C22BB"/>
    <w:rsid w:val="005C52C2"/>
    <w:rsid w:val="005C7BBE"/>
    <w:rsid w:val="005D0EFD"/>
    <w:rsid w:val="005D1972"/>
    <w:rsid w:val="005D23B8"/>
    <w:rsid w:val="005D3241"/>
    <w:rsid w:val="005D4E9E"/>
    <w:rsid w:val="005D5582"/>
    <w:rsid w:val="005D6F11"/>
    <w:rsid w:val="005E018B"/>
    <w:rsid w:val="005E0FE5"/>
    <w:rsid w:val="005E1BF1"/>
    <w:rsid w:val="005E20E3"/>
    <w:rsid w:val="005E2BFF"/>
    <w:rsid w:val="005E49EC"/>
    <w:rsid w:val="005E4EAC"/>
    <w:rsid w:val="005E5710"/>
    <w:rsid w:val="005E5FD5"/>
    <w:rsid w:val="005F143C"/>
    <w:rsid w:val="005F25F7"/>
    <w:rsid w:val="005F325A"/>
    <w:rsid w:val="005F3FD9"/>
    <w:rsid w:val="005F638E"/>
    <w:rsid w:val="00600932"/>
    <w:rsid w:val="00600E9F"/>
    <w:rsid w:val="00604065"/>
    <w:rsid w:val="0060484D"/>
    <w:rsid w:val="00604E9E"/>
    <w:rsid w:val="006050A9"/>
    <w:rsid w:val="00606C8C"/>
    <w:rsid w:val="00611DD1"/>
    <w:rsid w:val="00615221"/>
    <w:rsid w:val="00616458"/>
    <w:rsid w:val="00622A28"/>
    <w:rsid w:val="00623B84"/>
    <w:rsid w:val="0062561E"/>
    <w:rsid w:val="00626871"/>
    <w:rsid w:val="00631B62"/>
    <w:rsid w:val="006333EC"/>
    <w:rsid w:val="00634963"/>
    <w:rsid w:val="00642F86"/>
    <w:rsid w:val="006442D6"/>
    <w:rsid w:val="00645A77"/>
    <w:rsid w:val="00646E25"/>
    <w:rsid w:val="00651853"/>
    <w:rsid w:val="00651A35"/>
    <w:rsid w:val="00651F4C"/>
    <w:rsid w:val="00652415"/>
    <w:rsid w:val="00652D7F"/>
    <w:rsid w:val="006601ED"/>
    <w:rsid w:val="006612D3"/>
    <w:rsid w:val="006616BC"/>
    <w:rsid w:val="00662714"/>
    <w:rsid w:val="00662E5C"/>
    <w:rsid w:val="0066369A"/>
    <w:rsid w:val="00663BD7"/>
    <w:rsid w:val="00665841"/>
    <w:rsid w:val="00665DD4"/>
    <w:rsid w:val="006669CC"/>
    <w:rsid w:val="006714D0"/>
    <w:rsid w:val="00672148"/>
    <w:rsid w:val="00673680"/>
    <w:rsid w:val="00674656"/>
    <w:rsid w:val="00680F13"/>
    <w:rsid w:val="00682D1B"/>
    <w:rsid w:val="00683502"/>
    <w:rsid w:val="00684BE5"/>
    <w:rsid w:val="00687542"/>
    <w:rsid w:val="00687947"/>
    <w:rsid w:val="00694029"/>
    <w:rsid w:val="006949D9"/>
    <w:rsid w:val="006953FB"/>
    <w:rsid w:val="00696461"/>
    <w:rsid w:val="006968AB"/>
    <w:rsid w:val="006A01E6"/>
    <w:rsid w:val="006A4A96"/>
    <w:rsid w:val="006A68FA"/>
    <w:rsid w:val="006A6990"/>
    <w:rsid w:val="006A7A5B"/>
    <w:rsid w:val="006B4265"/>
    <w:rsid w:val="006B581F"/>
    <w:rsid w:val="006B7140"/>
    <w:rsid w:val="006B737B"/>
    <w:rsid w:val="006B7620"/>
    <w:rsid w:val="006C0447"/>
    <w:rsid w:val="006C16FA"/>
    <w:rsid w:val="006C203C"/>
    <w:rsid w:val="006C3153"/>
    <w:rsid w:val="006C5AED"/>
    <w:rsid w:val="006C6DF6"/>
    <w:rsid w:val="006D0DB9"/>
    <w:rsid w:val="006D1D19"/>
    <w:rsid w:val="006D45A3"/>
    <w:rsid w:val="006D48AC"/>
    <w:rsid w:val="006D4CC5"/>
    <w:rsid w:val="006D7BF9"/>
    <w:rsid w:val="006E207A"/>
    <w:rsid w:val="006E3135"/>
    <w:rsid w:val="006E3473"/>
    <w:rsid w:val="006E48C4"/>
    <w:rsid w:val="006F144E"/>
    <w:rsid w:val="006F55F5"/>
    <w:rsid w:val="006F5AED"/>
    <w:rsid w:val="00701696"/>
    <w:rsid w:val="00701BD7"/>
    <w:rsid w:val="0070488F"/>
    <w:rsid w:val="00704C5E"/>
    <w:rsid w:val="00705724"/>
    <w:rsid w:val="0070612A"/>
    <w:rsid w:val="0070760F"/>
    <w:rsid w:val="007104A7"/>
    <w:rsid w:val="00710C14"/>
    <w:rsid w:val="00711A3D"/>
    <w:rsid w:val="00712F35"/>
    <w:rsid w:val="0071410B"/>
    <w:rsid w:val="00720568"/>
    <w:rsid w:val="0072435F"/>
    <w:rsid w:val="00725E4A"/>
    <w:rsid w:val="007262C8"/>
    <w:rsid w:val="0073324C"/>
    <w:rsid w:val="0073348A"/>
    <w:rsid w:val="00733C30"/>
    <w:rsid w:val="00735965"/>
    <w:rsid w:val="007360E4"/>
    <w:rsid w:val="007368DC"/>
    <w:rsid w:val="00741187"/>
    <w:rsid w:val="007430D6"/>
    <w:rsid w:val="00743A94"/>
    <w:rsid w:val="00743E13"/>
    <w:rsid w:val="00744161"/>
    <w:rsid w:val="007479C0"/>
    <w:rsid w:val="00750F60"/>
    <w:rsid w:val="00751499"/>
    <w:rsid w:val="00752805"/>
    <w:rsid w:val="00752D03"/>
    <w:rsid w:val="00753999"/>
    <w:rsid w:val="00754C78"/>
    <w:rsid w:val="00755154"/>
    <w:rsid w:val="007554B0"/>
    <w:rsid w:val="00755C3C"/>
    <w:rsid w:val="00755C81"/>
    <w:rsid w:val="00761BA1"/>
    <w:rsid w:val="00763035"/>
    <w:rsid w:val="007637C5"/>
    <w:rsid w:val="00763E04"/>
    <w:rsid w:val="00765090"/>
    <w:rsid w:val="00766F6A"/>
    <w:rsid w:val="0077062E"/>
    <w:rsid w:val="00771207"/>
    <w:rsid w:val="00772946"/>
    <w:rsid w:val="00772C3C"/>
    <w:rsid w:val="0077654B"/>
    <w:rsid w:val="007834B3"/>
    <w:rsid w:val="00785D20"/>
    <w:rsid w:val="00786D09"/>
    <w:rsid w:val="00790524"/>
    <w:rsid w:val="00793DEF"/>
    <w:rsid w:val="007940CE"/>
    <w:rsid w:val="00796EB9"/>
    <w:rsid w:val="007979A9"/>
    <w:rsid w:val="007A36BA"/>
    <w:rsid w:val="007A5F2B"/>
    <w:rsid w:val="007B04F7"/>
    <w:rsid w:val="007B1BCE"/>
    <w:rsid w:val="007C08D1"/>
    <w:rsid w:val="007C48DF"/>
    <w:rsid w:val="007C4B4F"/>
    <w:rsid w:val="007C6201"/>
    <w:rsid w:val="007D0926"/>
    <w:rsid w:val="007D0FC4"/>
    <w:rsid w:val="007D2F6A"/>
    <w:rsid w:val="007D33D7"/>
    <w:rsid w:val="007D4DAC"/>
    <w:rsid w:val="007E0F4C"/>
    <w:rsid w:val="007E14B0"/>
    <w:rsid w:val="007E5587"/>
    <w:rsid w:val="007E72EB"/>
    <w:rsid w:val="007E7FA0"/>
    <w:rsid w:val="007F123E"/>
    <w:rsid w:val="007F501E"/>
    <w:rsid w:val="00803AD0"/>
    <w:rsid w:val="00803D4D"/>
    <w:rsid w:val="00803DAC"/>
    <w:rsid w:val="00804C28"/>
    <w:rsid w:val="008070E2"/>
    <w:rsid w:val="00807113"/>
    <w:rsid w:val="008158BD"/>
    <w:rsid w:val="00826243"/>
    <w:rsid w:val="00826FB6"/>
    <w:rsid w:val="00827AAD"/>
    <w:rsid w:val="00831C94"/>
    <w:rsid w:val="00831DB6"/>
    <w:rsid w:val="008358F0"/>
    <w:rsid w:val="00843407"/>
    <w:rsid w:val="00845412"/>
    <w:rsid w:val="00847491"/>
    <w:rsid w:val="008478AD"/>
    <w:rsid w:val="008501E0"/>
    <w:rsid w:val="008505BC"/>
    <w:rsid w:val="00853AC5"/>
    <w:rsid w:val="00857B16"/>
    <w:rsid w:val="00860206"/>
    <w:rsid w:val="00860A9B"/>
    <w:rsid w:val="00860F28"/>
    <w:rsid w:val="00861764"/>
    <w:rsid w:val="00861979"/>
    <w:rsid w:val="00861B0D"/>
    <w:rsid w:val="00862120"/>
    <w:rsid w:val="0086215D"/>
    <w:rsid w:val="00864DEC"/>
    <w:rsid w:val="008660F3"/>
    <w:rsid w:val="00867762"/>
    <w:rsid w:val="00867C42"/>
    <w:rsid w:val="00867F93"/>
    <w:rsid w:val="00873803"/>
    <w:rsid w:val="00874CB8"/>
    <w:rsid w:val="00874E14"/>
    <w:rsid w:val="00875431"/>
    <w:rsid w:val="00876139"/>
    <w:rsid w:val="008773A5"/>
    <w:rsid w:val="00877585"/>
    <w:rsid w:val="00884191"/>
    <w:rsid w:val="00885087"/>
    <w:rsid w:val="0088608B"/>
    <w:rsid w:val="008865CF"/>
    <w:rsid w:val="008868B5"/>
    <w:rsid w:val="0088730B"/>
    <w:rsid w:val="0088761C"/>
    <w:rsid w:val="00890BF3"/>
    <w:rsid w:val="00892D10"/>
    <w:rsid w:val="00893F3C"/>
    <w:rsid w:val="00894AFC"/>
    <w:rsid w:val="0089692E"/>
    <w:rsid w:val="008A4010"/>
    <w:rsid w:val="008A46AF"/>
    <w:rsid w:val="008A5A7E"/>
    <w:rsid w:val="008A71FD"/>
    <w:rsid w:val="008A72DA"/>
    <w:rsid w:val="008B053C"/>
    <w:rsid w:val="008B10EF"/>
    <w:rsid w:val="008B15D0"/>
    <w:rsid w:val="008B2086"/>
    <w:rsid w:val="008B3EE7"/>
    <w:rsid w:val="008B4C2C"/>
    <w:rsid w:val="008C10BF"/>
    <w:rsid w:val="008C135E"/>
    <w:rsid w:val="008C1FEB"/>
    <w:rsid w:val="008C3021"/>
    <w:rsid w:val="008C4EEB"/>
    <w:rsid w:val="008C7674"/>
    <w:rsid w:val="008C7E05"/>
    <w:rsid w:val="008D0F2F"/>
    <w:rsid w:val="008D0F7F"/>
    <w:rsid w:val="008D32B9"/>
    <w:rsid w:val="008D3AF6"/>
    <w:rsid w:val="008D4177"/>
    <w:rsid w:val="008D45A0"/>
    <w:rsid w:val="008D6826"/>
    <w:rsid w:val="008D7796"/>
    <w:rsid w:val="008E040D"/>
    <w:rsid w:val="008E2040"/>
    <w:rsid w:val="008E3F70"/>
    <w:rsid w:val="008E6462"/>
    <w:rsid w:val="008E66A7"/>
    <w:rsid w:val="008E7A8B"/>
    <w:rsid w:val="008F01F9"/>
    <w:rsid w:val="008F213D"/>
    <w:rsid w:val="008F3B69"/>
    <w:rsid w:val="008F4201"/>
    <w:rsid w:val="008F462E"/>
    <w:rsid w:val="008F6D16"/>
    <w:rsid w:val="008F77D1"/>
    <w:rsid w:val="00900AE5"/>
    <w:rsid w:val="00904607"/>
    <w:rsid w:val="00906B66"/>
    <w:rsid w:val="00912A1D"/>
    <w:rsid w:val="00913DBF"/>
    <w:rsid w:val="0091570C"/>
    <w:rsid w:val="00916FC8"/>
    <w:rsid w:val="009203CB"/>
    <w:rsid w:val="00921158"/>
    <w:rsid w:val="009227DD"/>
    <w:rsid w:val="00923CDA"/>
    <w:rsid w:val="00925A64"/>
    <w:rsid w:val="00925D21"/>
    <w:rsid w:val="00927B67"/>
    <w:rsid w:val="00930161"/>
    <w:rsid w:val="00933721"/>
    <w:rsid w:val="00934D07"/>
    <w:rsid w:val="00934DF1"/>
    <w:rsid w:val="00935034"/>
    <w:rsid w:val="00936953"/>
    <w:rsid w:val="00937F34"/>
    <w:rsid w:val="00940CDA"/>
    <w:rsid w:val="00941578"/>
    <w:rsid w:val="00941731"/>
    <w:rsid w:val="00944CE5"/>
    <w:rsid w:val="00945539"/>
    <w:rsid w:val="00945C4F"/>
    <w:rsid w:val="00945DEA"/>
    <w:rsid w:val="00946D0D"/>
    <w:rsid w:val="00947ECC"/>
    <w:rsid w:val="009513F0"/>
    <w:rsid w:val="00954E4D"/>
    <w:rsid w:val="00956298"/>
    <w:rsid w:val="00956325"/>
    <w:rsid w:val="00957272"/>
    <w:rsid w:val="00961EEA"/>
    <w:rsid w:val="009624BA"/>
    <w:rsid w:val="00962F0E"/>
    <w:rsid w:val="00964A5C"/>
    <w:rsid w:val="00965464"/>
    <w:rsid w:val="009658EB"/>
    <w:rsid w:val="0096730B"/>
    <w:rsid w:val="00967CF4"/>
    <w:rsid w:val="00967D5F"/>
    <w:rsid w:val="00971160"/>
    <w:rsid w:val="00973298"/>
    <w:rsid w:val="00973F83"/>
    <w:rsid w:val="00974134"/>
    <w:rsid w:val="0097463D"/>
    <w:rsid w:val="009752C4"/>
    <w:rsid w:val="00976F31"/>
    <w:rsid w:val="00980D0F"/>
    <w:rsid w:val="00982D76"/>
    <w:rsid w:val="00984025"/>
    <w:rsid w:val="009848D0"/>
    <w:rsid w:val="00984DFC"/>
    <w:rsid w:val="00985222"/>
    <w:rsid w:val="00985B21"/>
    <w:rsid w:val="00990B9C"/>
    <w:rsid w:val="0099109F"/>
    <w:rsid w:val="009919FA"/>
    <w:rsid w:val="00991C6F"/>
    <w:rsid w:val="009929CC"/>
    <w:rsid w:val="00993D3A"/>
    <w:rsid w:val="00995AD0"/>
    <w:rsid w:val="009961B8"/>
    <w:rsid w:val="0099754F"/>
    <w:rsid w:val="0099779A"/>
    <w:rsid w:val="00997C26"/>
    <w:rsid w:val="009A075E"/>
    <w:rsid w:val="009A1B3D"/>
    <w:rsid w:val="009A3581"/>
    <w:rsid w:val="009B0A3F"/>
    <w:rsid w:val="009B18D9"/>
    <w:rsid w:val="009B5162"/>
    <w:rsid w:val="009B7B8E"/>
    <w:rsid w:val="009B7F93"/>
    <w:rsid w:val="009C0980"/>
    <w:rsid w:val="009C1BC8"/>
    <w:rsid w:val="009C23AB"/>
    <w:rsid w:val="009D0602"/>
    <w:rsid w:val="009D1285"/>
    <w:rsid w:val="009D21B9"/>
    <w:rsid w:val="009D36FC"/>
    <w:rsid w:val="009D432B"/>
    <w:rsid w:val="009E169F"/>
    <w:rsid w:val="009E2124"/>
    <w:rsid w:val="009E2D0D"/>
    <w:rsid w:val="009E30F7"/>
    <w:rsid w:val="009E46A1"/>
    <w:rsid w:val="009E5264"/>
    <w:rsid w:val="009E65A9"/>
    <w:rsid w:val="009F082D"/>
    <w:rsid w:val="009F08B6"/>
    <w:rsid w:val="009F1898"/>
    <w:rsid w:val="009F35CF"/>
    <w:rsid w:val="009F44A6"/>
    <w:rsid w:val="009F55F7"/>
    <w:rsid w:val="009F78AE"/>
    <w:rsid w:val="009F7A69"/>
    <w:rsid w:val="00A010E3"/>
    <w:rsid w:val="00A01680"/>
    <w:rsid w:val="00A03DEC"/>
    <w:rsid w:val="00A03E34"/>
    <w:rsid w:val="00A0404D"/>
    <w:rsid w:val="00A06999"/>
    <w:rsid w:val="00A070F5"/>
    <w:rsid w:val="00A07BE7"/>
    <w:rsid w:val="00A10A54"/>
    <w:rsid w:val="00A12DEF"/>
    <w:rsid w:val="00A13630"/>
    <w:rsid w:val="00A13B61"/>
    <w:rsid w:val="00A13FDE"/>
    <w:rsid w:val="00A15191"/>
    <w:rsid w:val="00A16BE4"/>
    <w:rsid w:val="00A176D9"/>
    <w:rsid w:val="00A210A9"/>
    <w:rsid w:val="00A21493"/>
    <w:rsid w:val="00A22691"/>
    <w:rsid w:val="00A23DCA"/>
    <w:rsid w:val="00A242FB"/>
    <w:rsid w:val="00A252BF"/>
    <w:rsid w:val="00A272C5"/>
    <w:rsid w:val="00A27659"/>
    <w:rsid w:val="00A278FA"/>
    <w:rsid w:val="00A3021E"/>
    <w:rsid w:val="00A302B7"/>
    <w:rsid w:val="00A3121D"/>
    <w:rsid w:val="00A32286"/>
    <w:rsid w:val="00A32416"/>
    <w:rsid w:val="00A3273D"/>
    <w:rsid w:val="00A33265"/>
    <w:rsid w:val="00A34E97"/>
    <w:rsid w:val="00A35B97"/>
    <w:rsid w:val="00A371B1"/>
    <w:rsid w:val="00A371D4"/>
    <w:rsid w:val="00A378B9"/>
    <w:rsid w:val="00A408FB"/>
    <w:rsid w:val="00A41225"/>
    <w:rsid w:val="00A42951"/>
    <w:rsid w:val="00A43CFF"/>
    <w:rsid w:val="00A43FF1"/>
    <w:rsid w:val="00A45A75"/>
    <w:rsid w:val="00A467C2"/>
    <w:rsid w:val="00A46D03"/>
    <w:rsid w:val="00A4729C"/>
    <w:rsid w:val="00A4789E"/>
    <w:rsid w:val="00A52B9C"/>
    <w:rsid w:val="00A54172"/>
    <w:rsid w:val="00A6005E"/>
    <w:rsid w:val="00A61642"/>
    <w:rsid w:val="00A621EF"/>
    <w:rsid w:val="00A65159"/>
    <w:rsid w:val="00A667C4"/>
    <w:rsid w:val="00A740BC"/>
    <w:rsid w:val="00A746E6"/>
    <w:rsid w:val="00A75829"/>
    <w:rsid w:val="00A75F83"/>
    <w:rsid w:val="00A76123"/>
    <w:rsid w:val="00A77AF6"/>
    <w:rsid w:val="00A77F9C"/>
    <w:rsid w:val="00A77FE8"/>
    <w:rsid w:val="00A80F17"/>
    <w:rsid w:val="00A818BF"/>
    <w:rsid w:val="00A823EF"/>
    <w:rsid w:val="00A82AC1"/>
    <w:rsid w:val="00A839E8"/>
    <w:rsid w:val="00A840AE"/>
    <w:rsid w:val="00A84726"/>
    <w:rsid w:val="00A8628A"/>
    <w:rsid w:val="00A8678C"/>
    <w:rsid w:val="00A86A76"/>
    <w:rsid w:val="00A906D4"/>
    <w:rsid w:val="00A908BF"/>
    <w:rsid w:val="00A9453D"/>
    <w:rsid w:val="00A94942"/>
    <w:rsid w:val="00A97BF7"/>
    <w:rsid w:val="00AA0803"/>
    <w:rsid w:val="00AA0D91"/>
    <w:rsid w:val="00AA1523"/>
    <w:rsid w:val="00AA218B"/>
    <w:rsid w:val="00AA3018"/>
    <w:rsid w:val="00AA379B"/>
    <w:rsid w:val="00AA3856"/>
    <w:rsid w:val="00AA51BE"/>
    <w:rsid w:val="00AA5AEB"/>
    <w:rsid w:val="00AA5DD2"/>
    <w:rsid w:val="00AB1217"/>
    <w:rsid w:val="00AB1B1D"/>
    <w:rsid w:val="00AB3FCB"/>
    <w:rsid w:val="00AB4C3C"/>
    <w:rsid w:val="00AB5470"/>
    <w:rsid w:val="00AB5AB6"/>
    <w:rsid w:val="00AB66EC"/>
    <w:rsid w:val="00AB7C19"/>
    <w:rsid w:val="00AC2A36"/>
    <w:rsid w:val="00AC4925"/>
    <w:rsid w:val="00AC74E0"/>
    <w:rsid w:val="00AD52C0"/>
    <w:rsid w:val="00AD539A"/>
    <w:rsid w:val="00AD58C7"/>
    <w:rsid w:val="00AD6306"/>
    <w:rsid w:val="00AE0B16"/>
    <w:rsid w:val="00AE1038"/>
    <w:rsid w:val="00AE23CE"/>
    <w:rsid w:val="00AE3637"/>
    <w:rsid w:val="00AE3CC7"/>
    <w:rsid w:val="00AE59B8"/>
    <w:rsid w:val="00AE5F26"/>
    <w:rsid w:val="00AE6291"/>
    <w:rsid w:val="00AE66CF"/>
    <w:rsid w:val="00AE75DA"/>
    <w:rsid w:val="00AF2D43"/>
    <w:rsid w:val="00AF476D"/>
    <w:rsid w:val="00AF58D8"/>
    <w:rsid w:val="00AF5B48"/>
    <w:rsid w:val="00AF5F6C"/>
    <w:rsid w:val="00B012C2"/>
    <w:rsid w:val="00B074DD"/>
    <w:rsid w:val="00B1383C"/>
    <w:rsid w:val="00B14150"/>
    <w:rsid w:val="00B15FF4"/>
    <w:rsid w:val="00B16005"/>
    <w:rsid w:val="00B16A4B"/>
    <w:rsid w:val="00B220F8"/>
    <w:rsid w:val="00B24335"/>
    <w:rsid w:val="00B2564A"/>
    <w:rsid w:val="00B26A23"/>
    <w:rsid w:val="00B26D09"/>
    <w:rsid w:val="00B30919"/>
    <w:rsid w:val="00B3271F"/>
    <w:rsid w:val="00B32E82"/>
    <w:rsid w:val="00B3787E"/>
    <w:rsid w:val="00B40420"/>
    <w:rsid w:val="00B41449"/>
    <w:rsid w:val="00B4513E"/>
    <w:rsid w:val="00B45EA3"/>
    <w:rsid w:val="00B47416"/>
    <w:rsid w:val="00B516AB"/>
    <w:rsid w:val="00B52A1C"/>
    <w:rsid w:val="00B537D7"/>
    <w:rsid w:val="00B538D9"/>
    <w:rsid w:val="00B5619B"/>
    <w:rsid w:val="00B56AF8"/>
    <w:rsid w:val="00B56B3B"/>
    <w:rsid w:val="00B56C4D"/>
    <w:rsid w:val="00B621E4"/>
    <w:rsid w:val="00B62E71"/>
    <w:rsid w:val="00B64B06"/>
    <w:rsid w:val="00B67613"/>
    <w:rsid w:val="00B677E9"/>
    <w:rsid w:val="00B67A25"/>
    <w:rsid w:val="00B70FE3"/>
    <w:rsid w:val="00B71759"/>
    <w:rsid w:val="00B75EAC"/>
    <w:rsid w:val="00B765EC"/>
    <w:rsid w:val="00B76B45"/>
    <w:rsid w:val="00B802FD"/>
    <w:rsid w:val="00B80712"/>
    <w:rsid w:val="00B83487"/>
    <w:rsid w:val="00B83586"/>
    <w:rsid w:val="00B84680"/>
    <w:rsid w:val="00B85BF1"/>
    <w:rsid w:val="00B85C6E"/>
    <w:rsid w:val="00B86073"/>
    <w:rsid w:val="00B8691F"/>
    <w:rsid w:val="00B906D9"/>
    <w:rsid w:val="00B92A45"/>
    <w:rsid w:val="00B92F8B"/>
    <w:rsid w:val="00B94096"/>
    <w:rsid w:val="00B96249"/>
    <w:rsid w:val="00B96F42"/>
    <w:rsid w:val="00B97144"/>
    <w:rsid w:val="00BA0AE6"/>
    <w:rsid w:val="00BA223C"/>
    <w:rsid w:val="00BA290D"/>
    <w:rsid w:val="00BA2FA2"/>
    <w:rsid w:val="00BA44FE"/>
    <w:rsid w:val="00BA5B1B"/>
    <w:rsid w:val="00BB0840"/>
    <w:rsid w:val="00BB2217"/>
    <w:rsid w:val="00BB426F"/>
    <w:rsid w:val="00BB5C70"/>
    <w:rsid w:val="00BB5E65"/>
    <w:rsid w:val="00BB734E"/>
    <w:rsid w:val="00BB7FED"/>
    <w:rsid w:val="00BC0F0B"/>
    <w:rsid w:val="00BC21E8"/>
    <w:rsid w:val="00BC2438"/>
    <w:rsid w:val="00BC49E7"/>
    <w:rsid w:val="00BC6776"/>
    <w:rsid w:val="00BC7A09"/>
    <w:rsid w:val="00BD00A5"/>
    <w:rsid w:val="00BD19FB"/>
    <w:rsid w:val="00BD2120"/>
    <w:rsid w:val="00BD3396"/>
    <w:rsid w:val="00BD461D"/>
    <w:rsid w:val="00BD473D"/>
    <w:rsid w:val="00BD57F7"/>
    <w:rsid w:val="00BD707B"/>
    <w:rsid w:val="00BE5678"/>
    <w:rsid w:val="00BE7325"/>
    <w:rsid w:val="00BE7958"/>
    <w:rsid w:val="00BF07EB"/>
    <w:rsid w:val="00BF2A99"/>
    <w:rsid w:val="00BF308D"/>
    <w:rsid w:val="00BF3521"/>
    <w:rsid w:val="00BF3BC8"/>
    <w:rsid w:val="00BF3CF8"/>
    <w:rsid w:val="00BF47D4"/>
    <w:rsid w:val="00BF5DE0"/>
    <w:rsid w:val="00BF6CAE"/>
    <w:rsid w:val="00C007F2"/>
    <w:rsid w:val="00C00DC0"/>
    <w:rsid w:val="00C0560F"/>
    <w:rsid w:val="00C05944"/>
    <w:rsid w:val="00C06E53"/>
    <w:rsid w:val="00C109FE"/>
    <w:rsid w:val="00C12C67"/>
    <w:rsid w:val="00C13091"/>
    <w:rsid w:val="00C13CEB"/>
    <w:rsid w:val="00C156B3"/>
    <w:rsid w:val="00C169E3"/>
    <w:rsid w:val="00C16D3C"/>
    <w:rsid w:val="00C204E7"/>
    <w:rsid w:val="00C210B7"/>
    <w:rsid w:val="00C21A32"/>
    <w:rsid w:val="00C22EC7"/>
    <w:rsid w:val="00C23CBC"/>
    <w:rsid w:val="00C24BEE"/>
    <w:rsid w:val="00C24EE0"/>
    <w:rsid w:val="00C325E6"/>
    <w:rsid w:val="00C329DB"/>
    <w:rsid w:val="00C32BAF"/>
    <w:rsid w:val="00C32F3D"/>
    <w:rsid w:val="00C341C1"/>
    <w:rsid w:val="00C34459"/>
    <w:rsid w:val="00C34FD0"/>
    <w:rsid w:val="00C364EE"/>
    <w:rsid w:val="00C3653F"/>
    <w:rsid w:val="00C3762A"/>
    <w:rsid w:val="00C404F6"/>
    <w:rsid w:val="00C41CAF"/>
    <w:rsid w:val="00C42F9F"/>
    <w:rsid w:val="00C4347C"/>
    <w:rsid w:val="00C436D0"/>
    <w:rsid w:val="00C512F4"/>
    <w:rsid w:val="00C5333F"/>
    <w:rsid w:val="00C534BA"/>
    <w:rsid w:val="00C54F35"/>
    <w:rsid w:val="00C55EC6"/>
    <w:rsid w:val="00C60B32"/>
    <w:rsid w:val="00C61952"/>
    <w:rsid w:val="00C61ED4"/>
    <w:rsid w:val="00C62722"/>
    <w:rsid w:val="00C62814"/>
    <w:rsid w:val="00C6325A"/>
    <w:rsid w:val="00C646ED"/>
    <w:rsid w:val="00C650F1"/>
    <w:rsid w:val="00C65114"/>
    <w:rsid w:val="00C65F03"/>
    <w:rsid w:val="00C663AB"/>
    <w:rsid w:val="00C673FB"/>
    <w:rsid w:val="00C67440"/>
    <w:rsid w:val="00C67514"/>
    <w:rsid w:val="00C6769E"/>
    <w:rsid w:val="00C72D17"/>
    <w:rsid w:val="00C73073"/>
    <w:rsid w:val="00C73686"/>
    <w:rsid w:val="00C76AAC"/>
    <w:rsid w:val="00C77985"/>
    <w:rsid w:val="00C812D4"/>
    <w:rsid w:val="00C837C2"/>
    <w:rsid w:val="00C84028"/>
    <w:rsid w:val="00C847A6"/>
    <w:rsid w:val="00C849DD"/>
    <w:rsid w:val="00C87B75"/>
    <w:rsid w:val="00C87D25"/>
    <w:rsid w:val="00C910FE"/>
    <w:rsid w:val="00C93E96"/>
    <w:rsid w:val="00C944AE"/>
    <w:rsid w:val="00C953FE"/>
    <w:rsid w:val="00C97E34"/>
    <w:rsid w:val="00CA0554"/>
    <w:rsid w:val="00CA3B4F"/>
    <w:rsid w:val="00CA3E7F"/>
    <w:rsid w:val="00CA45AB"/>
    <w:rsid w:val="00CA68D4"/>
    <w:rsid w:val="00CB050A"/>
    <w:rsid w:val="00CB0F08"/>
    <w:rsid w:val="00CB13E6"/>
    <w:rsid w:val="00CB4389"/>
    <w:rsid w:val="00CB691A"/>
    <w:rsid w:val="00CB7629"/>
    <w:rsid w:val="00CB7862"/>
    <w:rsid w:val="00CC0074"/>
    <w:rsid w:val="00CC07DD"/>
    <w:rsid w:val="00CC20EE"/>
    <w:rsid w:val="00CC29BC"/>
    <w:rsid w:val="00CC4B46"/>
    <w:rsid w:val="00CD1D84"/>
    <w:rsid w:val="00CD25CC"/>
    <w:rsid w:val="00CD2B21"/>
    <w:rsid w:val="00CD3629"/>
    <w:rsid w:val="00CD3DE1"/>
    <w:rsid w:val="00CD42E7"/>
    <w:rsid w:val="00CD445E"/>
    <w:rsid w:val="00CD66A3"/>
    <w:rsid w:val="00CE3FB5"/>
    <w:rsid w:val="00CE511B"/>
    <w:rsid w:val="00CE5947"/>
    <w:rsid w:val="00CE73F4"/>
    <w:rsid w:val="00CF0998"/>
    <w:rsid w:val="00CF0EFA"/>
    <w:rsid w:val="00CF1643"/>
    <w:rsid w:val="00CF2274"/>
    <w:rsid w:val="00CF5CAD"/>
    <w:rsid w:val="00CF6BBD"/>
    <w:rsid w:val="00D02DE9"/>
    <w:rsid w:val="00D03E4B"/>
    <w:rsid w:val="00D10D5E"/>
    <w:rsid w:val="00D118A2"/>
    <w:rsid w:val="00D1355A"/>
    <w:rsid w:val="00D13915"/>
    <w:rsid w:val="00D13D8F"/>
    <w:rsid w:val="00D16601"/>
    <w:rsid w:val="00D21D5D"/>
    <w:rsid w:val="00D21E9F"/>
    <w:rsid w:val="00D240E6"/>
    <w:rsid w:val="00D248FA"/>
    <w:rsid w:val="00D24956"/>
    <w:rsid w:val="00D24A45"/>
    <w:rsid w:val="00D26F21"/>
    <w:rsid w:val="00D27B96"/>
    <w:rsid w:val="00D31B69"/>
    <w:rsid w:val="00D31C25"/>
    <w:rsid w:val="00D32B50"/>
    <w:rsid w:val="00D34972"/>
    <w:rsid w:val="00D36564"/>
    <w:rsid w:val="00D41B0F"/>
    <w:rsid w:val="00D423FB"/>
    <w:rsid w:val="00D429BD"/>
    <w:rsid w:val="00D43D2C"/>
    <w:rsid w:val="00D44BC6"/>
    <w:rsid w:val="00D501CC"/>
    <w:rsid w:val="00D50487"/>
    <w:rsid w:val="00D5314E"/>
    <w:rsid w:val="00D5410E"/>
    <w:rsid w:val="00D54985"/>
    <w:rsid w:val="00D57A6F"/>
    <w:rsid w:val="00D60E77"/>
    <w:rsid w:val="00D6203F"/>
    <w:rsid w:val="00D6356C"/>
    <w:rsid w:val="00D65D63"/>
    <w:rsid w:val="00D66AD3"/>
    <w:rsid w:val="00D67A29"/>
    <w:rsid w:val="00D713E6"/>
    <w:rsid w:val="00D725D8"/>
    <w:rsid w:val="00D72836"/>
    <w:rsid w:val="00D72C83"/>
    <w:rsid w:val="00D72F0D"/>
    <w:rsid w:val="00D73401"/>
    <w:rsid w:val="00D73B48"/>
    <w:rsid w:val="00D74082"/>
    <w:rsid w:val="00D8135B"/>
    <w:rsid w:val="00D8304A"/>
    <w:rsid w:val="00D83057"/>
    <w:rsid w:val="00D845A1"/>
    <w:rsid w:val="00D84EAF"/>
    <w:rsid w:val="00D86D69"/>
    <w:rsid w:val="00D86F00"/>
    <w:rsid w:val="00D90925"/>
    <w:rsid w:val="00D951C6"/>
    <w:rsid w:val="00D95686"/>
    <w:rsid w:val="00D96199"/>
    <w:rsid w:val="00DA039E"/>
    <w:rsid w:val="00DA1C68"/>
    <w:rsid w:val="00DA39ED"/>
    <w:rsid w:val="00DA4B87"/>
    <w:rsid w:val="00DA4E01"/>
    <w:rsid w:val="00DA6056"/>
    <w:rsid w:val="00DA70C4"/>
    <w:rsid w:val="00DA7F51"/>
    <w:rsid w:val="00DB0B18"/>
    <w:rsid w:val="00DB116F"/>
    <w:rsid w:val="00DB1582"/>
    <w:rsid w:val="00DB3BD5"/>
    <w:rsid w:val="00DB3C4A"/>
    <w:rsid w:val="00DB5972"/>
    <w:rsid w:val="00DB6707"/>
    <w:rsid w:val="00DB67FE"/>
    <w:rsid w:val="00DB6D29"/>
    <w:rsid w:val="00DC102F"/>
    <w:rsid w:val="00DC18CB"/>
    <w:rsid w:val="00DC456C"/>
    <w:rsid w:val="00DC56FC"/>
    <w:rsid w:val="00DC71BF"/>
    <w:rsid w:val="00DD0C9D"/>
    <w:rsid w:val="00DD0DBD"/>
    <w:rsid w:val="00DD32BE"/>
    <w:rsid w:val="00DD34F2"/>
    <w:rsid w:val="00DD6D50"/>
    <w:rsid w:val="00DE650A"/>
    <w:rsid w:val="00DE74E2"/>
    <w:rsid w:val="00DE784D"/>
    <w:rsid w:val="00DF2885"/>
    <w:rsid w:val="00DF6058"/>
    <w:rsid w:val="00DF6B1E"/>
    <w:rsid w:val="00DF77F2"/>
    <w:rsid w:val="00E016FD"/>
    <w:rsid w:val="00E055B0"/>
    <w:rsid w:val="00E063A1"/>
    <w:rsid w:val="00E1045B"/>
    <w:rsid w:val="00E11496"/>
    <w:rsid w:val="00E119B8"/>
    <w:rsid w:val="00E13622"/>
    <w:rsid w:val="00E15BC1"/>
    <w:rsid w:val="00E16DD7"/>
    <w:rsid w:val="00E20714"/>
    <w:rsid w:val="00E20DD9"/>
    <w:rsid w:val="00E22F5D"/>
    <w:rsid w:val="00E240D2"/>
    <w:rsid w:val="00E24AB1"/>
    <w:rsid w:val="00E24ADB"/>
    <w:rsid w:val="00E24FCD"/>
    <w:rsid w:val="00E270CA"/>
    <w:rsid w:val="00E36B4C"/>
    <w:rsid w:val="00E40E2C"/>
    <w:rsid w:val="00E4266E"/>
    <w:rsid w:val="00E42953"/>
    <w:rsid w:val="00E46140"/>
    <w:rsid w:val="00E50725"/>
    <w:rsid w:val="00E5201B"/>
    <w:rsid w:val="00E5380A"/>
    <w:rsid w:val="00E5507B"/>
    <w:rsid w:val="00E550A9"/>
    <w:rsid w:val="00E56A57"/>
    <w:rsid w:val="00E56C2C"/>
    <w:rsid w:val="00E56C8B"/>
    <w:rsid w:val="00E61937"/>
    <w:rsid w:val="00E65DE8"/>
    <w:rsid w:val="00E66882"/>
    <w:rsid w:val="00E66965"/>
    <w:rsid w:val="00E700A0"/>
    <w:rsid w:val="00E70B0B"/>
    <w:rsid w:val="00E71097"/>
    <w:rsid w:val="00E81123"/>
    <w:rsid w:val="00E8289D"/>
    <w:rsid w:val="00E82F6F"/>
    <w:rsid w:val="00E8328C"/>
    <w:rsid w:val="00E84D8D"/>
    <w:rsid w:val="00E84F84"/>
    <w:rsid w:val="00E900C4"/>
    <w:rsid w:val="00E91773"/>
    <w:rsid w:val="00E928B3"/>
    <w:rsid w:val="00E94062"/>
    <w:rsid w:val="00E95486"/>
    <w:rsid w:val="00E96180"/>
    <w:rsid w:val="00E96CAF"/>
    <w:rsid w:val="00EA1178"/>
    <w:rsid w:val="00EA136B"/>
    <w:rsid w:val="00EA2132"/>
    <w:rsid w:val="00EA2960"/>
    <w:rsid w:val="00EA33B6"/>
    <w:rsid w:val="00EA3864"/>
    <w:rsid w:val="00EA39E4"/>
    <w:rsid w:val="00EA5E8C"/>
    <w:rsid w:val="00EB1CD0"/>
    <w:rsid w:val="00EB1F5F"/>
    <w:rsid w:val="00EB5396"/>
    <w:rsid w:val="00EB713A"/>
    <w:rsid w:val="00EC064F"/>
    <w:rsid w:val="00EC6B2E"/>
    <w:rsid w:val="00ED266B"/>
    <w:rsid w:val="00ED337F"/>
    <w:rsid w:val="00EE00CB"/>
    <w:rsid w:val="00EE08DF"/>
    <w:rsid w:val="00EE14C4"/>
    <w:rsid w:val="00EE625F"/>
    <w:rsid w:val="00EE62E2"/>
    <w:rsid w:val="00EE6ED1"/>
    <w:rsid w:val="00EF22DE"/>
    <w:rsid w:val="00EF4698"/>
    <w:rsid w:val="00EF5AC1"/>
    <w:rsid w:val="00EF634F"/>
    <w:rsid w:val="00EF7DE3"/>
    <w:rsid w:val="00F00401"/>
    <w:rsid w:val="00F00671"/>
    <w:rsid w:val="00F02E18"/>
    <w:rsid w:val="00F04786"/>
    <w:rsid w:val="00F04D5F"/>
    <w:rsid w:val="00F05344"/>
    <w:rsid w:val="00F068EF"/>
    <w:rsid w:val="00F109FD"/>
    <w:rsid w:val="00F13868"/>
    <w:rsid w:val="00F13DAB"/>
    <w:rsid w:val="00F1400A"/>
    <w:rsid w:val="00F1605F"/>
    <w:rsid w:val="00F167AB"/>
    <w:rsid w:val="00F2232D"/>
    <w:rsid w:val="00F22E9D"/>
    <w:rsid w:val="00F23D09"/>
    <w:rsid w:val="00F2420D"/>
    <w:rsid w:val="00F24CAF"/>
    <w:rsid w:val="00F24F8E"/>
    <w:rsid w:val="00F25605"/>
    <w:rsid w:val="00F25674"/>
    <w:rsid w:val="00F27E29"/>
    <w:rsid w:val="00F3076B"/>
    <w:rsid w:val="00F33299"/>
    <w:rsid w:val="00F34609"/>
    <w:rsid w:val="00F37AB5"/>
    <w:rsid w:val="00F37B19"/>
    <w:rsid w:val="00F42CE1"/>
    <w:rsid w:val="00F43351"/>
    <w:rsid w:val="00F452F7"/>
    <w:rsid w:val="00F45551"/>
    <w:rsid w:val="00F50249"/>
    <w:rsid w:val="00F53248"/>
    <w:rsid w:val="00F54B88"/>
    <w:rsid w:val="00F552E8"/>
    <w:rsid w:val="00F57627"/>
    <w:rsid w:val="00F57E9D"/>
    <w:rsid w:val="00F61E21"/>
    <w:rsid w:val="00F628F0"/>
    <w:rsid w:val="00F63123"/>
    <w:rsid w:val="00F6523A"/>
    <w:rsid w:val="00F66636"/>
    <w:rsid w:val="00F67B85"/>
    <w:rsid w:val="00F72A9E"/>
    <w:rsid w:val="00F7318C"/>
    <w:rsid w:val="00F736C7"/>
    <w:rsid w:val="00F73EFE"/>
    <w:rsid w:val="00F73F02"/>
    <w:rsid w:val="00F7477D"/>
    <w:rsid w:val="00F74BA6"/>
    <w:rsid w:val="00F75B23"/>
    <w:rsid w:val="00F75F6D"/>
    <w:rsid w:val="00F77759"/>
    <w:rsid w:val="00F77842"/>
    <w:rsid w:val="00F844C1"/>
    <w:rsid w:val="00F87629"/>
    <w:rsid w:val="00F9399F"/>
    <w:rsid w:val="00F94C9E"/>
    <w:rsid w:val="00F96098"/>
    <w:rsid w:val="00FA0252"/>
    <w:rsid w:val="00FA0DA2"/>
    <w:rsid w:val="00FA21D1"/>
    <w:rsid w:val="00FA26E5"/>
    <w:rsid w:val="00FA4E36"/>
    <w:rsid w:val="00FA5F02"/>
    <w:rsid w:val="00FA7853"/>
    <w:rsid w:val="00FB0D73"/>
    <w:rsid w:val="00FB1B29"/>
    <w:rsid w:val="00FB2C71"/>
    <w:rsid w:val="00FB3E76"/>
    <w:rsid w:val="00FB4999"/>
    <w:rsid w:val="00FB501A"/>
    <w:rsid w:val="00FB6087"/>
    <w:rsid w:val="00FB7100"/>
    <w:rsid w:val="00FB7308"/>
    <w:rsid w:val="00FB7845"/>
    <w:rsid w:val="00FC20D3"/>
    <w:rsid w:val="00FC2CFB"/>
    <w:rsid w:val="00FC4221"/>
    <w:rsid w:val="00FC6216"/>
    <w:rsid w:val="00FC66A7"/>
    <w:rsid w:val="00FD39A3"/>
    <w:rsid w:val="00FD5E4F"/>
    <w:rsid w:val="00FD6072"/>
    <w:rsid w:val="00FD7475"/>
    <w:rsid w:val="00FD7960"/>
    <w:rsid w:val="00FE00D8"/>
    <w:rsid w:val="00FE1BBA"/>
    <w:rsid w:val="00FE31D3"/>
    <w:rsid w:val="00FE3817"/>
    <w:rsid w:val="00FE41AA"/>
    <w:rsid w:val="00FE4464"/>
    <w:rsid w:val="00FE53D9"/>
    <w:rsid w:val="00FE6483"/>
    <w:rsid w:val="00FF290C"/>
    <w:rsid w:val="00FF454D"/>
    <w:rsid w:val="00FF5C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1992AC"/>
  <w15:chartTrackingRefBased/>
  <w15:docId w15:val="{503B7794-2588-4533-879D-A3E03E33D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2072"/>
    <w:rPr>
      <w:rFonts w:ascii="Arial" w:hAnsi="Arial" w:cs="Arial"/>
      <w:sz w:val="22"/>
      <w:szCs w:val="22"/>
    </w:rPr>
  </w:style>
  <w:style w:type="paragraph" w:styleId="Titre2">
    <w:name w:val="heading 2"/>
    <w:basedOn w:val="Normal"/>
    <w:next w:val="Normal"/>
    <w:qFormat/>
    <w:rsid w:val="00532072"/>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32072"/>
    <w:pPr>
      <w:tabs>
        <w:tab w:val="center" w:pos="4536"/>
        <w:tab w:val="right" w:pos="9072"/>
      </w:tabs>
    </w:pPr>
  </w:style>
  <w:style w:type="paragraph" w:styleId="Pieddepage">
    <w:name w:val="footer"/>
    <w:basedOn w:val="Normal"/>
    <w:rsid w:val="00651853"/>
    <w:pPr>
      <w:tabs>
        <w:tab w:val="center" w:pos="4536"/>
        <w:tab w:val="right" w:pos="9072"/>
      </w:tabs>
    </w:pPr>
  </w:style>
  <w:style w:type="paragraph" w:styleId="Paragraphedeliste">
    <w:name w:val="List Paragraph"/>
    <w:basedOn w:val="Normal"/>
    <w:uiPriority w:val="34"/>
    <w:qFormat/>
    <w:rsid w:val="000628F1"/>
    <w:pPr>
      <w:ind w:left="708"/>
    </w:pPr>
  </w:style>
  <w:style w:type="paragraph" w:styleId="Textedebulles">
    <w:name w:val="Balloon Text"/>
    <w:basedOn w:val="Normal"/>
    <w:link w:val="TextedebullesCar"/>
    <w:rsid w:val="001260C7"/>
    <w:rPr>
      <w:rFonts w:ascii="Segoe UI" w:hAnsi="Segoe UI" w:cs="Segoe UI"/>
      <w:sz w:val="18"/>
      <w:szCs w:val="18"/>
    </w:rPr>
  </w:style>
  <w:style w:type="character" w:customStyle="1" w:styleId="TextedebullesCar">
    <w:name w:val="Texte de bulles Car"/>
    <w:basedOn w:val="Policepardfaut"/>
    <w:link w:val="Textedebulles"/>
    <w:rsid w:val="001260C7"/>
    <w:rPr>
      <w:rFonts w:ascii="Segoe UI" w:hAnsi="Segoe UI" w:cs="Segoe UI"/>
      <w:sz w:val="18"/>
      <w:szCs w:val="18"/>
    </w:rPr>
  </w:style>
  <w:style w:type="paragraph" w:styleId="NormalWeb">
    <w:name w:val="Normal (Web)"/>
    <w:basedOn w:val="Normal"/>
    <w:uiPriority w:val="99"/>
    <w:unhideWhenUsed/>
    <w:rsid w:val="00325886"/>
    <w:pPr>
      <w:spacing w:before="100" w:beforeAutospacing="1" w:after="100" w:afterAutospacing="1"/>
    </w:pPr>
    <w:rPr>
      <w:rFonts w:ascii="Times New Roman" w:hAnsi="Times New Roman" w:cs="Times New Roman"/>
      <w:sz w:val="24"/>
      <w:szCs w:val="24"/>
    </w:rPr>
  </w:style>
  <w:style w:type="character" w:styleId="Lienhypertexte">
    <w:name w:val="Hyperlink"/>
    <w:basedOn w:val="Policepardfaut"/>
    <w:rsid w:val="003F561A"/>
    <w:rPr>
      <w:color w:val="0563C1" w:themeColor="hyperlink"/>
      <w:u w:val="single"/>
    </w:rPr>
  </w:style>
  <w:style w:type="character" w:styleId="Mentionnonrsolue">
    <w:name w:val="Unresolved Mention"/>
    <w:basedOn w:val="Policepardfaut"/>
    <w:uiPriority w:val="99"/>
    <w:semiHidden/>
    <w:unhideWhenUsed/>
    <w:rsid w:val="003F561A"/>
    <w:rPr>
      <w:color w:val="605E5C"/>
      <w:shd w:val="clear" w:color="auto" w:fill="E1DFDD"/>
    </w:rPr>
  </w:style>
  <w:style w:type="character" w:styleId="Lienhypertextesuivivisit">
    <w:name w:val="FollowedHyperlink"/>
    <w:basedOn w:val="Policepardfaut"/>
    <w:rsid w:val="007E72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0320">
      <w:bodyDiv w:val="1"/>
      <w:marLeft w:val="0"/>
      <w:marRight w:val="0"/>
      <w:marTop w:val="0"/>
      <w:marBottom w:val="0"/>
      <w:divBdr>
        <w:top w:val="none" w:sz="0" w:space="0" w:color="auto"/>
        <w:left w:val="none" w:sz="0" w:space="0" w:color="auto"/>
        <w:bottom w:val="none" w:sz="0" w:space="0" w:color="auto"/>
        <w:right w:val="none" w:sz="0" w:space="0" w:color="auto"/>
      </w:divBdr>
    </w:div>
    <w:div w:id="21982801">
      <w:bodyDiv w:val="1"/>
      <w:marLeft w:val="0"/>
      <w:marRight w:val="0"/>
      <w:marTop w:val="0"/>
      <w:marBottom w:val="0"/>
      <w:divBdr>
        <w:top w:val="none" w:sz="0" w:space="0" w:color="auto"/>
        <w:left w:val="none" w:sz="0" w:space="0" w:color="auto"/>
        <w:bottom w:val="none" w:sz="0" w:space="0" w:color="auto"/>
        <w:right w:val="none" w:sz="0" w:space="0" w:color="auto"/>
      </w:divBdr>
    </w:div>
    <w:div w:id="97725788">
      <w:bodyDiv w:val="1"/>
      <w:marLeft w:val="0"/>
      <w:marRight w:val="0"/>
      <w:marTop w:val="0"/>
      <w:marBottom w:val="0"/>
      <w:divBdr>
        <w:top w:val="none" w:sz="0" w:space="0" w:color="auto"/>
        <w:left w:val="none" w:sz="0" w:space="0" w:color="auto"/>
        <w:bottom w:val="none" w:sz="0" w:space="0" w:color="auto"/>
        <w:right w:val="none" w:sz="0" w:space="0" w:color="auto"/>
      </w:divBdr>
    </w:div>
    <w:div w:id="106004135">
      <w:bodyDiv w:val="1"/>
      <w:marLeft w:val="0"/>
      <w:marRight w:val="0"/>
      <w:marTop w:val="0"/>
      <w:marBottom w:val="0"/>
      <w:divBdr>
        <w:top w:val="none" w:sz="0" w:space="0" w:color="auto"/>
        <w:left w:val="none" w:sz="0" w:space="0" w:color="auto"/>
        <w:bottom w:val="none" w:sz="0" w:space="0" w:color="auto"/>
        <w:right w:val="none" w:sz="0" w:space="0" w:color="auto"/>
      </w:divBdr>
    </w:div>
    <w:div w:id="145779303">
      <w:bodyDiv w:val="1"/>
      <w:marLeft w:val="0"/>
      <w:marRight w:val="0"/>
      <w:marTop w:val="0"/>
      <w:marBottom w:val="0"/>
      <w:divBdr>
        <w:top w:val="none" w:sz="0" w:space="0" w:color="auto"/>
        <w:left w:val="none" w:sz="0" w:space="0" w:color="auto"/>
        <w:bottom w:val="none" w:sz="0" w:space="0" w:color="auto"/>
        <w:right w:val="none" w:sz="0" w:space="0" w:color="auto"/>
      </w:divBdr>
      <w:divsChild>
        <w:div w:id="114563738">
          <w:marLeft w:val="317"/>
          <w:marRight w:val="0"/>
          <w:marTop w:val="90"/>
          <w:marBottom w:val="0"/>
          <w:divBdr>
            <w:top w:val="none" w:sz="0" w:space="0" w:color="auto"/>
            <w:left w:val="none" w:sz="0" w:space="0" w:color="auto"/>
            <w:bottom w:val="none" w:sz="0" w:space="0" w:color="auto"/>
            <w:right w:val="none" w:sz="0" w:space="0" w:color="auto"/>
          </w:divBdr>
        </w:div>
        <w:div w:id="136606723">
          <w:marLeft w:val="317"/>
          <w:marRight w:val="0"/>
          <w:marTop w:val="90"/>
          <w:marBottom w:val="0"/>
          <w:divBdr>
            <w:top w:val="none" w:sz="0" w:space="0" w:color="auto"/>
            <w:left w:val="none" w:sz="0" w:space="0" w:color="auto"/>
            <w:bottom w:val="none" w:sz="0" w:space="0" w:color="auto"/>
            <w:right w:val="none" w:sz="0" w:space="0" w:color="auto"/>
          </w:divBdr>
        </w:div>
        <w:div w:id="948702711">
          <w:marLeft w:val="850"/>
          <w:marRight w:val="0"/>
          <w:marTop w:val="90"/>
          <w:marBottom w:val="0"/>
          <w:divBdr>
            <w:top w:val="none" w:sz="0" w:space="0" w:color="auto"/>
            <w:left w:val="none" w:sz="0" w:space="0" w:color="auto"/>
            <w:bottom w:val="none" w:sz="0" w:space="0" w:color="auto"/>
            <w:right w:val="none" w:sz="0" w:space="0" w:color="auto"/>
          </w:divBdr>
        </w:div>
        <w:div w:id="1024205895">
          <w:marLeft w:val="850"/>
          <w:marRight w:val="0"/>
          <w:marTop w:val="90"/>
          <w:marBottom w:val="0"/>
          <w:divBdr>
            <w:top w:val="none" w:sz="0" w:space="0" w:color="auto"/>
            <w:left w:val="none" w:sz="0" w:space="0" w:color="auto"/>
            <w:bottom w:val="none" w:sz="0" w:space="0" w:color="auto"/>
            <w:right w:val="none" w:sz="0" w:space="0" w:color="auto"/>
          </w:divBdr>
        </w:div>
        <w:div w:id="1279600607">
          <w:marLeft w:val="850"/>
          <w:marRight w:val="0"/>
          <w:marTop w:val="90"/>
          <w:marBottom w:val="0"/>
          <w:divBdr>
            <w:top w:val="none" w:sz="0" w:space="0" w:color="auto"/>
            <w:left w:val="none" w:sz="0" w:space="0" w:color="auto"/>
            <w:bottom w:val="none" w:sz="0" w:space="0" w:color="auto"/>
            <w:right w:val="none" w:sz="0" w:space="0" w:color="auto"/>
          </w:divBdr>
        </w:div>
        <w:div w:id="1406345038">
          <w:marLeft w:val="317"/>
          <w:marRight w:val="0"/>
          <w:marTop w:val="90"/>
          <w:marBottom w:val="0"/>
          <w:divBdr>
            <w:top w:val="none" w:sz="0" w:space="0" w:color="auto"/>
            <w:left w:val="none" w:sz="0" w:space="0" w:color="auto"/>
            <w:bottom w:val="none" w:sz="0" w:space="0" w:color="auto"/>
            <w:right w:val="none" w:sz="0" w:space="0" w:color="auto"/>
          </w:divBdr>
        </w:div>
        <w:div w:id="2050638562">
          <w:marLeft w:val="317"/>
          <w:marRight w:val="0"/>
          <w:marTop w:val="90"/>
          <w:marBottom w:val="0"/>
          <w:divBdr>
            <w:top w:val="none" w:sz="0" w:space="0" w:color="auto"/>
            <w:left w:val="none" w:sz="0" w:space="0" w:color="auto"/>
            <w:bottom w:val="none" w:sz="0" w:space="0" w:color="auto"/>
            <w:right w:val="none" w:sz="0" w:space="0" w:color="auto"/>
          </w:divBdr>
        </w:div>
      </w:divsChild>
    </w:div>
    <w:div w:id="157234274">
      <w:bodyDiv w:val="1"/>
      <w:marLeft w:val="0"/>
      <w:marRight w:val="0"/>
      <w:marTop w:val="0"/>
      <w:marBottom w:val="0"/>
      <w:divBdr>
        <w:top w:val="none" w:sz="0" w:space="0" w:color="auto"/>
        <w:left w:val="none" w:sz="0" w:space="0" w:color="auto"/>
        <w:bottom w:val="none" w:sz="0" w:space="0" w:color="auto"/>
        <w:right w:val="none" w:sz="0" w:space="0" w:color="auto"/>
      </w:divBdr>
    </w:div>
    <w:div w:id="183323060">
      <w:bodyDiv w:val="1"/>
      <w:marLeft w:val="0"/>
      <w:marRight w:val="0"/>
      <w:marTop w:val="0"/>
      <w:marBottom w:val="0"/>
      <w:divBdr>
        <w:top w:val="none" w:sz="0" w:space="0" w:color="auto"/>
        <w:left w:val="none" w:sz="0" w:space="0" w:color="auto"/>
        <w:bottom w:val="none" w:sz="0" w:space="0" w:color="auto"/>
        <w:right w:val="none" w:sz="0" w:space="0" w:color="auto"/>
      </w:divBdr>
    </w:div>
    <w:div w:id="211305595">
      <w:bodyDiv w:val="1"/>
      <w:marLeft w:val="0"/>
      <w:marRight w:val="0"/>
      <w:marTop w:val="0"/>
      <w:marBottom w:val="0"/>
      <w:divBdr>
        <w:top w:val="none" w:sz="0" w:space="0" w:color="auto"/>
        <w:left w:val="none" w:sz="0" w:space="0" w:color="auto"/>
        <w:bottom w:val="none" w:sz="0" w:space="0" w:color="auto"/>
        <w:right w:val="none" w:sz="0" w:space="0" w:color="auto"/>
      </w:divBdr>
      <w:divsChild>
        <w:div w:id="136265945">
          <w:marLeft w:val="1800"/>
          <w:marRight w:val="173"/>
          <w:marTop w:val="120"/>
          <w:marBottom w:val="0"/>
          <w:divBdr>
            <w:top w:val="none" w:sz="0" w:space="0" w:color="auto"/>
            <w:left w:val="none" w:sz="0" w:space="0" w:color="auto"/>
            <w:bottom w:val="none" w:sz="0" w:space="0" w:color="auto"/>
            <w:right w:val="none" w:sz="0" w:space="0" w:color="auto"/>
          </w:divBdr>
        </w:div>
        <w:div w:id="911933864">
          <w:marLeft w:val="1800"/>
          <w:marRight w:val="173"/>
          <w:marTop w:val="120"/>
          <w:marBottom w:val="0"/>
          <w:divBdr>
            <w:top w:val="none" w:sz="0" w:space="0" w:color="auto"/>
            <w:left w:val="none" w:sz="0" w:space="0" w:color="auto"/>
            <w:bottom w:val="none" w:sz="0" w:space="0" w:color="auto"/>
            <w:right w:val="none" w:sz="0" w:space="0" w:color="auto"/>
          </w:divBdr>
        </w:div>
        <w:div w:id="1618948243">
          <w:marLeft w:val="1800"/>
          <w:marRight w:val="173"/>
          <w:marTop w:val="120"/>
          <w:marBottom w:val="0"/>
          <w:divBdr>
            <w:top w:val="none" w:sz="0" w:space="0" w:color="auto"/>
            <w:left w:val="none" w:sz="0" w:space="0" w:color="auto"/>
            <w:bottom w:val="none" w:sz="0" w:space="0" w:color="auto"/>
            <w:right w:val="none" w:sz="0" w:space="0" w:color="auto"/>
          </w:divBdr>
        </w:div>
      </w:divsChild>
    </w:div>
    <w:div w:id="278730809">
      <w:bodyDiv w:val="1"/>
      <w:marLeft w:val="0"/>
      <w:marRight w:val="0"/>
      <w:marTop w:val="0"/>
      <w:marBottom w:val="0"/>
      <w:divBdr>
        <w:top w:val="none" w:sz="0" w:space="0" w:color="auto"/>
        <w:left w:val="none" w:sz="0" w:space="0" w:color="auto"/>
        <w:bottom w:val="none" w:sz="0" w:space="0" w:color="auto"/>
        <w:right w:val="none" w:sz="0" w:space="0" w:color="auto"/>
      </w:divBdr>
      <w:divsChild>
        <w:div w:id="316038334">
          <w:marLeft w:val="850"/>
          <w:marRight w:val="0"/>
          <w:marTop w:val="90"/>
          <w:marBottom w:val="0"/>
          <w:divBdr>
            <w:top w:val="none" w:sz="0" w:space="0" w:color="auto"/>
            <w:left w:val="none" w:sz="0" w:space="0" w:color="auto"/>
            <w:bottom w:val="none" w:sz="0" w:space="0" w:color="auto"/>
            <w:right w:val="none" w:sz="0" w:space="0" w:color="auto"/>
          </w:divBdr>
        </w:div>
        <w:div w:id="321272500">
          <w:marLeft w:val="850"/>
          <w:marRight w:val="0"/>
          <w:marTop w:val="90"/>
          <w:marBottom w:val="0"/>
          <w:divBdr>
            <w:top w:val="none" w:sz="0" w:space="0" w:color="auto"/>
            <w:left w:val="none" w:sz="0" w:space="0" w:color="auto"/>
            <w:bottom w:val="none" w:sz="0" w:space="0" w:color="auto"/>
            <w:right w:val="none" w:sz="0" w:space="0" w:color="auto"/>
          </w:divBdr>
        </w:div>
        <w:div w:id="328557763">
          <w:marLeft w:val="317"/>
          <w:marRight w:val="0"/>
          <w:marTop w:val="90"/>
          <w:marBottom w:val="0"/>
          <w:divBdr>
            <w:top w:val="none" w:sz="0" w:space="0" w:color="auto"/>
            <w:left w:val="none" w:sz="0" w:space="0" w:color="auto"/>
            <w:bottom w:val="none" w:sz="0" w:space="0" w:color="auto"/>
            <w:right w:val="none" w:sz="0" w:space="0" w:color="auto"/>
          </w:divBdr>
        </w:div>
        <w:div w:id="337540436">
          <w:marLeft w:val="317"/>
          <w:marRight w:val="0"/>
          <w:marTop w:val="90"/>
          <w:marBottom w:val="0"/>
          <w:divBdr>
            <w:top w:val="none" w:sz="0" w:space="0" w:color="auto"/>
            <w:left w:val="none" w:sz="0" w:space="0" w:color="auto"/>
            <w:bottom w:val="none" w:sz="0" w:space="0" w:color="auto"/>
            <w:right w:val="none" w:sz="0" w:space="0" w:color="auto"/>
          </w:divBdr>
        </w:div>
        <w:div w:id="377978226">
          <w:marLeft w:val="850"/>
          <w:marRight w:val="0"/>
          <w:marTop w:val="90"/>
          <w:marBottom w:val="0"/>
          <w:divBdr>
            <w:top w:val="none" w:sz="0" w:space="0" w:color="auto"/>
            <w:left w:val="none" w:sz="0" w:space="0" w:color="auto"/>
            <w:bottom w:val="none" w:sz="0" w:space="0" w:color="auto"/>
            <w:right w:val="none" w:sz="0" w:space="0" w:color="auto"/>
          </w:divBdr>
        </w:div>
        <w:div w:id="800346840">
          <w:marLeft w:val="317"/>
          <w:marRight w:val="0"/>
          <w:marTop w:val="90"/>
          <w:marBottom w:val="0"/>
          <w:divBdr>
            <w:top w:val="none" w:sz="0" w:space="0" w:color="auto"/>
            <w:left w:val="none" w:sz="0" w:space="0" w:color="auto"/>
            <w:bottom w:val="none" w:sz="0" w:space="0" w:color="auto"/>
            <w:right w:val="none" w:sz="0" w:space="0" w:color="auto"/>
          </w:divBdr>
        </w:div>
        <w:div w:id="945111993">
          <w:marLeft w:val="317"/>
          <w:marRight w:val="0"/>
          <w:marTop w:val="90"/>
          <w:marBottom w:val="0"/>
          <w:divBdr>
            <w:top w:val="none" w:sz="0" w:space="0" w:color="auto"/>
            <w:left w:val="none" w:sz="0" w:space="0" w:color="auto"/>
            <w:bottom w:val="none" w:sz="0" w:space="0" w:color="auto"/>
            <w:right w:val="none" w:sz="0" w:space="0" w:color="auto"/>
          </w:divBdr>
        </w:div>
        <w:div w:id="1353606255">
          <w:marLeft w:val="317"/>
          <w:marRight w:val="0"/>
          <w:marTop w:val="90"/>
          <w:marBottom w:val="0"/>
          <w:divBdr>
            <w:top w:val="none" w:sz="0" w:space="0" w:color="auto"/>
            <w:left w:val="none" w:sz="0" w:space="0" w:color="auto"/>
            <w:bottom w:val="none" w:sz="0" w:space="0" w:color="auto"/>
            <w:right w:val="none" w:sz="0" w:space="0" w:color="auto"/>
          </w:divBdr>
        </w:div>
        <w:div w:id="1595702946">
          <w:marLeft w:val="850"/>
          <w:marRight w:val="0"/>
          <w:marTop w:val="90"/>
          <w:marBottom w:val="0"/>
          <w:divBdr>
            <w:top w:val="none" w:sz="0" w:space="0" w:color="auto"/>
            <w:left w:val="none" w:sz="0" w:space="0" w:color="auto"/>
            <w:bottom w:val="none" w:sz="0" w:space="0" w:color="auto"/>
            <w:right w:val="none" w:sz="0" w:space="0" w:color="auto"/>
          </w:divBdr>
        </w:div>
        <w:div w:id="1891571243">
          <w:marLeft w:val="317"/>
          <w:marRight w:val="0"/>
          <w:marTop w:val="90"/>
          <w:marBottom w:val="0"/>
          <w:divBdr>
            <w:top w:val="none" w:sz="0" w:space="0" w:color="auto"/>
            <w:left w:val="none" w:sz="0" w:space="0" w:color="auto"/>
            <w:bottom w:val="none" w:sz="0" w:space="0" w:color="auto"/>
            <w:right w:val="none" w:sz="0" w:space="0" w:color="auto"/>
          </w:divBdr>
        </w:div>
      </w:divsChild>
    </w:div>
    <w:div w:id="406997431">
      <w:bodyDiv w:val="1"/>
      <w:marLeft w:val="0"/>
      <w:marRight w:val="0"/>
      <w:marTop w:val="0"/>
      <w:marBottom w:val="0"/>
      <w:divBdr>
        <w:top w:val="none" w:sz="0" w:space="0" w:color="auto"/>
        <w:left w:val="none" w:sz="0" w:space="0" w:color="auto"/>
        <w:bottom w:val="none" w:sz="0" w:space="0" w:color="auto"/>
        <w:right w:val="none" w:sz="0" w:space="0" w:color="auto"/>
      </w:divBdr>
      <w:divsChild>
        <w:div w:id="771635317">
          <w:marLeft w:val="446"/>
          <w:marRight w:val="0"/>
          <w:marTop w:val="0"/>
          <w:marBottom w:val="0"/>
          <w:divBdr>
            <w:top w:val="none" w:sz="0" w:space="0" w:color="auto"/>
            <w:left w:val="none" w:sz="0" w:space="0" w:color="auto"/>
            <w:bottom w:val="none" w:sz="0" w:space="0" w:color="auto"/>
            <w:right w:val="none" w:sz="0" w:space="0" w:color="auto"/>
          </w:divBdr>
        </w:div>
        <w:div w:id="1137256545">
          <w:marLeft w:val="446"/>
          <w:marRight w:val="0"/>
          <w:marTop w:val="0"/>
          <w:marBottom w:val="0"/>
          <w:divBdr>
            <w:top w:val="none" w:sz="0" w:space="0" w:color="auto"/>
            <w:left w:val="none" w:sz="0" w:space="0" w:color="auto"/>
            <w:bottom w:val="none" w:sz="0" w:space="0" w:color="auto"/>
            <w:right w:val="none" w:sz="0" w:space="0" w:color="auto"/>
          </w:divBdr>
        </w:div>
        <w:div w:id="87778101">
          <w:marLeft w:val="446"/>
          <w:marRight w:val="0"/>
          <w:marTop w:val="0"/>
          <w:marBottom w:val="0"/>
          <w:divBdr>
            <w:top w:val="none" w:sz="0" w:space="0" w:color="auto"/>
            <w:left w:val="none" w:sz="0" w:space="0" w:color="auto"/>
            <w:bottom w:val="none" w:sz="0" w:space="0" w:color="auto"/>
            <w:right w:val="none" w:sz="0" w:space="0" w:color="auto"/>
          </w:divBdr>
        </w:div>
      </w:divsChild>
    </w:div>
    <w:div w:id="431047027">
      <w:bodyDiv w:val="1"/>
      <w:marLeft w:val="0"/>
      <w:marRight w:val="0"/>
      <w:marTop w:val="0"/>
      <w:marBottom w:val="0"/>
      <w:divBdr>
        <w:top w:val="none" w:sz="0" w:space="0" w:color="auto"/>
        <w:left w:val="none" w:sz="0" w:space="0" w:color="auto"/>
        <w:bottom w:val="none" w:sz="0" w:space="0" w:color="auto"/>
        <w:right w:val="none" w:sz="0" w:space="0" w:color="auto"/>
      </w:divBdr>
    </w:div>
    <w:div w:id="451097969">
      <w:bodyDiv w:val="1"/>
      <w:marLeft w:val="0"/>
      <w:marRight w:val="0"/>
      <w:marTop w:val="0"/>
      <w:marBottom w:val="0"/>
      <w:divBdr>
        <w:top w:val="none" w:sz="0" w:space="0" w:color="auto"/>
        <w:left w:val="none" w:sz="0" w:space="0" w:color="auto"/>
        <w:bottom w:val="none" w:sz="0" w:space="0" w:color="auto"/>
        <w:right w:val="none" w:sz="0" w:space="0" w:color="auto"/>
      </w:divBdr>
      <w:divsChild>
        <w:div w:id="397436022">
          <w:marLeft w:val="547"/>
          <w:marRight w:val="0"/>
          <w:marTop w:val="0"/>
          <w:marBottom w:val="0"/>
          <w:divBdr>
            <w:top w:val="none" w:sz="0" w:space="0" w:color="auto"/>
            <w:left w:val="none" w:sz="0" w:space="0" w:color="auto"/>
            <w:bottom w:val="none" w:sz="0" w:space="0" w:color="auto"/>
            <w:right w:val="none" w:sz="0" w:space="0" w:color="auto"/>
          </w:divBdr>
        </w:div>
      </w:divsChild>
    </w:div>
    <w:div w:id="468787370">
      <w:bodyDiv w:val="1"/>
      <w:marLeft w:val="0"/>
      <w:marRight w:val="0"/>
      <w:marTop w:val="0"/>
      <w:marBottom w:val="0"/>
      <w:divBdr>
        <w:top w:val="none" w:sz="0" w:space="0" w:color="auto"/>
        <w:left w:val="none" w:sz="0" w:space="0" w:color="auto"/>
        <w:bottom w:val="none" w:sz="0" w:space="0" w:color="auto"/>
        <w:right w:val="none" w:sz="0" w:space="0" w:color="auto"/>
      </w:divBdr>
    </w:div>
    <w:div w:id="472404107">
      <w:bodyDiv w:val="1"/>
      <w:marLeft w:val="0"/>
      <w:marRight w:val="0"/>
      <w:marTop w:val="0"/>
      <w:marBottom w:val="0"/>
      <w:divBdr>
        <w:top w:val="none" w:sz="0" w:space="0" w:color="auto"/>
        <w:left w:val="none" w:sz="0" w:space="0" w:color="auto"/>
        <w:bottom w:val="none" w:sz="0" w:space="0" w:color="auto"/>
        <w:right w:val="none" w:sz="0" w:space="0" w:color="auto"/>
      </w:divBdr>
    </w:div>
    <w:div w:id="487402298">
      <w:bodyDiv w:val="1"/>
      <w:marLeft w:val="0"/>
      <w:marRight w:val="0"/>
      <w:marTop w:val="0"/>
      <w:marBottom w:val="0"/>
      <w:divBdr>
        <w:top w:val="none" w:sz="0" w:space="0" w:color="auto"/>
        <w:left w:val="none" w:sz="0" w:space="0" w:color="auto"/>
        <w:bottom w:val="none" w:sz="0" w:space="0" w:color="auto"/>
        <w:right w:val="none" w:sz="0" w:space="0" w:color="auto"/>
      </w:divBdr>
      <w:divsChild>
        <w:div w:id="630210527">
          <w:marLeft w:val="446"/>
          <w:marRight w:val="0"/>
          <w:marTop w:val="260"/>
          <w:marBottom w:val="0"/>
          <w:divBdr>
            <w:top w:val="none" w:sz="0" w:space="0" w:color="auto"/>
            <w:left w:val="none" w:sz="0" w:space="0" w:color="auto"/>
            <w:bottom w:val="none" w:sz="0" w:space="0" w:color="auto"/>
            <w:right w:val="none" w:sz="0" w:space="0" w:color="auto"/>
          </w:divBdr>
        </w:div>
        <w:div w:id="911741139">
          <w:marLeft w:val="446"/>
          <w:marRight w:val="0"/>
          <w:marTop w:val="260"/>
          <w:marBottom w:val="0"/>
          <w:divBdr>
            <w:top w:val="none" w:sz="0" w:space="0" w:color="auto"/>
            <w:left w:val="none" w:sz="0" w:space="0" w:color="auto"/>
            <w:bottom w:val="none" w:sz="0" w:space="0" w:color="auto"/>
            <w:right w:val="none" w:sz="0" w:space="0" w:color="auto"/>
          </w:divBdr>
        </w:div>
        <w:div w:id="247272834">
          <w:marLeft w:val="446"/>
          <w:marRight w:val="0"/>
          <w:marTop w:val="260"/>
          <w:marBottom w:val="0"/>
          <w:divBdr>
            <w:top w:val="none" w:sz="0" w:space="0" w:color="auto"/>
            <w:left w:val="none" w:sz="0" w:space="0" w:color="auto"/>
            <w:bottom w:val="none" w:sz="0" w:space="0" w:color="auto"/>
            <w:right w:val="none" w:sz="0" w:space="0" w:color="auto"/>
          </w:divBdr>
        </w:div>
      </w:divsChild>
    </w:div>
    <w:div w:id="529606917">
      <w:bodyDiv w:val="1"/>
      <w:marLeft w:val="0"/>
      <w:marRight w:val="0"/>
      <w:marTop w:val="0"/>
      <w:marBottom w:val="0"/>
      <w:divBdr>
        <w:top w:val="none" w:sz="0" w:space="0" w:color="auto"/>
        <w:left w:val="none" w:sz="0" w:space="0" w:color="auto"/>
        <w:bottom w:val="none" w:sz="0" w:space="0" w:color="auto"/>
        <w:right w:val="none" w:sz="0" w:space="0" w:color="auto"/>
      </w:divBdr>
    </w:div>
    <w:div w:id="573052680">
      <w:bodyDiv w:val="1"/>
      <w:marLeft w:val="0"/>
      <w:marRight w:val="0"/>
      <w:marTop w:val="0"/>
      <w:marBottom w:val="0"/>
      <w:divBdr>
        <w:top w:val="none" w:sz="0" w:space="0" w:color="auto"/>
        <w:left w:val="none" w:sz="0" w:space="0" w:color="auto"/>
        <w:bottom w:val="none" w:sz="0" w:space="0" w:color="auto"/>
        <w:right w:val="none" w:sz="0" w:space="0" w:color="auto"/>
      </w:divBdr>
    </w:div>
    <w:div w:id="590702513">
      <w:bodyDiv w:val="1"/>
      <w:marLeft w:val="0"/>
      <w:marRight w:val="0"/>
      <w:marTop w:val="0"/>
      <w:marBottom w:val="0"/>
      <w:divBdr>
        <w:top w:val="none" w:sz="0" w:space="0" w:color="auto"/>
        <w:left w:val="none" w:sz="0" w:space="0" w:color="auto"/>
        <w:bottom w:val="none" w:sz="0" w:space="0" w:color="auto"/>
        <w:right w:val="none" w:sz="0" w:space="0" w:color="auto"/>
      </w:divBdr>
      <w:divsChild>
        <w:div w:id="1058627064">
          <w:marLeft w:val="547"/>
          <w:marRight w:val="0"/>
          <w:marTop w:val="0"/>
          <w:marBottom w:val="160"/>
          <w:divBdr>
            <w:top w:val="none" w:sz="0" w:space="0" w:color="auto"/>
            <w:left w:val="none" w:sz="0" w:space="0" w:color="auto"/>
            <w:bottom w:val="none" w:sz="0" w:space="0" w:color="auto"/>
            <w:right w:val="none" w:sz="0" w:space="0" w:color="auto"/>
          </w:divBdr>
        </w:div>
      </w:divsChild>
    </w:div>
    <w:div w:id="610286091">
      <w:bodyDiv w:val="1"/>
      <w:marLeft w:val="0"/>
      <w:marRight w:val="0"/>
      <w:marTop w:val="0"/>
      <w:marBottom w:val="0"/>
      <w:divBdr>
        <w:top w:val="none" w:sz="0" w:space="0" w:color="auto"/>
        <w:left w:val="none" w:sz="0" w:space="0" w:color="auto"/>
        <w:bottom w:val="none" w:sz="0" w:space="0" w:color="auto"/>
        <w:right w:val="none" w:sz="0" w:space="0" w:color="auto"/>
      </w:divBdr>
    </w:div>
    <w:div w:id="691229721">
      <w:bodyDiv w:val="1"/>
      <w:marLeft w:val="0"/>
      <w:marRight w:val="0"/>
      <w:marTop w:val="0"/>
      <w:marBottom w:val="0"/>
      <w:divBdr>
        <w:top w:val="none" w:sz="0" w:space="0" w:color="auto"/>
        <w:left w:val="none" w:sz="0" w:space="0" w:color="auto"/>
        <w:bottom w:val="none" w:sz="0" w:space="0" w:color="auto"/>
        <w:right w:val="none" w:sz="0" w:space="0" w:color="auto"/>
      </w:divBdr>
    </w:div>
    <w:div w:id="713163399">
      <w:bodyDiv w:val="1"/>
      <w:marLeft w:val="0"/>
      <w:marRight w:val="0"/>
      <w:marTop w:val="0"/>
      <w:marBottom w:val="0"/>
      <w:divBdr>
        <w:top w:val="none" w:sz="0" w:space="0" w:color="auto"/>
        <w:left w:val="none" w:sz="0" w:space="0" w:color="auto"/>
        <w:bottom w:val="none" w:sz="0" w:space="0" w:color="auto"/>
        <w:right w:val="none" w:sz="0" w:space="0" w:color="auto"/>
      </w:divBdr>
    </w:div>
    <w:div w:id="760416802">
      <w:bodyDiv w:val="1"/>
      <w:marLeft w:val="0"/>
      <w:marRight w:val="0"/>
      <w:marTop w:val="0"/>
      <w:marBottom w:val="0"/>
      <w:divBdr>
        <w:top w:val="none" w:sz="0" w:space="0" w:color="auto"/>
        <w:left w:val="none" w:sz="0" w:space="0" w:color="auto"/>
        <w:bottom w:val="none" w:sz="0" w:space="0" w:color="auto"/>
        <w:right w:val="none" w:sz="0" w:space="0" w:color="auto"/>
      </w:divBdr>
      <w:divsChild>
        <w:div w:id="228656605">
          <w:marLeft w:val="446"/>
          <w:marRight w:val="0"/>
          <w:marTop w:val="0"/>
          <w:marBottom w:val="0"/>
          <w:divBdr>
            <w:top w:val="none" w:sz="0" w:space="0" w:color="auto"/>
            <w:left w:val="none" w:sz="0" w:space="0" w:color="auto"/>
            <w:bottom w:val="none" w:sz="0" w:space="0" w:color="auto"/>
            <w:right w:val="none" w:sz="0" w:space="0" w:color="auto"/>
          </w:divBdr>
        </w:div>
        <w:div w:id="1482115575">
          <w:marLeft w:val="446"/>
          <w:marRight w:val="0"/>
          <w:marTop w:val="0"/>
          <w:marBottom w:val="0"/>
          <w:divBdr>
            <w:top w:val="none" w:sz="0" w:space="0" w:color="auto"/>
            <w:left w:val="none" w:sz="0" w:space="0" w:color="auto"/>
            <w:bottom w:val="none" w:sz="0" w:space="0" w:color="auto"/>
            <w:right w:val="none" w:sz="0" w:space="0" w:color="auto"/>
          </w:divBdr>
        </w:div>
      </w:divsChild>
    </w:div>
    <w:div w:id="803961774">
      <w:bodyDiv w:val="1"/>
      <w:marLeft w:val="0"/>
      <w:marRight w:val="0"/>
      <w:marTop w:val="0"/>
      <w:marBottom w:val="0"/>
      <w:divBdr>
        <w:top w:val="none" w:sz="0" w:space="0" w:color="auto"/>
        <w:left w:val="none" w:sz="0" w:space="0" w:color="auto"/>
        <w:bottom w:val="none" w:sz="0" w:space="0" w:color="auto"/>
        <w:right w:val="none" w:sz="0" w:space="0" w:color="auto"/>
      </w:divBdr>
    </w:div>
    <w:div w:id="860554377">
      <w:bodyDiv w:val="1"/>
      <w:marLeft w:val="0"/>
      <w:marRight w:val="0"/>
      <w:marTop w:val="0"/>
      <w:marBottom w:val="0"/>
      <w:divBdr>
        <w:top w:val="none" w:sz="0" w:space="0" w:color="auto"/>
        <w:left w:val="none" w:sz="0" w:space="0" w:color="auto"/>
        <w:bottom w:val="none" w:sz="0" w:space="0" w:color="auto"/>
        <w:right w:val="none" w:sz="0" w:space="0" w:color="auto"/>
      </w:divBdr>
    </w:div>
    <w:div w:id="880558710">
      <w:bodyDiv w:val="1"/>
      <w:marLeft w:val="0"/>
      <w:marRight w:val="0"/>
      <w:marTop w:val="0"/>
      <w:marBottom w:val="0"/>
      <w:divBdr>
        <w:top w:val="none" w:sz="0" w:space="0" w:color="auto"/>
        <w:left w:val="none" w:sz="0" w:space="0" w:color="auto"/>
        <w:bottom w:val="none" w:sz="0" w:space="0" w:color="auto"/>
        <w:right w:val="none" w:sz="0" w:space="0" w:color="auto"/>
      </w:divBdr>
      <w:divsChild>
        <w:div w:id="627322399">
          <w:marLeft w:val="1800"/>
          <w:marRight w:val="173"/>
          <w:marTop w:val="120"/>
          <w:marBottom w:val="0"/>
          <w:divBdr>
            <w:top w:val="none" w:sz="0" w:space="0" w:color="auto"/>
            <w:left w:val="none" w:sz="0" w:space="0" w:color="auto"/>
            <w:bottom w:val="none" w:sz="0" w:space="0" w:color="auto"/>
            <w:right w:val="none" w:sz="0" w:space="0" w:color="auto"/>
          </w:divBdr>
        </w:div>
        <w:div w:id="2118210521">
          <w:marLeft w:val="1800"/>
          <w:marRight w:val="173"/>
          <w:marTop w:val="120"/>
          <w:marBottom w:val="0"/>
          <w:divBdr>
            <w:top w:val="none" w:sz="0" w:space="0" w:color="auto"/>
            <w:left w:val="none" w:sz="0" w:space="0" w:color="auto"/>
            <w:bottom w:val="none" w:sz="0" w:space="0" w:color="auto"/>
            <w:right w:val="none" w:sz="0" w:space="0" w:color="auto"/>
          </w:divBdr>
        </w:div>
        <w:div w:id="113060838">
          <w:marLeft w:val="1800"/>
          <w:marRight w:val="173"/>
          <w:marTop w:val="120"/>
          <w:marBottom w:val="0"/>
          <w:divBdr>
            <w:top w:val="none" w:sz="0" w:space="0" w:color="auto"/>
            <w:left w:val="none" w:sz="0" w:space="0" w:color="auto"/>
            <w:bottom w:val="none" w:sz="0" w:space="0" w:color="auto"/>
            <w:right w:val="none" w:sz="0" w:space="0" w:color="auto"/>
          </w:divBdr>
        </w:div>
      </w:divsChild>
    </w:div>
    <w:div w:id="884755058">
      <w:bodyDiv w:val="1"/>
      <w:marLeft w:val="0"/>
      <w:marRight w:val="0"/>
      <w:marTop w:val="0"/>
      <w:marBottom w:val="0"/>
      <w:divBdr>
        <w:top w:val="none" w:sz="0" w:space="0" w:color="auto"/>
        <w:left w:val="none" w:sz="0" w:space="0" w:color="auto"/>
        <w:bottom w:val="none" w:sz="0" w:space="0" w:color="auto"/>
        <w:right w:val="none" w:sz="0" w:space="0" w:color="auto"/>
      </w:divBdr>
      <w:divsChild>
        <w:div w:id="592206969">
          <w:marLeft w:val="547"/>
          <w:marRight w:val="0"/>
          <w:marTop w:val="0"/>
          <w:marBottom w:val="160"/>
          <w:divBdr>
            <w:top w:val="none" w:sz="0" w:space="0" w:color="auto"/>
            <w:left w:val="none" w:sz="0" w:space="0" w:color="auto"/>
            <w:bottom w:val="none" w:sz="0" w:space="0" w:color="auto"/>
            <w:right w:val="none" w:sz="0" w:space="0" w:color="auto"/>
          </w:divBdr>
        </w:div>
      </w:divsChild>
    </w:div>
    <w:div w:id="934359175">
      <w:bodyDiv w:val="1"/>
      <w:marLeft w:val="0"/>
      <w:marRight w:val="0"/>
      <w:marTop w:val="0"/>
      <w:marBottom w:val="0"/>
      <w:divBdr>
        <w:top w:val="none" w:sz="0" w:space="0" w:color="auto"/>
        <w:left w:val="none" w:sz="0" w:space="0" w:color="auto"/>
        <w:bottom w:val="none" w:sz="0" w:space="0" w:color="auto"/>
        <w:right w:val="none" w:sz="0" w:space="0" w:color="auto"/>
      </w:divBdr>
      <w:divsChild>
        <w:div w:id="727915804">
          <w:marLeft w:val="1800"/>
          <w:marRight w:val="173"/>
          <w:marTop w:val="120"/>
          <w:marBottom w:val="0"/>
          <w:divBdr>
            <w:top w:val="none" w:sz="0" w:space="0" w:color="auto"/>
            <w:left w:val="none" w:sz="0" w:space="0" w:color="auto"/>
            <w:bottom w:val="none" w:sz="0" w:space="0" w:color="auto"/>
            <w:right w:val="none" w:sz="0" w:space="0" w:color="auto"/>
          </w:divBdr>
        </w:div>
        <w:div w:id="172693223">
          <w:marLeft w:val="1800"/>
          <w:marRight w:val="173"/>
          <w:marTop w:val="120"/>
          <w:marBottom w:val="0"/>
          <w:divBdr>
            <w:top w:val="none" w:sz="0" w:space="0" w:color="auto"/>
            <w:left w:val="none" w:sz="0" w:space="0" w:color="auto"/>
            <w:bottom w:val="none" w:sz="0" w:space="0" w:color="auto"/>
            <w:right w:val="none" w:sz="0" w:space="0" w:color="auto"/>
          </w:divBdr>
        </w:div>
        <w:div w:id="2106147602">
          <w:marLeft w:val="1800"/>
          <w:marRight w:val="173"/>
          <w:marTop w:val="120"/>
          <w:marBottom w:val="0"/>
          <w:divBdr>
            <w:top w:val="none" w:sz="0" w:space="0" w:color="auto"/>
            <w:left w:val="none" w:sz="0" w:space="0" w:color="auto"/>
            <w:bottom w:val="none" w:sz="0" w:space="0" w:color="auto"/>
            <w:right w:val="none" w:sz="0" w:space="0" w:color="auto"/>
          </w:divBdr>
        </w:div>
      </w:divsChild>
    </w:div>
    <w:div w:id="944264648">
      <w:bodyDiv w:val="1"/>
      <w:marLeft w:val="0"/>
      <w:marRight w:val="0"/>
      <w:marTop w:val="0"/>
      <w:marBottom w:val="0"/>
      <w:divBdr>
        <w:top w:val="none" w:sz="0" w:space="0" w:color="auto"/>
        <w:left w:val="none" w:sz="0" w:space="0" w:color="auto"/>
        <w:bottom w:val="none" w:sz="0" w:space="0" w:color="auto"/>
        <w:right w:val="none" w:sz="0" w:space="0" w:color="auto"/>
      </w:divBdr>
      <w:divsChild>
        <w:div w:id="2097094465">
          <w:marLeft w:val="1166"/>
          <w:marRight w:val="0"/>
          <w:marTop w:val="0"/>
          <w:marBottom w:val="0"/>
          <w:divBdr>
            <w:top w:val="none" w:sz="0" w:space="0" w:color="auto"/>
            <w:left w:val="none" w:sz="0" w:space="0" w:color="auto"/>
            <w:bottom w:val="none" w:sz="0" w:space="0" w:color="auto"/>
            <w:right w:val="none" w:sz="0" w:space="0" w:color="auto"/>
          </w:divBdr>
        </w:div>
        <w:div w:id="400175239">
          <w:marLeft w:val="1166"/>
          <w:marRight w:val="0"/>
          <w:marTop w:val="0"/>
          <w:marBottom w:val="0"/>
          <w:divBdr>
            <w:top w:val="none" w:sz="0" w:space="0" w:color="auto"/>
            <w:left w:val="none" w:sz="0" w:space="0" w:color="auto"/>
            <w:bottom w:val="none" w:sz="0" w:space="0" w:color="auto"/>
            <w:right w:val="none" w:sz="0" w:space="0" w:color="auto"/>
          </w:divBdr>
        </w:div>
      </w:divsChild>
    </w:div>
    <w:div w:id="973950966">
      <w:bodyDiv w:val="1"/>
      <w:marLeft w:val="0"/>
      <w:marRight w:val="0"/>
      <w:marTop w:val="0"/>
      <w:marBottom w:val="0"/>
      <w:divBdr>
        <w:top w:val="none" w:sz="0" w:space="0" w:color="auto"/>
        <w:left w:val="none" w:sz="0" w:space="0" w:color="auto"/>
        <w:bottom w:val="none" w:sz="0" w:space="0" w:color="auto"/>
        <w:right w:val="none" w:sz="0" w:space="0" w:color="auto"/>
      </w:divBdr>
      <w:divsChild>
        <w:div w:id="206797046">
          <w:marLeft w:val="850"/>
          <w:marRight w:val="0"/>
          <w:marTop w:val="0"/>
          <w:marBottom w:val="0"/>
          <w:divBdr>
            <w:top w:val="none" w:sz="0" w:space="0" w:color="auto"/>
            <w:left w:val="none" w:sz="0" w:space="0" w:color="auto"/>
            <w:bottom w:val="none" w:sz="0" w:space="0" w:color="auto"/>
            <w:right w:val="none" w:sz="0" w:space="0" w:color="auto"/>
          </w:divBdr>
        </w:div>
        <w:div w:id="913592151">
          <w:marLeft w:val="850"/>
          <w:marRight w:val="0"/>
          <w:marTop w:val="0"/>
          <w:marBottom w:val="0"/>
          <w:divBdr>
            <w:top w:val="none" w:sz="0" w:space="0" w:color="auto"/>
            <w:left w:val="none" w:sz="0" w:space="0" w:color="auto"/>
            <w:bottom w:val="none" w:sz="0" w:space="0" w:color="auto"/>
            <w:right w:val="none" w:sz="0" w:space="0" w:color="auto"/>
          </w:divBdr>
        </w:div>
        <w:div w:id="1509979515">
          <w:marLeft w:val="850"/>
          <w:marRight w:val="0"/>
          <w:marTop w:val="0"/>
          <w:marBottom w:val="0"/>
          <w:divBdr>
            <w:top w:val="none" w:sz="0" w:space="0" w:color="auto"/>
            <w:left w:val="none" w:sz="0" w:space="0" w:color="auto"/>
            <w:bottom w:val="none" w:sz="0" w:space="0" w:color="auto"/>
            <w:right w:val="none" w:sz="0" w:space="0" w:color="auto"/>
          </w:divBdr>
        </w:div>
        <w:div w:id="1790855905">
          <w:marLeft w:val="850"/>
          <w:marRight w:val="0"/>
          <w:marTop w:val="0"/>
          <w:marBottom w:val="0"/>
          <w:divBdr>
            <w:top w:val="none" w:sz="0" w:space="0" w:color="auto"/>
            <w:left w:val="none" w:sz="0" w:space="0" w:color="auto"/>
            <w:bottom w:val="none" w:sz="0" w:space="0" w:color="auto"/>
            <w:right w:val="none" w:sz="0" w:space="0" w:color="auto"/>
          </w:divBdr>
        </w:div>
        <w:div w:id="783115575">
          <w:marLeft w:val="850"/>
          <w:marRight w:val="0"/>
          <w:marTop w:val="0"/>
          <w:marBottom w:val="0"/>
          <w:divBdr>
            <w:top w:val="none" w:sz="0" w:space="0" w:color="auto"/>
            <w:left w:val="none" w:sz="0" w:space="0" w:color="auto"/>
            <w:bottom w:val="none" w:sz="0" w:space="0" w:color="auto"/>
            <w:right w:val="none" w:sz="0" w:space="0" w:color="auto"/>
          </w:divBdr>
        </w:div>
        <w:div w:id="318659862">
          <w:marLeft w:val="850"/>
          <w:marRight w:val="0"/>
          <w:marTop w:val="0"/>
          <w:marBottom w:val="0"/>
          <w:divBdr>
            <w:top w:val="none" w:sz="0" w:space="0" w:color="auto"/>
            <w:left w:val="none" w:sz="0" w:space="0" w:color="auto"/>
            <w:bottom w:val="none" w:sz="0" w:space="0" w:color="auto"/>
            <w:right w:val="none" w:sz="0" w:space="0" w:color="auto"/>
          </w:divBdr>
        </w:div>
      </w:divsChild>
    </w:div>
    <w:div w:id="978068271">
      <w:bodyDiv w:val="1"/>
      <w:marLeft w:val="0"/>
      <w:marRight w:val="0"/>
      <w:marTop w:val="0"/>
      <w:marBottom w:val="0"/>
      <w:divBdr>
        <w:top w:val="none" w:sz="0" w:space="0" w:color="auto"/>
        <w:left w:val="none" w:sz="0" w:space="0" w:color="auto"/>
        <w:bottom w:val="none" w:sz="0" w:space="0" w:color="auto"/>
        <w:right w:val="none" w:sz="0" w:space="0" w:color="auto"/>
      </w:divBdr>
    </w:div>
    <w:div w:id="987514859">
      <w:bodyDiv w:val="1"/>
      <w:marLeft w:val="0"/>
      <w:marRight w:val="0"/>
      <w:marTop w:val="0"/>
      <w:marBottom w:val="0"/>
      <w:divBdr>
        <w:top w:val="none" w:sz="0" w:space="0" w:color="auto"/>
        <w:left w:val="none" w:sz="0" w:space="0" w:color="auto"/>
        <w:bottom w:val="none" w:sz="0" w:space="0" w:color="auto"/>
        <w:right w:val="none" w:sz="0" w:space="0" w:color="auto"/>
      </w:divBdr>
    </w:div>
    <w:div w:id="1203905443">
      <w:bodyDiv w:val="1"/>
      <w:marLeft w:val="0"/>
      <w:marRight w:val="0"/>
      <w:marTop w:val="0"/>
      <w:marBottom w:val="0"/>
      <w:divBdr>
        <w:top w:val="none" w:sz="0" w:space="0" w:color="auto"/>
        <w:left w:val="none" w:sz="0" w:space="0" w:color="auto"/>
        <w:bottom w:val="none" w:sz="0" w:space="0" w:color="auto"/>
        <w:right w:val="none" w:sz="0" w:space="0" w:color="auto"/>
      </w:divBdr>
    </w:div>
    <w:div w:id="1204632221">
      <w:bodyDiv w:val="1"/>
      <w:marLeft w:val="0"/>
      <w:marRight w:val="0"/>
      <w:marTop w:val="0"/>
      <w:marBottom w:val="0"/>
      <w:divBdr>
        <w:top w:val="none" w:sz="0" w:space="0" w:color="auto"/>
        <w:left w:val="none" w:sz="0" w:space="0" w:color="auto"/>
        <w:bottom w:val="none" w:sz="0" w:space="0" w:color="auto"/>
        <w:right w:val="none" w:sz="0" w:space="0" w:color="auto"/>
      </w:divBdr>
    </w:div>
    <w:div w:id="1204950805">
      <w:bodyDiv w:val="1"/>
      <w:marLeft w:val="0"/>
      <w:marRight w:val="0"/>
      <w:marTop w:val="0"/>
      <w:marBottom w:val="0"/>
      <w:divBdr>
        <w:top w:val="none" w:sz="0" w:space="0" w:color="auto"/>
        <w:left w:val="none" w:sz="0" w:space="0" w:color="auto"/>
        <w:bottom w:val="none" w:sz="0" w:space="0" w:color="auto"/>
        <w:right w:val="none" w:sz="0" w:space="0" w:color="auto"/>
      </w:divBdr>
      <w:divsChild>
        <w:div w:id="669717643">
          <w:marLeft w:val="346"/>
          <w:marRight w:val="173"/>
          <w:marTop w:val="120"/>
          <w:marBottom w:val="0"/>
          <w:divBdr>
            <w:top w:val="none" w:sz="0" w:space="0" w:color="auto"/>
            <w:left w:val="none" w:sz="0" w:space="0" w:color="auto"/>
            <w:bottom w:val="none" w:sz="0" w:space="0" w:color="auto"/>
            <w:right w:val="none" w:sz="0" w:space="0" w:color="auto"/>
          </w:divBdr>
        </w:div>
        <w:div w:id="1902473124">
          <w:marLeft w:val="346"/>
          <w:marRight w:val="173"/>
          <w:marTop w:val="120"/>
          <w:marBottom w:val="0"/>
          <w:divBdr>
            <w:top w:val="none" w:sz="0" w:space="0" w:color="auto"/>
            <w:left w:val="none" w:sz="0" w:space="0" w:color="auto"/>
            <w:bottom w:val="none" w:sz="0" w:space="0" w:color="auto"/>
            <w:right w:val="none" w:sz="0" w:space="0" w:color="auto"/>
          </w:divBdr>
        </w:div>
        <w:div w:id="1961063543">
          <w:marLeft w:val="720"/>
          <w:marRight w:val="173"/>
          <w:marTop w:val="0"/>
          <w:marBottom w:val="0"/>
          <w:divBdr>
            <w:top w:val="none" w:sz="0" w:space="0" w:color="auto"/>
            <w:left w:val="none" w:sz="0" w:space="0" w:color="auto"/>
            <w:bottom w:val="none" w:sz="0" w:space="0" w:color="auto"/>
            <w:right w:val="none" w:sz="0" w:space="0" w:color="auto"/>
          </w:divBdr>
        </w:div>
        <w:div w:id="764884561">
          <w:marLeft w:val="720"/>
          <w:marRight w:val="173"/>
          <w:marTop w:val="0"/>
          <w:marBottom w:val="0"/>
          <w:divBdr>
            <w:top w:val="none" w:sz="0" w:space="0" w:color="auto"/>
            <w:left w:val="none" w:sz="0" w:space="0" w:color="auto"/>
            <w:bottom w:val="none" w:sz="0" w:space="0" w:color="auto"/>
            <w:right w:val="none" w:sz="0" w:space="0" w:color="auto"/>
          </w:divBdr>
        </w:div>
      </w:divsChild>
    </w:div>
    <w:div w:id="1239629858">
      <w:bodyDiv w:val="1"/>
      <w:marLeft w:val="0"/>
      <w:marRight w:val="0"/>
      <w:marTop w:val="0"/>
      <w:marBottom w:val="0"/>
      <w:divBdr>
        <w:top w:val="none" w:sz="0" w:space="0" w:color="auto"/>
        <w:left w:val="none" w:sz="0" w:space="0" w:color="auto"/>
        <w:bottom w:val="none" w:sz="0" w:space="0" w:color="auto"/>
        <w:right w:val="none" w:sz="0" w:space="0" w:color="auto"/>
      </w:divBdr>
      <w:divsChild>
        <w:div w:id="178323885">
          <w:marLeft w:val="346"/>
          <w:marRight w:val="173"/>
          <w:marTop w:val="120"/>
          <w:marBottom w:val="0"/>
          <w:divBdr>
            <w:top w:val="none" w:sz="0" w:space="0" w:color="auto"/>
            <w:left w:val="none" w:sz="0" w:space="0" w:color="auto"/>
            <w:bottom w:val="none" w:sz="0" w:space="0" w:color="auto"/>
            <w:right w:val="none" w:sz="0" w:space="0" w:color="auto"/>
          </w:divBdr>
        </w:div>
        <w:div w:id="189537221">
          <w:marLeft w:val="346"/>
          <w:marRight w:val="173"/>
          <w:marTop w:val="120"/>
          <w:marBottom w:val="0"/>
          <w:divBdr>
            <w:top w:val="none" w:sz="0" w:space="0" w:color="auto"/>
            <w:left w:val="none" w:sz="0" w:space="0" w:color="auto"/>
            <w:bottom w:val="none" w:sz="0" w:space="0" w:color="auto"/>
            <w:right w:val="none" w:sz="0" w:space="0" w:color="auto"/>
          </w:divBdr>
        </w:div>
        <w:div w:id="1932355737">
          <w:marLeft w:val="346"/>
          <w:marRight w:val="173"/>
          <w:marTop w:val="120"/>
          <w:marBottom w:val="0"/>
          <w:divBdr>
            <w:top w:val="none" w:sz="0" w:space="0" w:color="auto"/>
            <w:left w:val="none" w:sz="0" w:space="0" w:color="auto"/>
            <w:bottom w:val="none" w:sz="0" w:space="0" w:color="auto"/>
            <w:right w:val="none" w:sz="0" w:space="0" w:color="auto"/>
          </w:divBdr>
        </w:div>
      </w:divsChild>
    </w:div>
    <w:div w:id="1249265722">
      <w:bodyDiv w:val="1"/>
      <w:marLeft w:val="0"/>
      <w:marRight w:val="0"/>
      <w:marTop w:val="0"/>
      <w:marBottom w:val="0"/>
      <w:divBdr>
        <w:top w:val="none" w:sz="0" w:space="0" w:color="auto"/>
        <w:left w:val="none" w:sz="0" w:space="0" w:color="auto"/>
        <w:bottom w:val="none" w:sz="0" w:space="0" w:color="auto"/>
        <w:right w:val="none" w:sz="0" w:space="0" w:color="auto"/>
      </w:divBdr>
    </w:div>
    <w:div w:id="1293904342">
      <w:bodyDiv w:val="1"/>
      <w:marLeft w:val="0"/>
      <w:marRight w:val="0"/>
      <w:marTop w:val="0"/>
      <w:marBottom w:val="0"/>
      <w:divBdr>
        <w:top w:val="none" w:sz="0" w:space="0" w:color="auto"/>
        <w:left w:val="none" w:sz="0" w:space="0" w:color="auto"/>
        <w:bottom w:val="none" w:sz="0" w:space="0" w:color="auto"/>
        <w:right w:val="none" w:sz="0" w:space="0" w:color="auto"/>
      </w:divBdr>
      <w:divsChild>
        <w:div w:id="522331544">
          <w:marLeft w:val="547"/>
          <w:marRight w:val="0"/>
          <w:marTop w:val="0"/>
          <w:marBottom w:val="160"/>
          <w:divBdr>
            <w:top w:val="none" w:sz="0" w:space="0" w:color="auto"/>
            <w:left w:val="none" w:sz="0" w:space="0" w:color="auto"/>
            <w:bottom w:val="none" w:sz="0" w:space="0" w:color="auto"/>
            <w:right w:val="none" w:sz="0" w:space="0" w:color="auto"/>
          </w:divBdr>
        </w:div>
      </w:divsChild>
    </w:div>
    <w:div w:id="1340307712">
      <w:bodyDiv w:val="1"/>
      <w:marLeft w:val="0"/>
      <w:marRight w:val="0"/>
      <w:marTop w:val="0"/>
      <w:marBottom w:val="0"/>
      <w:divBdr>
        <w:top w:val="none" w:sz="0" w:space="0" w:color="auto"/>
        <w:left w:val="none" w:sz="0" w:space="0" w:color="auto"/>
        <w:bottom w:val="none" w:sz="0" w:space="0" w:color="auto"/>
        <w:right w:val="none" w:sz="0" w:space="0" w:color="auto"/>
      </w:divBdr>
    </w:div>
    <w:div w:id="1342509592">
      <w:bodyDiv w:val="1"/>
      <w:marLeft w:val="0"/>
      <w:marRight w:val="0"/>
      <w:marTop w:val="0"/>
      <w:marBottom w:val="0"/>
      <w:divBdr>
        <w:top w:val="none" w:sz="0" w:space="0" w:color="auto"/>
        <w:left w:val="none" w:sz="0" w:space="0" w:color="auto"/>
        <w:bottom w:val="none" w:sz="0" w:space="0" w:color="auto"/>
        <w:right w:val="none" w:sz="0" w:space="0" w:color="auto"/>
      </w:divBdr>
    </w:div>
    <w:div w:id="1586918505">
      <w:bodyDiv w:val="1"/>
      <w:marLeft w:val="0"/>
      <w:marRight w:val="0"/>
      <w:marTop w:val="0"/>
      <w:marBottom w:val="0"/>
      <w:divBdr>
        <w:top w:val="none" w:sz="0" w:space="0" w:color="auto"/>
        <w:left w:val="none" w:sz="0" w:space="0" w:color="auto"/>
        <w:bottom w:val="none" w:sz="0" w:space="0" w:color="auto"/>
        <w:right w:val="none" w:sz="0" w:space="0" w:color="auto"/>
      </w:divBdr>
    </w:div>
    <w:div w:id="1608736631">
      <w:bodyDiv w:val="1"/>
      <w:marLeft w:val="0"/>
      <w:marRight w:val="0"/>
      <w:marTop w:val="0"/>
      <w:marBottom w:val="0"/>
      <w:divBdr>
        <w:top w:val="none" w:sz="0" w:space="0" w:color="auto"/>
        <w:left w:val="none" w:sz="0" w:space="0" w:color="auto"/>
        <w:bottom w:val="none" w:sz="0" w:space="0" w:color="auto"/>
        <w:right w:val="none" w:sz="0" w:space="0" w:color="auto"/>
      </w:divBdr>
      <w:divsChild>
        <w:div w:id="1394307641">
          <w:marLeft w:val="446"/>
          <w:marRight w:val="0"/>
          <w:marTop w:val="0"/>
          <w:marBottom w:val="0"/>
          <w:divBdr>
            <w:top w:val="none" w:sz="0" w:space="0" w:color="auto"/>
            <w:left w:val="none" w:sz="0" w:space="0" w:color="auto"/>
            <w:bottom w:val="none" w:sz="0" w:space="0" w:color="auto"/>
            <w:right w:val="none" w:sz="0" w:space="0" w:color="auto"/>
          </w:divBdr>
        </w:div>
        <w:div w:id="542059165">
          <w:marLeft w:val="446"/>
          <w:marRight w:val="0"/>
          <w:marTop w:val="0"/>
          <w:marBottom w:val="0"/>
          <w:divBdr>
            <w:top w:val="none" w:sz="0" w:space="0" w:color="auto"/>
            <w:left w:val="none" w:sz="0" w:space="0" w:color="auto"/>
            <w:bottom w:val="none" w:sz="0" w:space="0" w:color="auto"/>
            <w:right w:val="none" w:sz="0" w:space="0" w:color="auto"/>
          </w:divBdr>
        </w:div>
        <w:div w:id="550269001">
          <w:marLeft w:val="446"/>
          <w:marRight w:val="0"/>
          <w:marTop w:val="0"/>
          <w:marBottom w:val="0"/>
          <w:divBdr>
            <w:top w:val="none" w:sz="0" w:space="0" w:color="auto"/>
            <w:left w:val="none" w:sz="0" w:space="0" w:color="auto"/>
            <w:bottom w:val="none" w:sz="0" w:space="0" w:color="auto"/>
            <w:right w:val="none" w:sz="0" w:space="0" w:color="auto"/>
          </w:divBdr>
        </w:div>
        <w:div w:id="156003139">
          <w:marLeft w:val="446"/>
          <w:marRight w:val="0"/>
          <w:marTop w:val="0"/>
          <w:marBottom w:val="0"/>
          <w:divBdr>
            <w:top w:val="none" w:sz="0" w:space="0" w:color="auto"/>
            <w:left w:val="none" w:sz="0" w:space="0" w:color="auto"/>
            <w:bottom w:val="none" w:sz="0" w:space="0" w:color="auto"/>
            <w:right w:val="none" w:sz="0" w:space="0" w:color="auto"/>
          </w:divBdr>
        </w:div>
        <w:div w:id="1452742994">
          <w:marLeft w:val="446"/>
          <w:marRight w:val="0"/>
          <w:marTop w:val="0"/>
          <w:marBottom w:val="0"/>
          <w:divBdr>
            <w:top w:val="none" w:sz="0" w:space="0" w:color="auto"/>
            <w:left w:val="none" w:sz="0" w:space="0" w:color="auto"/>
            <w:bottom w:val="none" w:sz="0" w:space="0" w:color="auto"/>
            <w:right w:val="none" w:sz="0" w:space="0" w:color="auto"/>
          </w:divBdr>
        </w:div>
        <w:div w:id="1688866979">
          <w:marLeft w:val="446"/>
          <w:marRight w:val="0"/>
          <w:marTop w:val="0"/>
          <w:marBottom w:val="0"/>
          <w:divBdr>
            <w:top w:val="none" w:sz="0" w:space="0" w:color="auto"/>
            <w:left w:val="none" w:sz="0" w:space="0" w:color="auto"/>
            <w:bottom w:val="none" w:sz="0" w:space="0" w:color="auto"/>
            <w:right w:val="none" w:sz="0" w:space="0" w:color="auto"/>
          </w:divBdr>
        </w:div>
        <w:div w:id="9259358">
          <w:marLeft w:val="734"/>
          <w:marRight w:val="0"/>
          <w:marTop w:val="0"/>
          <w:marBottom w:val="0"/>
          <w:divBdr>
            <w:top w:val="none" w:sz="0" w:space="0" w:color="auto"/>
            <w:left w:val="none" w:sz="0" w:space="0" w:color="auto"/>
            <w:bottom w:val="none" w:sz="0" w:space="0" w:color="auto"/>
            <w:right w:val="none" w:sz="0" w:space="0" w:color="auto"/>
          </w:divBdr>
        </w:div>
        <w:div w:id="1295788995">
          <w:marLeft w:val="734"/>
          <w:marRight w:val="0"/>
          <w:marTop w:val="0"/>
          <w:marBottom w:val="0"/>
          <w:divBdr>
            <w:top w:val="none" w:sz="0" w:space="0" w:color="auto"/>
            <w:left w:val="none" w:sz="0" w:space="0" w:color="auto"/>
            <w:bottom w:val="none" w:sz="0" w:space="0" w:color="auto"/>
            <w:right w:val="none" w:sz="0" w:space="0" w:color="auto"/>
          </w:divBdr>
        </w:div>
        <w:div w:id="743529487">
          <w:marLeft w:val="734"/>
          <w:marRight w:val="0"/>
          <w:marTop w:val="0"/>
          <w:marBottom w:val="0"/>
          <w:divBdr>
            <w:top w:val="none" w:sz="0" w:space="0" w:color="auto"/>
            <w:left w:val="none" w:sz="0" w:space="0" w:color="auto"/>
            <w:bottom w:val="none" w:sz="0" w:space="0" w:color="auto"/>
            <w:right w:val="none" w:sz="0" w:space="0" w:color="auto"/>
          </w:divBdr>
        </w:div>
      </w:divsChild>
    </w:div>
    <w:div w:id="1727217720">
      <w:bodyDiv w:val="1"/>
      <w:marLeft w:val="0"/>
      <w:marRight w:val="0"/>
      <w:marTop w:val="0"/>
      <w:marBottom w:val="0"/>
      <w:divBdr>
        <w:top w:val="none" w:sz="0" w:space="0" w:color="auto"/>
        <w:left w:val="none" w:sz="0" w:space="0" w:color="auto"/>
        <w:bottom w:val="none" w:sz="0" w:space="0" w:color="auto"/>
        <w:right w:val="none" w:sz="0" w:space="0" w:color="auto"/>
      </w:divBdr>
    </w:div>
    <w:div w:id="1752004450">
      <w:bodyDiv w:val="1"/>
      <w:marLeft w:val="0"/>
      <w:marRight w:val="0"/>
      <w:marTop w:val="0"/>
      <w:marBottom w:val="0"/>
      <w:divBdr>
        <w:top w:val="none" w:sz="0" w:space="0" w:color="auto"/>
        <w:left w:val="none" w:sz="0" w:space="0" w:color="auto"/>
        <w:bottom w:val="none" w:sz="0" w:space="0" w:color="auto"/>
        <w:right w:val="none" w:sz="0" w:space="0" w:color="auto"/>
      </w:divBdr>
    </w:div>
    <w:div w:id="1918325199">
      <w:bodyDiv w:val="1"/>
      <w:marLeft w:val="0"/>
      <w:marRight w:val="0"/>
      <w:marTop w:val="0"/>
      <w:marBottom w:val="0"/>
      <w:divBdr>
        <w:top w:val="none" w:sz="0" w:space="0" w:color="auto"/>
        <w:left w:val="none" w:sz="0" w:space="0" w:color="auto"/>
        <w:bottom w:val="none" w:sz="0" w:space="0" w:color="auto"/>
        <w:right w:val="none" w:sz="0" w:space="0" w:color="auto"/>
      </w:divBdr>
      <w:divsChild>
        <w:div w:id="844976112">
          <w:marLeft w:val="274"/>
          <w:marRight w:val="0"/>
          <w:marTop w:val="0"/>
          <w:marBottom w:val="240"/>
          <w:divBdr>
            <w:top w:val="none" w:sz="0" w:space="0" w:color="auto"/>
            <w:left w:val="none" w:sz="0" w:space="0" w:color="auto"/>
            <w:bottom w:val="none" w:sz="0" w:space="0" w:color="auto"/>
            <w:right w:val="none" w:sz="0" w:space="0" w:color="auto"/>
          </w:divBdr>
        </w:div>
      </w:divsChild>
    </w:div>
    <w:div w:id="1962563884">
      <w:bodyDiv w:val="1"/>
      <w:marLeft w:val="0"/>
      <w:marRight w:val="0"/>
      <w:marTop w:val="0"/>
      <w:marBottom w:val="0"/>
      <w:divBdr>
        <w:top w:val="none" w:sz="0" w:space="0" w:color="auto"/>
        <w:left w:val="none" w:sz="0" w:space="0" w:color="auto"/>
        <w:bottom w:val="none" w:sz="0" w:space="0" w:color="auto"/>
        <w:right w:val="none" w:sz="0" w:space="0" w:color="auto"/>
      </w:divBdr>
    </w:div>
    <w:div w:id="1977441832">
      <w:bodyDiv w:val="1"/>
      <w:marLeft w:val="0"/>
      <w:marRight w:val="0"/>
      <w:marTop w:val="0"/>
      <w:marBottom w:val="0"/>
      <w:divBdr>
        <w:top w:val="none" w:sz="0" w:space="0" w:color="auto"/>
        <w:left w:val="none" w:sz="0" w:space="0" w:color="auto"/>
        <w:bottom w:val="none" w:sz="0" w:space="0" w:color="auto"/>
        <w:right w:val="none" w:sz="0" w:space="0" w:color="auto"/>
      </w:divBdr>
    </w:div>
    <w:div w:id="1997806691">
      <w:bodyDiv w:val="1"/>
      <w:marLeft w:val="0"/>
      <w:marRight w:val="0"/>
      <w:marTop w:val="0"/>
      <w:marBottom w:val="0"/>
      <w:divBdr>
        <w:top w:val="none" w:sz="0" w:space="0" w:color="auto"/>
        <w:left w:val="none" w:sz="0" w:space="0" w:color="auto"/>
        <w:bottom w:val="none" w:sz="0" w:space="0" w:color="auto"/>
        <w:right w:val="none" w:sz="0" w:space="0" w:color="auto"/>
      </w:divBdr>
    </w:div>
    <w:div w:id="2008242116">
      <w:bodyDiv w:val="1"/>
      <w:marLeft w:val="0"/>
      <w:marRight w:val="0"/>
      <w:marTop w:val="0"/>
      <w:marBottom w:val="0"/>
      <w:divBdr>
        <w:top w:val="none" w:sz="0" w:space="0" w:color="auto"/>
        <w:left w:val="none" w:sz="0" w:space="0" w:color="auto"/>
        <w:bottom w:val="none" w:sz="0" w:space="0" w:color="auto"/>
        <w:right w:val="none" w:sz="0" w:space="0" w:color="auto"/>
      </w:divBdr>
      <w:divsChild>
        <w:div w:id="1706757248">
          <w:marLeft w:val="274"/>
          <w:marRight w:val="0"/>
          <w:marTop w:val="0"/>
          <w:marBottom w:val="0"/>
          <w:divBdr>
            <w:top w:val="none" w:sz="0" w:space="0" w:color="auto"/>
            <w:left w:val="none" w:sz="0" w:space="0" w:color="auto"/>
            <w:bottom w:val="none" w:sz="0" w:space="0" w:color="auto"/>
            <w:right w:val="none" w:sz="0" w:space="0" w:color="auto"/>
          </w:divBdr>
        </w:div>
        <w:div w:id="1897618151">
          <w:marLeft w:val="274"/>
          <w:marRight w:val="0"/>
          <w:marTop w:val="0"/>
          <w:marBottom w:val="0"/>
          <w:divBdr>
            <w:top w:val="none" w:sz="0" w:space="0" w:color="auto"/>
            <w:left w:val="none" w:sz="0" w:space="0" w:color="auto"/>
            <w:bottom w:val="none" w:sz="0" w:space="0" w:color="auto"/>
            <w:right w:val="none" w:sz="0" w:space="0" w:color="auto"/>
          </w:divBdr>
        </w:div>
      </w:divsChild>
    </w:div>
    <w:div w:id="2047677631">
      <w:bodyDiv w:val="1"/>
      <w:marLeft w:val="0"/>
      <w:marRight w:val="0"/>
      <w:marTop w:val="0"/>
      <w:marBottom w:val="0"/>
      <w:divBdr>
        <w:top w:val="none" w:sz="0" w:space="0" w:color="auto"/>
        <w:left w:val="none" w:sz="0" w:space="0" w:color="auto"/>
        <w:bottom w:val="none" w:sz="0" w:space="0" w:color="auto"/>
        <w:right w:val="none" w:sz="0" w:space="0" w:color="auto"/>
      </w:divBdr>
      <w:divsChild>
        <w:div w:id="1187064622">
          <w:marLeft w:val="274"/>
          <w:marRight w:val="0"/>
          <w:marTop w:val="0"/>
          <w:marBottom w:val="0"/>
          <w:divBdr>
            <w:top w:val="none" w:sz="0" w:space="0" w:color="auto"/>
            <w:left w:val="none" w:sz="0" w:space="0" w:color="auto"/>
            <w:bottom w:val="none" w:sz="0" w:space="0" w:color="auto"/>
            <w:right w:val="none" w:sz="0" w:space="0" w:color="auto"/>
          </w:divBdr>
        </w:div>
        <w:div w:id="1840850536">
          <w:marLeft w:val="446"/>
          <w:marRight w:val="0"/>
          <w:marTop w:val="0"/>
          <w:marBottom w:val="0"/>
          <w:divBdr>
            <w:top w:val="none" w:sz="0" w:space="0" w:color="auto"/>
            <w:left w:val="none" w:sz="0" w:space="0" w:color="auto"/>
            <w:bottom w:val="none" w:sz="0" w:space="0" w:color="auto"/>
            <w:right w:val="none" w:sz="0" w:space="0" w:color="auto"/>
          </w:divBdr>
        </w:div>
        <w:div w:id="468329409">
          <w:marLeft w:val="446"/>
          <w:marRight w:val="0"/>
          <w:marTop w:val="0"/>
          <w:marBottom w:val="0"/>
          <w:divBdr>
            <w:top w:val="none" w:sz="0" w:space="0" w:color="auto"/>
            <w:left w:val="none" w:sz="0" w:space="0" w:color="auto"/>
            <w:bottom w:val="none" w:sz="0" w:space="0" w:color="auto"/>
            <w:right w:val="none" w:sz="0" w:space="0" w:color="auto"/>
          </w:divBdr>
        </w:div>
        <w:div w:id="1985314365">
          <w:marLeft w:val="274"/>
          <w:marRight w:val="0"/>
          <w:marTop w:val="0"/>
          <w:marBottom w:val="0"/>
          <w:divBdr>
            <w:top w:val="none" w:sz="0" w:space="0" w:color="auto"/>
            <w:left w:val="none" w:sz="0" w:space="0" w:color="auto"/>
            <w:bottom w:val="none" w:sz="0" w:space="0" w:color="auto"/>
            <w:right w:val="none" w:sz="0" w:space="0" w:color="auto"/>
          </w:divBdr>
        </w:div>
        <w:div w:id="644510434">
          <w:marLeft w:val="274"/>
          <w:marRight w:val="0"/>
          <w:marTop w:val="0"/>
          <w:marBottom w:val="0"/>
          <w:divBdr>
            <w:top w:val="none" w:sz="0" w:space="0" w:color="auto"/>
            <w:left w:val="none" w:sz="0" w:space="0" w:color="auto"/>
            <w:bottom w:val="none" w:sz="0" w:space="0" w:color="auto"/>
            <w:right w:val="none" w:sz="0" w:space="0" w:color="auto"/>
          </w:divBdr>
        </w:div>
        <w:div w:id="2053339273">
          <w:marLeft w:val="274"/>
          <w:marRight w:val="0"/>
          <w:marTop w:val="0"/>
          <w:marBottom w:val="0"/>
          <w:divBdr>
            <w:top w:val="none" w:sz="0" w:space="0" w:color="auto"/>
            <w:left w:val="none" w:sz="0" w:space="0" w:color="auto"/>
            <w:bottom w:val="none" w:sz="0" w:space="0" w:color="auto"/>
            <w:right w:val="none" w:sz="0" w:space="0" w:color="auto"/>
          </w:divBdr>
        </w:div>
        <w:div w:id="724567973">
          <w:marLeft w:val="274"/>
          <w:marRight w:val="0"/>
          <w:marTop w:val="0"/>
          <w:marBottom w:val="0"/>
          <w:divBdr>
            <w:top w:val="none" w:sz="0" w:space="0" w:color="auto"/>
            <w:left w:val="none" w:sz="0" w:space="0" w:color="auto"/>
            <w:bottom w:val="none" w:sz="0" w:space="0" w:color="auto"/>
            <w:right w:val="none" w:sz="0" w:space="0" w:color="auto"/>
          </w:divBdr>
        </w:div>
        <w:div w:id="1560290807">
          <w:marLeft w:val="274"/>
          <w:marRight w:val="0"/>
          <w:marTop w:val="0"/>
          <w:marBottom w:val="0"/>
          <w:divBdr>
            <w:top w:val="none" w:sz="0" w:space="0" w:color="auto"/>
            <w:left w:val="none" w:sz="0" w:space="0" w:color="auto"/>
            <w:bottom w:val="none" w:sz="0" w:space="0" w:color="auto"/>
            <w:right w:val="none" w:sz="0" w:space="0" w:color="auto"/>
          </w:divBdr>
        </w:div>
      </w:divsChild>
    </w:div>
    <w:div w:id="2085254457">
      <w:bodyDiv w:val="1"/>
      <w:marLeft w:val="0"/>
      <w:marRight w:val="0"/>
      <w:marTop w:val="0"/>
      <w:marBottom w:val="0"/>
      <w:divBdr>
        <w:top w:val="none" w:sz="0" w:space="0" w:color="auto"/>
        <w:left w:val="none" w:sz="0" w:space="0" w:color="auto"/>
        <w:bottom w:val="none" w:sz="0" w:space="0" w:color="auto"/>
        <w:right w:val="none" w:sz="0" w:space="0" w:color="auto"/>
      </w:divBdr>
    </w:div>
    <w:div w:id="2117749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85a251b-a9eb-4960-a579-a2f6573062c1" xsi:nil="true"/>
    <lcf76f155ced4ddcb4097134ff3c332f xmlns="9c2a82c5-7382-469d-9a70-51880d8bc67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7685D50FC222545853BED558FEC142C" ma:contentTypeVersion="16" ma:contentTypeDescription="Crée un document." ma:contentTypeScope="" ma:versionID="5edec89890cc8807330707f67af68b45">
  <xsd:schema xmlns:xsd="http://www.w3.org/2001/XMLSchema" xmlns:xs="http://www.w3.org/2001/XMLSchema" xmlns:p="http://schemas.microsoft.com/office/2006/metadata/properties" xmlns:ns2="e85a251b-a9eb-4960-a579-a2f6573062c1" xmlns:ns3="9c2a82c5-7382-469d-9a70-51880d8bc67c" targetNamespace="http://schemas.microsoft.com/office/2006/metadata/properties" ma:root="true" ma:fieldsID="b048a7994032b63b774a8fe2146b1154" ns2:_="" ns3:_="">
    <xsd:import namespace="e85a251b-a9eb-4960-a579-a2f6573062c1"/>
    <xsd:import namespace="9c2a82c5-7382-469d-9a70-51880d8bc6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5a251b-a9eb-4960-a579-a2f6573062c1"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6" nillable="true" ma:displayName="Taxonomy Catch All Column" ma:hidden="true" ma:list="{b6a2abaa-9f04-47b4-b3e8-4ef882d4f22d}" ma:internalName="TaxCatchAll" ma:showField="CatchAllData" ma:web="e85a251b-a9eb-4960-a579-a2f6573062c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c2a82c5-7382-469d-9a70-51880d8bc6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c52eb4dc-0ef3-4aa8-8e03-025dbf6c8637" ContentTypeId="0x0101" PreviousValue="false"/>
</file>

<file path=customXml/itemProps1.xml><?xml version="1.0" encoding="utf-8"?>
<ds:datastoreItem xmlns:ds="http://schemas.openxmlformats.org/officeDocument/2006/customXml" ds:itemID="{F9357227-0BAE-4BCE-8D81-3E0F408B9568}">
  <ds:schemaRefs>
    <ds:schemaRef ds:uri="http://schemas.microsoft.com/sharepoint/v3/contenttype/forms"/>
  </ds:schemaRefs>
</ds:datastoreItem>
</file>

<file path=customXml/itemProps2.xml><?xml version="1.0" encoding="utf-8"?>
<ds:datastoreItem xmlns:ds="http://schemas.openxmlformats.org/officeDocument/2006/customXml" ds:itemID="{283B20E1-4277-401F-8B7A-63470C72A7B6}">
  <ds:schemaRefs>
    <ds:schemaRef ds:uri="http://schemas.microsoft.com/office/2006/metadata/properties"/>
    <ds:schemaRef ds:uri="http://schemas.microsoft.com/office/infopath/2007/PartnerControls"/>
    <ds:schemaRef ds:uri="e85a251b-a9eb-4960-a579-a2f6573062c1"/>
    <ds:schemaRef ds:uri="9c2a82c5-7382-469d-9a70-51880d8bc67c"/>
  </ds:schemaRefs>
</ds:datastoreItem>
</file>

<file path=customXml/itemProps3.xml><?xml version="1.0" encoding="utf-8"?>
<ds:datastoreItem xmlns:ds="http://schemas.openxmlformats.org/officeDocument/2006/customXml" ds:itemID="{5017698A-1AA3-4643-B948-36807EDAF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5a251b-a9eb-4960-a579-a2f6573062c1"/>
    <ds:schemaRef ds:uri="9c2a82c5-7382-469d-9a70-51880d8bc6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BA3527-7B5E-42A1-A637-9EA275CE00F0}">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995</TotalTime>
  <Pages>8</Pages>
  <Words>1124</Words>
  <Characters>6184</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DATE :</vt:lpstr>
    </vt:vector>
  </TitlesOfParts>
  <Company>CE LORRAINE</Company>
  <LinksUpToDate>false</LinksUpToDate>
  <CharactersWithSpaces>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dc:title>
  <dc:subject/>
  <dc:creator>103281--PVESUNA</dc:creator>
  <cp:keywords/>
  <cp:lastModifiedBy>BOHN Stephane [CEGEE]</cp:lastModifiedBy>
  <cp:revision>259</cp:revision>
  <cp:lastPrinted>2024-02-13T06:52:00Z</cp:lastPrinted>
  <dcterms:created xsi:type="dcterms:W3CDTF">2024-02-09T10:11:00Z</dcterms:created>
  <dcterms:modified xsi:type="dcterms:W3CDTF">2024-02-28T10:07:00Z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0x010100D7685D50FC222545853BED558FEC142C</vt:lpwstr>
  </property>
  <property fmtid="{D5CDD505-2E9C-101B-9397-08002B2CF9AE}" pid="3" name="MSIP_Label_48a19f0c-bea1-442e-a475-ed109d9ec508_Enabled">
    <vt:lpwstr>true</vt:lpwstr>
  </property>
  <property fmtid="{D5CDD505-2E9C-101B-9397-08002B2CF9AE}" pid="4" name="MSIP_Label_48a19f0c-bea1-442e-a475-ed109d9ec508_SetDate">
    <vt:lpwstr>2023-02-10T08:37:55Z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y fmtid="{D5CDD505-2E9C-101B-9397-08002B2CF9AE}" pid="9" name="MediaServiceImageTags">
    <vt:lpwstr/>
  </property>
</Properties>
</file>