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BD0" w:rsidRDefault="00E66BD0" w:rsidP="00022758">
      <w:pPr>
        <w:pStyle w:val="Titre3"/>
        <w:numPr>
          <w:ilvl w:val="0"/>
          <w:numId w:val="0"/>
        </w:numPr>
        <w:rPr>
          <w:rFonts w:ascii="Verdana" w:hAnsi="Verdana"/>
          <w:b w:val="0"/>
          <w:color w:val="5F497A"/>
          <w:szCs w:val="20"/>
        </w:rPr>
      </w:pPr>
      <w:r w:rsidRPr="00E66BD0">
        <w:rPr>
          <w:rFonts w:ascii="Verdana" w:hAnsi="Verdana"/>
          <w:b w:val="0"/>
          <w:noProof/>
          <w:color w:val="5F497A"/>
          <w:szCs w:val="20"/>
        </w:rPr>
        <w:drawing>
          <wp:anchor distT="0" distB="0" distL="114300" distR="114300" simplePos="0" relativeHeight="251659264" behindDoc="0" locked="0" layoutInCell="1" allowOverlap="1">
            <wp:simplePos x="0" y="0"/>
            <wp:positionH relativeFrom="column">
              <wp:posOffset>-118745</wp:posOffset>
            </wp:positionH>
            <wp:positionV relativeFrom="paragraph">
              <wp:posOffset>-398780</wp:posOffset>
            </wp:positionV>
            <wp:extent cx="2200275" cy="685800"/>
            <wp:effectExtent l="19050" t="0" r="9525" b="0"/>
            <wp:wrapNone/>
            <wp:docPr id="1" name="Image 13" descr="Q_BPCE_Assur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_BPCE_Assurances"/>
                    <pic:cNvPicPr>
                      <a:picLocks noChangeAspect="1" noChangeArrowheads="1"/>
                    </pic:cNvPicPr>
                  </pic:nvPicPr>
                  <pic:blipFill>
                    <a:blip r:embed="rId9" cstate="print"/>
                    <a:srcRect/>
                    <a:stretch>
                      <a:fillRect/>
                    </a:stretch>
                  </pic:blipFill>
                  <pic:spPr bwMode="auto">
                    <a:xfrm>
                      <a:off x="0" y="0"/>
                      <a:ext cx="2200275" cy="685800"/>
                    </a:xfrm>
                    <a:prstGeom prst="rect">
                      <a:avLst/>
                    </a:prstGeom>
                    <a:noFill/>
                    <a:ln w="9525">
                      <a:noFill/>
                      <a:miter lim="800000"/>
                      <a:headEnd/>
                      <a:tailEnd/>
                    </a:ln>
                  </pic:spPr>
                </pic:pic>
              </a:graphicData>
            </a:graphic>
          </wp:anchor>
        </w:drawing>
      </w:r>
    </w:p>
    <w:p w:rsidR="00022758" w:rsidRDefault="00022758" w:rsidP="00022758">
      <w:pPr>
        <w:jc w:val="center"/>
        <w:rPr>
          <w:rFonts w:ascii="Verdana" w:eastAsia="Times New Roman" w:hAnsi="Verdana"/>
          <w:smallCaps/>
          <w:color w:val="5F497A"/>
          <w:sz w:val="40"/>
          <w:szCs w:val="20"/>
          <w:lang w:eastAsia="fr-FR"/>
        </w:rPr>
      </w:pPr>
    </w:p>
    <w:p w:rsidR="00022758" w:rsidRDefault="00022758" w:rsidP="00022758">
      <w:pPr>
        <w:jc w:val="center"/>
        <w:rPr>
          <w:rFonts w:ascii="Verdana" w:eastAsia="Times New Roman" w:hAnsi="Verdana"/>
          <w:smallCaps/>
          <w:color w:val="5F497A"/>
          <w:sz w:val="40"/>
          <w:szCs w:val="20"/>
          <w:lang w:eastAsia="fr-FR"/>
        </w:rPr>
      </w:pPr>
    </w:p>
    <w:p w:rsidR="00022758" w:rsidRDefault="00022758" w:rsidP="00022758">
      <w:pPr>
        <w:jc w:val="center"/>
        <w:rPr>
          <w:rFonts w:ascii="Verdana" w:eastAsia="Times New Roman" w:hAnsi="Verdana"/>
          <w:smallCaps/>
          <w:color w:val="5F497A"/>
          <w:sz w:val="40"/>
          <w:szCs w:val="20"/>
          <w:lang w:eastAsia="fr-FR"/>
        </w:rPr>
      </w:pPr>
    </w:p>
    <w:p w:rsidR="00022758" w:rsidRDefault="00022758" w:rsidP="00022758">
      <w:pPr>
        <w:jc w:val="center"/>
        <w:rPr>
          <w:lang w:eastAsia="fr-FR"/>
        </w:rPr>
      </w:pPr>
    </w:p>
    <w:p w:rsidR="00022758" w:rsidRDefault="00022758" w:rsidP="00022758">
      <w:pPr>
        <w:pStyle w:val="Titre3"/>
        <w:numPr>
          <w:ilvl w:val="0"/>
          <w:numId w:val="0"/>
        </w:numPr>
        <w:rPr>
          <w:rFonts w:ascii="Calibri" w:eastAsia="Calibri" w:hAnsi="Calibri"/>
          <w:b w:val="0"/>
          <w:smallCaps w:val="0"/>
          <w:color w:val="auto"/>
          <w:sz w:val="22"/>
          <w:szCs w:val="22"/>
        </w:rPr>
      </w:pPr>
      <w:bookmarkStart w:id="0" w:name="_Toc293495332"/>
      <w:bookmarkStart w:id="1" w:name="_Toc293495446"/>
    </w:p>
    <w:p w:rsidR="00022758" w:rsidRDefault="00022758" w:rsidP="00022758">
      <w:pPr>
        <w:pStyle w:val="Titre3"/>
        <w:numPr>
          <w:ilvl w:val="0"/>
          <w:numId w:val="0"/>
        </w:numPr>
        <w:rPr>
          <w:rFonts w:ascii="Verdana" w:hAnsi="Verdana"/>
          <w:b w:val="0"/>
          <w:color w:val="5F497A" w:themeColor="accent4" w:themeShade="BF"/>
          <w:szCs w:val="40"/>
        </w:rPr>
      </w:pPr>
      <w:bookmarkStart w:id="2" w:name="_Toc325380616"/>
      <w:bookmarkStart w:id="3" w:name="_Toc329681469"/>
      <w:bookmarkStart w:id="4" w:name="_Toc329764518"/>
      <w:r w:rsidRPr="00144E28">
        <w:rPr>
          <w:rFonts w:ascii="Verdana" w:hAnsi="Verdana"/>
          <w:b w:val="0"/>
          <w:color w:val="5F497A" w:themeColor="accent4" w:themeShade="BF"/>
          <w:szCs w:val="40"/>
        </w:rPr>
        <w:t>FAQ</w:t>
      </w:r>
      <w:bookmarkStart w:id="5" w:name="_Toc293495331"/>
      <w:bookmarkStart w:id="6" w:name="_Toc293495445"/>
      <w:bookmarkEnd w:id="0"/>
      <w:bookmarkEnd w:id="1"/>
      <w:bookmarkEnd w:id="2"/>
      <w:bookmarkEnd w:id="3"/>
      <w:bookmarkEnd w:id="4"/>
    </w:p>
    <w:p w:rsidR="00022758" w:rsidRPr="00144E28" w:rsidRDefault="00022758" w:rsidP="00022758">
      <w:pPr>
        <w:pStyle w:val="Titre3"/>
        <w:numPr>
          <w:ilvl w:val="0"/>
          <w:numId w:val="0"/>
        </w:numPr>
        <w:rPr>
          <w:rFonts w:ascii="Verdana" w:hAnsi="Verdana"/>
          <w:b w:val="0"/>
          <w:color w:val="5F497A" w:themeColor="accent4" w:themeShade="BF"/>
          <w:szCs w:val="40"/>
        </w:rPr>
      </w:pPr>
      <w:bookmarkStart w:id="7" w:name="_Toc325380617"/>
      <w:bookmarkStart w:id="8" w:name="_Toc329681470"/>
      <w:bookmarkStart w:id="9" w:name="_Toc329764519"/>
      <w:r w:rsidRPr="00144E28">
        <w:rPr>
          <w:rFonts w:ascii="Verdana" w:hAnsi="Verdana"/>
          <w:b w:val="0"/>
          <w:color w:val="5F497A" w:themeColor="accent4" w:themeShade="BF"/>
          <w:szCs w:val="40"/>
        </w:rPr>
        <w:t>Protection de l’Activité Professionnelle</w:t>
      </w:r>
      <w:bookmarkEnd w:id="5"/>
      <w:bookmarkEnd w:id="6"/>
      <w:bookmarkEnd w:id="7"/>
      <w:bookmarkEnd w:id="8"/>
      <w:bookmarkEnd w:id="9"/>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E66BD0" w:rsidRDefault="00E66BD0" w:rsidP="00022758">
      <w:pPr>
        <w:jc w:val="center"/>
      </w:pPr>
    </w:p>
    <w:p w:rsidR="001F089B" w:rsidRDefault="001F089B" w:rsidP="00022758">
      <w:pPr>
        <w:jc w:val="center"/>
        <w:rPr>
          <w:rFonts w:ascii="Verdana" w:hAnsi="Verdana"/>
          <w:color w:val="5F497A" w:themeColor="accent4" w:themeShade="BF"/>
          <w:sz w:val="20"/>
          <w:szCs w:val="20"/>
        </w:rPr>
      </w:pPr>
    </w:p>
    <w:p w:rsidR="00022758" w:rsidRPr="00144E28" w:rsidRDefault="00022758" w:rsidP="00022758">
      <w:pPr>
        <w:jc w:val="center"/>
        <w:rPr>
          <w:rFonts w:ascii="Verdana" w:hAnsi="Verdana"/>
          <w:color w:val="5F497A" w:themeColor="accent4" w:themeShade="BF"/>
          <w:sz w:val="20"/>
          <w:szCs w:val="20"/>
        </w:rPr>
      </w:pPr>
    </w:p>
    <w:p w:rsidR="00EB4587" w:rsidRPr="00144E28" w:rsidRDefault="00EB4587" w:rsidP="00022758">
      <w:pPr>
        <w:jc w:val="center"/>
        <w:rPr>
          <w:rFonts w:ascii="Verdana" w:hAnsi="Verdana"/>
          <w:sz w:val="20"/>
          <w:szCs w:val="20"/>
          <w:lang w:eastAsia="fr-FR"/>
        </w:rPr>
      </w:pPr>
    </w:p>
    <w:tbl>
      <w:tblPr>
        <w:tblW w:w="0" w:type="auto"/>
        <w:tblInd w:w="-106" w:type="dxa"/>
        <w:tblBorders>
          <w:top w:val="single" w:sz="8" w:space="0" w:color="8064A2"/>
          <w:bottom w:val="single" w:sz="8" w:space="0" w:color="8064A2"/>
        </w:tblBorders>
        <w:tblLook w:val="00A0" w:firstRow="1" w:lastRow="0" w:firstColumn="1" w:lastColumn="0" w:noHBand="0" w:noVBand="0"/>
      </w:tblPr>
      <w:tblGrid>
        <w:gridCol w:w="2303"/>
        <w:gridCol w:w="1491"/>
        <w:gridCol w:w="3115"/>
        <w:gridCol w:w="2303"/>
      </w:tblGrid>
      <w:tr w:rsidR="001F089B" w:rsidRPr="00144E28">
        <w:tc>
          <w:tcPr>
            <w:tcW w:w="2303" w:type="dxa"/>
            <w:tcBorders>
              <w:top w:val="single" w:sz="8" w:space="0" w:color="8064A2"/>
              <w:left w:val="nil"/>
              <w:bottom w:val="single" w:sz="8" w:space="0" w:color="8064A2"/>
              <w:right w:val="nil"/>
            </w:tcBorders>
          </w:tcPr>
          <w:p w:rsidR="001F089B" w:rsidRPr="00144E28" w:rsidRDefault="001F089B" w:rsidP="00144E28">
            <w:pPr>
              <w:spacing w:after="0" w:line="240" w:lineRule="auto"/>
              <w:jc w:val="center"/>
              <w:rPr>
                <w:rFonts w:ascii="Verdana" w:hAnsi="Verdana"/>
                <w:b/>
                <w:bCs/>
                <w:color w:val="5F497A"/>
                <w:sz w:val="20"/>
                <w:szCs w:val="20"/>
              </w:rPr>
            </w:pPr>
            <w:r w:rsidRPr="00144E28">
              <w:rPr>
                <w:rFonts w:ascii="Verdana" w:hAnsi="Verdana"/>
                <w:b/>
                <w:bCs/>
                <w:color w:val="5F497A"/>
                <w:sz w:val="20"/>
                <w:szCs w:val="20"/>
              </w:rPr>
              <w:t>Date</w:t>
            </w:r>
          </w:p>
        </w:tc>
        <w:tc>
          <w:tcPr>
            <w:tcW w:w="1491" w:type="dxa"/>
            <w:tcBorders>
              <w:top w:val="single" w:sz="8" w:space="0" w:color="8064A2"/>
              <w:left w:val="nil"/>
              <w:bottom w:val="single" w:sz="8" w:space="0" w:color="8064A2"/>
              <w:right w:val="nil"/>
            </w:tcBorders>
          </w:tcPr>
          <w:p w:rsidR="001F089B" w:rsidRPr="00144E28" w:rsidRDefault="001F089B" w:rsidP="00144E28">
            <w:pPr>
              <w:spacing w:after="0" w:line="240" w:lineRule="auto"/>
              <w:jc w:val="center"/>
              <w:rPr>
                <w:rFonts w:ascii="Verdana" w:hAnsi="Verdana"/>
                <w:b/>
                <w:bCs/>
                <w:color w:val="5F497A"/>
                <w:sz w:val="20"/>
                <w:szCs w:val="20"/>
              </w:rPr>
            </w:pPr>
            <w:r w:rsidRPr="00144E28">
              <w:rPr>
                <w:rFonts w:ascii="Verdana" w:hAnsi="Verdana"/>
                <w:b/>
                <w:bCs/>
                <w:color w:val="5F497A"/>
                <w:sz w:val="20"/>
                <w:szCs w:val="20"/>
              </w:rPr>
              <w:t>N° Version</w:t>
            </w:r>
          </w:p>
        </w:tc>
        <w:tc>
          <w:tcPr>
            <w:tcW w:w="3115" w:type="dxa"/>
            <w:tcBorders>
              <w:top w:val="single" w:sz="8" w:space="0" w:color="8064A2"/>
              <w:left w:val="nil"/>
              <w:bottom w:val="single" w:sz="8" w:space="0" w:color="8064A2"/>
              <w:right w:val="nil"/>
            </w:tcBorders>
          </w:tcPr>
          <w:p w:rsidR="001F089B" w:rsidRPr="00144E28" w:rsidRDefault="001F089B" w:rsidP="00144E28">
            <w:pPr>
              <w:spacing w:after="0" w:line="240" w:lineRule="auto"/>
              <w:jc w:val="center"/>
              <w:rPr>
                <w:rFonts w:ascii="Verdana" w:hAnsi="Verdana"/>
                <w:b/>
                <w:bCs/>
                <w:color w:val="5F497A"/>
                <w:sz w:val="20"/>
                <w:szCs w:val="20"/>
              </w:rPr>
            </w:pPr>
            <w:r w:rsidRPr="00144E28">
              <w:rPr>
                <w:rFonts w:ascii="Verdana" w:hAnsi="Verdana"/>
                <w:b/>
                <w:bCs/>
                <w:color w:val="5F497A"/>
                <w:sz w:val="20"/>
                <w:szCs w:val="20"/>
              </w:rPr>
              <w:t>Description</w:t>
            </w:r>
          </w:p>
        </w:tc>
        <w:tc>
          <w:tcPr>
            <w:tcW w:w="2303" w:type="dxa"/>
            <w:tcBorders>
              <w:top w:val="single" w:sz="8" w:space="0" w:color="8064A2"/>
              <w:left w:val="nil"/>
              <w:bottom w:val="single" w:sz="8" w:space="0" w:color="8064A2"/>
              <w:right w:val="nil"/>
            </w:tcBorders>
          </w:tcPr>
          <w:p w:rsidR="001F089B" w:rsidRPr="00144E28" w:rsidRDefault="001F089B" w:rsidP="00144E28">
            <w:pPr>
              <w:spacing w:after="0" w:line="240" w:lineRule="auto"/>
              <w:jc w:val="center"/>
              <w:rPr>
                <w:rFonts w:ascii="Verdana" w:hAnsi="Verdana"/>
                <w:b/>
                <w:bCs/>
                <w:color w:val="5F497A"/>
                <w:sz w:val="20"/>
                <w:szCs w:val="20"/>
              </w:rPr>
            </w:pPr>
            <w:r w:rsidRPr="00144E28">
              <w:rPr>
                <w:rFonts w:ascii="Verdana" w:hAnsi="Verdana"/>
                <w:b/>
                <w:bCs/>
                <w:color w:val="5F497A"/>
                <w:sz w:val="20"/>
                <w:szCs w:val="20"/>
              </w:rPr>
              <w:t>Auteur</w:t>
            </w:r>
          </w:p>
        </w:tc>
      </w:tr>
      <w:tr w:rsidR="001F089B" w:rsidRPr="00144E28">
        <w:tc>
          <w:tcPr>
            <w:tcW w:w="2303" w:type="dxa"/>
            <w:tcBorders>
              <w:left w:val="nil"/>
              <w:right w:val="nil"/>
            </w:tcBorders>
            <w:shd w:val="clear" w:color="auto" w:fill="DFD8E8"/>
          </w:tcPr>
          <w:p w:rsidR="001F089B" w:rsidRPr="00144E28" w:rsidRDefault="00D96F14" w:rsidP="00144E28">
            <w:pPr>
              <w:spacing w:after="0" w:line="240" w:lineRule="auto"/>
              <w:jc w:val="center"/>
              <w:rPr>
                <w:rFonts w:ascii="Verdana" w:hAnsi="Verdana"/>
                <w:b/>
                <w:bCs/>
                <w:color w:val="5F497A"/>
                <w:sz w:val="20"/>
                <w:szCs w:val="20"/>
              </w:rPr>
            </w:pPr>
            <w:r w:rsidRPr="00144E28">
              <w:rPr>
                <w:rFonts w:ascii="Verdana" w:hAnsi="Verdana"/>
                <w:b/>
                <w:bCs/>
                <w:color w:val="5F497A"/>
                <w:sz w:val="20"/>
                <w:szCs w:val="20"/>
              </w:rPr>
              <w:t>27/07</w:t>
            </w:r>
            <w:r w:rsidR="001F089B" w:rsidRPr="00144E28">
              <w:rPr>
                <w:rFonts w:ascii="Verdana" w:hAnsi="Verdana"/>
                <w:b/>
                <w:bCs/>
                <w:color w:val="5F497A"/>
                <w:sz w:val="20"/>
                <w:szCs w:val="20"/>
              </w:rPr>
              <w:t>/2011</w:t>
            </w:r>
          </w:p>
        </w:tc>
        <w:tc>
          <w:tcPr>
            <w:tcW w:w="1491" w:type="dxa"/>
            <w:tcBorders>
              <w:left w:val="nil"/>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r w:rsidRPr="00144E28">
              <w:rPr>
                <w:rFonts w:ascii="Verdana" w:hAnsi="Verdana"/>
                <w:color w:val="5F497A"/>
                <w:sz w:val="20"/>
                <w:szCs w:val="20"/>
              </w:rPr>
              <w:t>0.1</w:t>
            </w:r>
          </w:p>
        </w:tc>
        <w:tc>
          <w:tcPr>
            <w:tcW w:w="3115" w:type="dxa"/>
            <w:tcBorders>
              <w:left w:val="nil"/>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r w:rsidRPr="00144E28">
              <w:rPr>
                <w:rFonts w:ascii="Verdana" w:hAnsi="Verdana"/>
                <w:color w:val="5F497A"/>
                <w:sz w:val="20"/>
                <w:szCs w:val="20"/>
              </w:rPr>
              <w:t>Création du document</w:t>
            </w:r>
          </w:p>
        </w:tc>
        <w:tc>
          <w:tcPr>
            <w:tcW w:w="2303" w:type="dxa"/>
            <w:tcBorders>
              <w:left w:val="nil"/>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r w:rsidRPr="00144E28">
              <w:rPr>
                <w:rFonts w:ascii="Verdana" w:hAnsi="Verdana"/>
                <w:color w:val="5F497A"/>
                <w:sz w:val="20"/>
                <w:szCs w:val="20"/>
              </w:rPr>
              <w:t>N.MAMOURI</w:t>
            </w:r>
          </w:p>
        </w:tc>
      </w:tr>
      <w:tr w:rsidR="001F089B" w:rsidRPr="00144E28">
        <w:tc>
          <w:tcPr>
            <w:tcW w:w="2303" w:type="dxa"/>
          </w:tcPr>
          <w:p w:rsidR="001F089B" w:rsidRPr="00144E28" w:rsidRDefault="00535CC7" w:rsidP="00535CC7">
            <w:pPr>
              <w:spacing w:after="0" w:line="240" w:lineRule="auto"/>
              <w:jc w:val="center"/>
              <w:rPr>
                <w:rFonts w:ascii="Verdana" w:hAnsi="Verdana"/>
                <w:b/>
                <w:bCs/>
                <w:color w:val="5F497A"/>
                <w:sz w:val="20"/>
                <w:szCs w:val="20"/>
              </w:rPr>
            </w:pPr>
            <w:r>
              <w:rPr>
                <w:rFonts w:ascii="Verdana" w:hAnsi="Verdana"/>
                <w:b/>
                <w:bCs/>
                <w:color w:val="5F497A"/>
                <w:sz w:val="20"/>
                <w:szCs w:val="20"/>
              </w:rPr>
              <w:t>10</w:t>
            </w:r>
            <w:r w:rsidR="00A02758">
              <w:rPr>
                <w:rFonts w:ascii="Verdana" w:hAnsi="Verdana"/>
                <w:b/>
                <w:bCs/>
                <w:color w:val="5F497A"/>
                <w:sz w:val="20"/>
                <w:szCs w:val="20"/>
              </w:rPr>
              <w:t>/</w:t>
            </w:r>
            <w:r>
              <w:rPr>
                <w:rFonts w:ascii="Verdana" w:hAnsi="Verdana"/>
                <w:b/>
                <w:bCs/>
                <w:color w:val="5F497A"/>
                <w:sz w:val="20"/>
                <w:szCs w:val="20"/>
              </w:rPr>
              <w:t>01</w:t>
            </w:r>
            <w:r w:rsidR="00A02758">
              <w:rPr>
                <w:rFonts w:ascii="Verdana" w:hAnsi="Verdana"/>
                <w:b/>
                <w:bCs/>
                <w:color w:val="5F497A"/>
                <w:sz w:val="20"/>
                <w:szCs w:val="20"/>
              </w:rPr>
              <w:t>/201</w:t>
            </w:r>
            <w:r>
              <w:rPr>
                <w:rFonts w:ascii="Verdana" w:hAnsi="Verdana"/>
                <w:b/>
                <w:bCs/>
                <w:color w:val="5F497A"/>
                <w:sz w:val="20"/>
                <w:szCs w:val="20"/>
              </w:rPr>
              <w:t>3</w:t>
            </w:r>
          </w:p>
        </w:tc>
        <w:tc>
          <w:tcPr>
            <w:tcW w:w="1491" w:type="dxa"/>
          </w:tcPr>
          <w:p w:rsidR="001F089B" w:rsidRPr="00144E28" w:rsidRDefault="00016F3C" w:rsidP="00144E28">
            <w:pPr>
              <w:spacing w:after="0" w:line="240" w:lineRule="auto"/>
              <w:jc w:val="center"/>
              <w:rPr>
                <w:rFonts w:ascii="Verdana" w:hAnsi="Verdana"/>
                <w:color w:val="5F497A"/>
                <w:sz w:val="20"/>
                <w:szCs w:val="20"/>
              </w:rPr>
            </w:pPr>
            <w:r w:rsidRPr="00144E28">
              <w:rPr>
                <w:rFonts w:ascii="Verdana" w:hAnsi="Verdana"/>
                <w:color w:val="5F497A"/>
                <w:sz w:val="20"/>
                <w:szCs w:val="20"/>
              </w:rPr>
              <w:t>0.2</w:t>
            </w:r>
          </w:p>
        </w:tc>
        <w:tc>
          <w:tcPr>
            <w:tcW w:w="3115" w:type="dxa"/>
          </w:tcPr>
          <w:p w:rsidR="001F089B" w:rsidRPr="00144E28" w:rsidRDefault="00016F3C" w:rsidP="00144E28">
            <w:pPr>
              <w:spacing w:after="0" w:line="240" w:lineRule="auto"/>
              <w:jc w:val="center"/>
              <w:rPr>
                <w:rFonts w:ascii="Verdana" w:hAnsi="Verdana"/>
                <w:color w:val="5F497A"/>
                <w:sz w:val="20"/>
                <w:szCs w:val="20"/>
              </w:rPr>
            </w:pPr>
            <w:r w:rsidRPr="00144E28">
              <w:rPr>
                <w:rFonts w:ascii="Verdana" w:hAnsi="Verdana"/>
                <w:color w:val="5F497A"/>
                <w:sz w:val="20"/>
                <w:szCs w:val="20"/>
              </w:rPr>
              <w:t>Refonte du document</w:t>
            </w:r>
          </w:p>
        </w:tc>
        <w:tc>
          <w:tcPr>
            <w:tcW w:w="2303" w:type="dxa"/>
          </w:tcPr>
          <w:p w:rsidR="001F089B" w:rsidRPr="00144E28" w:rsidRDefault="00016F3C" w:rsidP="00144E28">
            <w:pPr>
              <w:spacing w:after="0" w:line="240" w:lineRule="auto"/>
              <w:jc w:val="center"/>
              <w:rPr>
                <w:rFonts w:ascii="Verdana" w:hAnsi="Verdana"/>
                <w:color w:val="5F497A"/>
                <w:sz w:val="20"/>
                <w:szCs w:val="20"/>
              </w:rPr>
            </w:pPr>
            <w:r w:rsidRPr="00144E28">
              <w:rPr>
                <w:rFonts w:ascii="Verdana" w:hAnsi="Verdana"/>
                <w:color w:val="5F497A"/>
                <w:sz w:val="20"/>
                <w:szCs w:val="20"/>
              </w:rPr>
              <w:t>G.ROUSSEAU</w:t>
            </w:r>
          </w:p>
        </w:tc>
      </w:tr>
      <w:tr w:rsidR="001F089B" w:rsidRPr="00144E28">
        <w:tc>
          <w:tcPr>
            <w:tcW w:w="2303" w:type="dxa"/>
            <w:tcBorders>
              <w:left w:val="nil"/>
              <w:bottom w:val="single" w:sz="8" w:space="0" w:color="8064A2"/>
              <w:right w:val="nil"/>
            </w:tcBorders>
            <w:shd w:val="clear" w:color="auto" w:fill="DFD8E8"/>
          </w:tcPr>
          <w:p w:rsidR="001F089B" w:rsidRPr="00144E28" w:rsidRDefault="001F089B" w:rsidP="00144E28">
            <w:pPr>
              <w:spacing w:after="0" w:line="240" w:lineRule="auto"/>
              <w:jc w:val="center"/>
              <w:rPr>
                <w:rFonts w:ascii="Verdana" w:hAnsi="Verdana"/>
                <w:b/>
                <w:bCs/>
                <w:color w:val="5F497A"/>
                <w:sz w:val="20"/>
                <w:szCs w:val="20"/>
              </w:rPr>
            </w:pPr>
          </w:p>
        </w:tc>
        <w:tc>
          <w:tcPr>
            <w:tcW w:w="1491" w:type="dxa"/>
            <w:tcBorders>
              <w:left w:val="nil"/>
              <w:bottom w:val="single" w:sz="8" w:space="0" w:color="8064A2"/>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p>
        </w:tc>
        <w:tc>
          <w:tcPr>
            <w:tcW w:w="3115" w:type="dxa"/>
            <w:tcBorders>
              <w:left w:val="nil"/>
              <w:bottom w:val="single" w:sz="8" w:space="0" w:color="8064A2"/>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p>
        </w:tc>
        <w:tc>
          <w:tcPr>
            <w:tcW w:w="2303" w:type="dxa"/>
            <w:tcBorders>
              <w:left w:val="nil"/>
              <w:bottom w:val="single" w:sz="8" w:space="0" w:color="8064A2"/>
              <w:right w:val="nil"/>
            </w:tcBorders>
            <w:shd w:val="clear" w:color="auto" w:fill="DFD8E8"/>
          </w:tcPr>
          <w:p w:rsidR="001F089B" w:rsidRPr="00144E28" w:rsidRDefault="001F089B" w:rsidP="00144E28">
            <w:pPr>
              <w:spacing w:after="0" w:line="240" w:lineRule="auto"/>
              <w:jc w:val="center"/>
              <w:rPr>
                <w:rFonts w:ascii="Verdana" w:hAnsi="Verdana"/>
                <w:color w:val="5F497A"/>
                <w:sz w:val="20"/>
                <w:szCs w:val="20"/>
              </w:rPr>
            </w:pPr>
          </w:p>
        </w:tc>
      </w:tr>
    </w:tbl>
    <w:p w:rsidR="00144E28" w:rsidRPr="00144E28" w:rsidRDefault="00144E28" w:rsidP="00144E28">
      <w:pPr>
        <w:spacing w:after="0" w:line="240" w:lineRule="auto"/>
        <w:jc w:val="center"/>
        <w:rPr>
          <w:rFonts w:ascii="Verdana" w:hAnsi="Verdana"/>
          <w:sz w:val="20"/>
          <w:szCs w:val="20"/>
        </w:rPr>
      </w:pPr>
      <w:r>
        <w:rPr>
          <w:rFonts w:ascii="Verdana" w:hAnsi="Verdana"/>
          <w:sz w:val="20"/>
          <w:szCs w:val="20"/>
        </w:rPr>
        <w:br w:type="page"/>
      </w:r>
    </w:p>
    <w:p w:rsidR="001F089B" w:rsidRPr="00273658" w:rsidRDefault="001F089B" w:rsidP="00273658">
      <w:pPr>
        <w:pStyle w:val="En-ttedetabledesmatires"/>
        <w:rPr>
          <w:rFonts w:ascii="Verdana" w:hAnsi="Verdana"/>
          <w:color w:val="800080"/>
        </w:rPr>
      </w:pPr>
      <w:r w:rsidRPr="00273658">
        <w:rPr>
          <w:rFonts w:ascii="Verdana" w:hAnsi="Verdana"/>
          <w:color w:val="800080"/>
        </w:rPr>
        <w:lastRenderedPageBreak/>
        <w:t>Sommaire</w:t>
      </w:r>
    </w:p>
    <w:p w:rsidR="00DB0C84" w:rsidRDefault="00D978AF" w:rsidP="00DB0C84">
      <w:pPr>
        <w:pStyle w:val="TM3"/>
        <w:tabs>
          <w:tab w:val="right" w:leader="dot" w:pos="9062"/>
        </w:tabs>
        <w:rPr>
          <w:rFonts w:asciiTheme="minorHAnsi" w:eastAsiaTheme="minorEastAsia" w:hAnsiTheme="minorHAnsi" w:cstheme="minorBidi"/>
          <w:noProof/>
          <w:lang w:eastAsia="fr-FR"/>
        </w:rPr>
      </w:pPr>
      <w:r>
        <w:rPr>
          <w:rFonts w:ascii="Verdana" w:hAnsi="Verdana"/>
          <w:noProof/>
          <w:sz w:val="20"/>
          <w:szCs w:val="20"/>
        </w:rPr>
        <w:fldChar w:fldCharType="begin"/>
      </w:r>
      <w:r w:rsidR="00273658">
        <w:rPr>
          <w:rFonts w:ascii="Verdana" w:hAnsi="Verdana"/>
          <w:noProof/>
          <w:sz w:val="20"/>
          <w:szCs w:val="20"/>
        </w:rPr>
        <w:instrText xml:space="preserve"> TOC \o "1-3" \h \z \u </w:instrText>
      </w:r>
      <w:r>
        <w:rPr>
          <w:rFonts w:ascii="Verdana" w:hAnsi="Verdana"/>
          <w:noProof/>
          <w:sz w:val="20"/>
          <w:szCs w:val="20"/>
        </w:rPr>
        <w:fldChar w:fldCharType="separate"/>
      </w:r>
    </w:p>
    <w:p w:rsidR="00DB0C84" w:rsidRDefault="000276B9">
      <w:pPr>
        <w:pStyle w:val="TM1"/>
        <w:rPr>
          <w:rFonts w:asciiTheme="minorHAnsi" w:eastAsiaTheme="minorEastAsia" w:hAnsiTheme="minorHAnsi" w:cstheme="minorBidi"/>
          <w:sz w:val="22"/>
          <w:szCs w:val="22"/>
          <w:lang w:eastAsia="fr-FR"/>
        </w:rPr>
      </w:pPr>
      <w:hyperlink w:anchor="_Toc329764520" w:history="1">
        <w:r w:rsidR="00DB0C84" w:rsidRPr="002B0672">
          <w:rPr>
            <w:rStyle w:val="Lienhypertexte"/>
          </w:rPr>
          <w:t>I. SOUSCRIPTION</w:t>
        </w:r>
        <w:r w:rsidR="00DB0C84">
          <w:rPr>
            <w:webHidden/>
          </w:rPr>
          <w:tab/>
        </w:r>
        <w:r w:rsidR="00D978AF">
          <w:rPr>
            <w:webHidden/>
          </w:rPr>
          <w:fldChar w:fldCharType="begin"/>
        </w:r>
        <w:r w:rsidR="00DB0C84">
          <w:rPr>
            <w:webHidden/>
          </w:rPr>
          <w:instrText xml:space="preserve"> PAGEREF _Toc329764520 \h </w:instrText>
        </w:r>
        <w:r w:rsidR="00D978AF">
          <w:rPr>
            <w:webHidden/>
          </w:rPr>
        </w:r>
        <w:r w:rsidR="00D978AF">
          <w:rPr>
            <w:webHidden/>
          </w:rPr>
          <w:fldChar w:fldCharType="separate"/>
        </w:r>
        <w:r w:rsidR="00DD2B3E">
          <w:rPr>
            <w:webHidden/>
          </w:rPr>
          <w:t>4</w:t>
        </w:r>
        <w:r w:rsidR="00D978AF">
          <w:rPr>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1" w:history="1">
        <w:r w:rsidR="00DB0C84" w:rsidRPr="002B0672">
          <w:rPr>
            <w:rStyle w:val="Lienhypertexte"/>
            <w:rFonts w:ascii="Verdana" w:eastAsia="Arial Unicode MS" w:hAnsi="Verdana"/>
            <w:noProof/>
          </w:rPr>
          <w:t>A.</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SOUSCRIPTEUR ET BENEFICIAIRE</w:t>
        </w:r>
        <w:r w:rsidR="00DB0C84">
          <w:rPr>
            <w:noProof/>
            <w:webHidden/>
          </w:rPr>
          <w:tab/>
        </w:r>
        <w:r w:rsidR="00D978AF">
          <w:rPr>
            <w:noProof/>
            <w:webHidden/>
          </w:rPr>
          <w:fldChar w:fldCharType="begin"/>
        </w:r>
        <w:r w:rsidR="00DB0C84">
          <w:rPr>
            <w:noProof/>
            <w:webHidden/>
          </w:rPr>
          <w:instrText xml:space="preserve"> PAGEREF _Toc329764521 \h </w:instrText>
        </w:r>
        <w:r w:rsidR="00D978AF">
          <w:rPr>
            <w:noProof/>
            <w:webHidden/>
          </w:rPr>
        </w:r>
        <w:r w:rsidR="00D978AF">
          <w:rPr>
            <w:noProof/>
            <w:webHidden/>
          </w:rPr>
          <w:fldChar w:fldCharType="separate"/>
        </w:r>
        <w:r w:rsidR="00DD2B3E">
          <w:rPr>
            <w:noProof/>
            <w:webHidden/>
          </w:rPr>
          <w:t>4</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2" w:history="1">
        <w:r w:rsidR="00DB0C84" w:rsidRPr="002B0672">
          <w:rPr>
            <w:rStyle w:val="Lienhypertexte"/>
            <w:rFonts w:ascii="Verdana" w:eastAsia="Arial Unicode MS" w:hAnsi="Verdana"/>
            <w:noProof/>
          </w:rPr>
          <w:t>B.</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PAP ET PREVOYANCE PRO</w:t>
        </w:r>
        <w:r w:rsidR="00DB0C84">
          <w:rPr>
            <w:noProof/>
            <w:webHidden/>
          </w:rPr>
          <w:tab/>
        </w:r>
        <w:r w:rsidR="00D978AF">
          <w:rPr>
            <w:noProof/>
            <w:webHidden/>
          </w:rPr>
          <w:fldChar w:fldCharType="begin"/>
        </w:r>
        <w:r w:rsidR="00DB0C84">
          <w:rPr>
            <w:noProof/>
            <w:webHidden/>
          </w:rPr>
          <w:instrText xml:space="preserve"> PAGEREF _Toc329764522 \h </w:instrText>
        </w:r>
        <w:r w:rsidR="00D978AF">
          <w:rPr>
            <w:noProof/>
            <w:webHidden/>
          </w:rPr>
        </w:r>
        <w:r w:rsidR="00D978AF">
          <w:rPr>
            <w:noProof/>
            <w:webHidden/>
          </w:rPr>
          <w:fldChar w:fldCharType="separate"/>
        </w:r>
        <w:r w:rsidR="00DD2B3E">
          <w:rPr>
            <w:noProof/>
            <w:webHidden/>
          </w:rPr>
          <w:t>5</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3" w:history="1">
        <w:r w:rsidR="00DB0C84" w:rsidRPr="002B0672">
          <w:rPr>
            <w:rStyle w:val="Lienhypertexte"/>
            <w:rFonts w:ascii="Verdana" w:eastAsia="Arial Unicode MS" w:hAnsi="Verdana"/>
            <w:noProof/>
          </w:rPr>
          <w:t>C.</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LE LOCAL</w:t>
        </w:r>
        <w:r w:rsidR="00DB0C84">
          <w:rPr>
            <w:noProof/>
            <w:webHidden/>
          </w:rPr>
          <w:tab/>
        </w:r>
        <w:r w:rsidR="00D978AF">
          <w:rPr>
            <w:noProof/>
            <w:webHidden/>
          </w:rPr>
          <w:fldChar w:fldCharType="begin"/>
        </w:r>
        <w:r w:rsidR="00DB0C84">
          <w:rPr>
            <w:noProof/>
            <w:webHidden/>
          </w:rPr>
          <w:instrText xml:space="preserve"> PAGEREF _Toc329764523 \h </w:instrText>
        </w:r>
        <w:r w:rsidR="00D978AF">
          <w:rPr>
            <w:noProof/>
            <w:webHidden/>
          </w:rPr>
        </w:r>
        <w:r w:rsidR="00D978AF">
          <w:rPr>
            <w:noProof/>
            <w:webHidden/>
          </w:rPr>
          <w:fldChar w:fldCharType="separate"/>
        </w:r>
        <w:r w:rsidR="00DD2B3E">
          <w:rPr>
            <w:noProof/>
            <w:webHidden/>
          </w:rPr>
          <w:t>6</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4" w:history="1">
        <w:r w:rsidR="00DB0C84" w:rsidRPr="002B0672">
          <w:rPr>
            <w:rStyle w:val="Lienhypertexte"/>
            <w:rFonts w:ascii="Verdana" w:eastAsia="Arial Unicode MS" w:hAnsi="Verdana"/>
            <w:noProof/>
          </w:rPr>
          <w:t>D.</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TERRITORIALITE</w:t>
        </w:r>
        <w:r w:rsidR="00DB0C84">
          <w:rPr>
            <w:noProof/>
            <w:webHidden/>
          </w:rPr>
          <w:tab/>
        </w:r>
        <w:r w:rsidR="00D978AF">
          <w:rPr>
            <w:noProof/>
            <w:webHidden/>
          </w:rPr>
          <w:fldChar w:fldCharType="begin"/>
        </w:r>
        <w:r w:rsidR="00DB0C84">
          <w:rPr>
            <w:noProof/>
            <w:webHidden/>
          </w:rPr>
          <w:instrText xml:space="preserve"> PAGEREF _Toc329764524 \h </w:instrText>
        </w:r>
        <w:r w:rsidR="00D978AF">
          <w:rPr>
            <w:noProof/>
            <w:webHidden/>
          </w:rPr>
        </w:r>
        <w:r w:rsidR="00D978AF">
          <w:rPr>
            <w:noProof/>
            <w:webHidden/>
          </w:rPr>
          <w:fldChar w:fldCharType="separate"/>
        </w:r>
        <w:r w:rsidR="00DD2B3E">
          <w:rPr>
            <w:noProof/>
            <w:webHidden/>
          </w:rPr>
          <w:t>8</w:t>
        </w:r>
        <w:r w:rsidR="00D978AF">
          <w:rPr>
            <w:noProof/>
            <w:webHidden/>
          </w:rPr>
          <w:fldChar w:fldCharType="end"/>
        </w:r>
      </w:hyperlink>
    </w:p>
    <w:p w:rsidR="00DB0C84" w:rsidRDefault="000276B9">
      <w:pPr>
        <w:pStyle w:val="TM2"/>
        <w:tabs>
          <w:tab w:val="left" w:pos="660"/>
          <w:tab w:val="right" w:leader="dot" w:pos="9062"/>
        </w:tabs>
        <w:rPr>
          <w:rFonts w:asciiTheme="minorHAnsi" w:eastAsiaTheme="minorEastAsia" w:hAnsiTheme="minorHAnsi" w:cstheme="minorBidi"/>
          <w:noProof/>
          <w:lang w:eastAsia="fr-FR"/>
        </w:rPr>
      </w:pPr>
      <w:hyperlink w:anchor="_Toc329764525" w:history="1">
        <w:r w:rsidR="00DB0C84" w:rsidRPr="002B0672">
          <w:rPr>
            <w:rStyle w:val="Lienhypertexte"/>
            <w:rFonts w:ascii="Verdana" w:eastAsia="Arial Unicode MS" w:hAnsi="Verdana"/>
            <w:noProof/>
          </w:rPr>
          <w:t>E.</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LA SELECTION MEDICALE</w:t>
        </w:r>
        <w:r w:rsidR="00DB0C84">
          <w:rPr>
            <w:noProof/>
            <w:webHidden/>
          </w:rPr>
          <w:tab/>
        </w:r>
        <w:r w:rsidR="00D978AF">
          <w:rPr>
            <w:noProof/>
            <w:webHidden/>
          </w:rPr>
          <w:fldChar w:fldCharType="begin"/>
        </w:r>
        <w:r w:rsidR="00DB0C84">
          <w:rPr>
            <w:noProof/>
            <w:webHidden/>
          </w:rPr>
          <w:instrText xml:space="preserve"> PAGEREF _Toc329764525 \h </w:instrText>
        </w:r>
        <w:r w:rsidR="00D978AF">
          <w:rPr>
            <w:noProof/>
            <w:webHidden/>
          </w:rPr>
        </w:r>
        <w:r w:rsidR="00D978AF">
          <w:rPr>
            <w:noProof/>
            <w:webHidden/>
          </w:rPr>
          <w:fldChar w:fldCharType="separate"/>
        </w:r>
        <w:r w:rsidR="00DD2B3E">
          <w:rPr>
            <w:noProof/>
            <w:webHidden/>
          </w:rPr>
          <w:t>9</w:t>
        </w:r>
        <w:r w:rsidR="00D978AF">
          <w:rPr>
            <w:noProof/>
            <w:webHidden/>
          </w:rPr>
          <w:fldChar w:fldCharType="end"/>
        </w:r>
      </w:hyperlink>
    </w:p>
    <w:p w:rsidR="00DB0C84" w:rsidRDefault="000276B9">
      <w:pPr>
        <w:pStyle w:val="TM1"/>
        <w:rPr>
          <w:rFonts w:asciiTheme="minorHAnsi" w:eastAsiaTheme="minorEastAsia" w:hAnsiTheme="minorHAnsi" w:cstheme="minorBidi"/>
          <w:sz w:val="22"/>
          <w:szCs w:val="22"/>
          <w:lang w:eastAsia="fr-FR"/>
        </w:rPr>
      </w:pPr>
      <w:hyperlink w:anchor="_Toc329764526" w:history="1">
        <w:r w:rsidR="00DB0C84" w:rsidRPr="002B0672">
          <w:rPr>
            <w:rStyle w:val="Lienhypertexte"/>
          </w:rPr>
          <w:t>II. INDEMNISATION</w:t>
        </w:r>
        <w:r w:rsidR="00DB0C84">
          <w:rPr>
            <w:webHidden/>
          </w:rPr>
          <w:tab/>
        </w:r>
        <w:r w:rsidR="00D978AF">
          <w:rPr>
            <w:webHidden/>
          </w:rPr>
          <w:fldChar w:fldCharType="begin"/>
        </w:r>
        <w:r w:rsidR="00DB0C84">
          <w:rPr>
            <w:webHidden/>
          </w:rPr>
          <w:instrText xml:space="preserve"> PAGEREF _Toc329764526 \h </w:instrText>
        </w:r>
        <w:r w:rsidR="00D978AF">
          <w:rPr>
            <w:webHidden/>
          </w:rPr>
        </w:r>
        <w:r w:rsidR="00D978AF">
          <w:rPr>
            <w:webHidden/>
          </w:rPr>
          <w:fldChar w:fldCharType="separate"/>
        </w:r>
        <w:r w:rsidR="00DD2B3E">
          <w:rPr>
            <w:webHidden/>
          </w:rPr>
          <w:t>10</w:t>
        </w:r>
        <w:r w:rsidR="00D978AF">
          <w:rPr>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7" w:history="1">
        <w:r w:rsidR="00DB0C84" w:rsidRPr="002B0672">
          <w:rPr>
            <w:rStyle w:val="Lienhypertexte"/>
            <w:rFonts w:ascii="Verdana" w:eastAsia="Arial Unicode MS" w:hAnsi="Verdana"/>
            <w:noProof/>
          </w:rPr>
          <w:t>A.</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ASSURANCE DE LA PERSONNE</w:t>
        </w:r>
        <w:r w:rsidR="00DB0C84">
          <w:rPr>
            <w:noProof/>
            <w:webHidden/>
          </w:rPr>
          <w:tab/>
        </w:r>
        <w:r w:rsidR="00D978AF">
          <w:rPr>
            <w:noProof/>
            <w:webHidden/>
          </w:rPr>
          <w:fldChar w:fldCharType="begin"/>
        </w:r>
        <w:r w:rsidR="00DB0C84">
          <w:rPr>
            <w:noProof/>
            <w:webHidden/>
          </w:rPr>
          <w:instrText xml:space="preserve"> PAGEREF _Toc329764527 \h </w:instrText>
        </w:r>
        <w:r w:rsidR="00D978AF">
          <w:rPr>
            <w:noProof/>
            <w:webHidden/>
          </w:rPr>
        </w:r>
        <w:r w:rsidR="00D978AF">
          <w:rPr>
            <w:noProof/>
            <w:webHidden/>
          </w:rPr>
          <w:fldChar w:fldCharType="separate"/>
        </w:r>
        <w:r w:rsidR="00DD2B3E">
          <w:rPr>
            <w:noProof/>
            <w:webHidden/>
          </w:rPr>
          <w:t>10</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8" w:history="1">
        <w:r w:rsidR="00DB0C84" w:rsidRPr="002B0672">
          <w:rPr>
            <w:rStyle w:val="Lienhypertexte"/>
            <w:rFonts w:ascii="Verdana" w:eastAsia="Arial Unicode MS" w:hAnsi="Verdana"/>
            <w:noProof/>
          </w:rPr>
          <w:t>B.</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ASSURANCE DE DOMMAGES</w:t>
        </w:r>
        <w:r w:rsidR="00DB0C84">
          <w:rPr>
            <w:noProof/>
            <w:webHidden/>
          </w:rPr>
          <w:tab/>
        </w:r>
        <w:r w:rsidR="00D978AF">
          <w:rPr>
            <w:noProof/>
            <w:webHidden/>
          </w:rPr>
          <w:fldChar w:fldCharType="begin"/>
        </w:r>
        <w:r w:rsidR="00DB0C84">
          <w:rPr>
            <w:noProof/>
            <w:webHidden/>
          </w:rPr>
          <w:instrText xml:space="preserve"> PAGEREF _Toc329764528 \h </w:instrText>
        </w:r>
        <w:r w:rsidR="00D978AF">
          <w:rPr>
            <w:noProof/>
            <w:webHidden/>
          </w:rPr>
        </w:r>
        <w:r w:rsidR="00D978AF">
          <w:rPr>
            <w:noProof/>
            <w:webHidden/>
          </w:rPr>
          <w:fldChar w:fldCharType="separate"/>
        </w:r>
        <w:r w:rsidR="00DD2B3E">
          <w:rPr>
            <w:noProof/>
            <w:webHidden/>
          </w:rPr>
          <w:t>11</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29" w:history="1">
        <w:r w:rsidR="00DB0C84" w:rsidRPr="002B0672">
          <w:rPr>
            <w:rStyle w:val="Lienhypertexte"/>
            <w:rFonts w:ascii="Verdana" w:eastAsia="Arial Unicode MS" w:hAnsi="Verdana"/>
            <w:noProof/>
          </w:rPr>
          <w:t>C.</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ASSISTANCE</w:t>
        </w:r>
        <w:r w:rsidR="00DB0C84">
          <w:rPr>
            <w:noProof/>
            <w:webHidden/>
          </w:rPr>
          <w:tab/>
        </w:r>
        <w:r w:rsidR="00D978AF">
          <w:rPr>
            <w:noProof/>
            <w:webHidden/>
          </w:rPr>
          <w:fldChar w:fldCharType="begin"/>
        </w:r>
        <w:r w:rsidR="00DB0C84">
          <w:rPr>
            <w:noProof/>
            <w:webHidden/>
          </w:rPr>
          <w:instrText xml:space="preserve"> PAGEREF _Toc329764529 \h </w:instrText>
        </w:r>
        <w:r w:rsidR="00D978AF">
          <w:rPr>
            <w:noProof/>
            <w:webHidden/>
          </w:rPr>
        </w:r>
        <w:r w:rsidR="00D978AF">
          <w:rPr>
            <w:noProof/>
            <w:webHidden/>
          </w:rPr>
          <w:fldChar w:fldCharType="separate"/>
        </w:r>
        <w:r w:rsidR="00DD2B3E">
          <w:rPr>
            <w:noProof/>
            <w:webHidden/>
          </w:rPr>
          <w:t>14</w:t>
        </w:r>
        <w:r w:rsidR="00D978AF">
          <w:rPr>
            <w:noProof/>
            <w:webHidden/>
          </w:rPr>
          <w:fldChar w:fldCharType="end"/>
        </w:r>
      </w:hyperlink>
    </w:p>
    <w:p w:rsidR="00DB0C84" w:rsidRDefault="000276B9">
      <w:pPr>
        <w:pStyle w:val="TM1"/>
        <w:rPr>
          <w:rFonts w:asciiTheme="minorHAnsi" w:eastAsiaTheme="minorEastAsia" w:hAnsiTheme="minorHAnsi" w:cstheme="minorBidi"/>
          <w:sz w:val="22"/>
          <w:szCs w:val="22"/>
          <w:lang w:eastAsia="fr-FR"/>
        </w:rPr>
      </w:pPr>
      <w:hyperlink w:anchor="_Toc329764530" w:history="1">
        <w:r w:rsidR="00DB0C84" w:rsidRPr="002B0672">
          <w:rPr>
            <w:rStyle w:val="Lienhypertexte"/>
          </w:rPr>
          <w:t>III. VIE DU CONTRAT</w:t>
        </w:r>
        <w:r w:rsidR="00DB0C84">
          <w:rPr>
            <w:webHidden/>
          </w:rPr>
          <w:tab/>
        </w:r>
        <w:r w:rsidR="00D978AF">
          <w:rPr>
            <w:webHidden/>
          </w:rPr>
          <w:fldChar w:fldCharType="begin"/>
        </w:r>
        <w:r w:rsidR="00DB0C84">
          <w:rPr>
            <w:webHidden/>
          </w:rPr>
          <w:instrText xml:space="preserve"> PAGEREF _Toc329764530 \h </w:instrText>
        </w:r>
        <w:r w:rsidR="00D978AF">
          <w:rPr>
            <w:webHidden/>
          </w:rPr>
        </w:r>
        <w:r w:rsidR="00D978AF">
          <w:rPr>
            <w:webHidden/>
          </w:rPr>
          <w:fldChar w:fldCharType="separate"/>
        </w:r>
        <w:r w:rsidR="00DD2B3E">
          <w:rPr>
            <w:webHidden/>
          </w:rPr>
          <w:t>15</w:t>
        </w:r>
        <w:r w:rsidR="00D978AF">
          <w:rPr>
            <w:webHidden/>
          </w:rPr>
          <w:fldChar w:fldCharType="end"/>
        </w:r>
      </w:hyperlink>
    </w:p>
    <w:p w:rsidR="00DB0C84" w:rsidRDefault="000276B9">
      <w:pPr>
        <w:pStyle w:val="TM1"/>
        <w:rPr>
          <w:rFonts w:asciiTheme="minorHAnsi" w:eastAsiaTheme="minorEastAsia" w:hAnsiTheme="minorHAnsi" w:cstheme="minorBidi"/>
          <w:sz w:val="22"/>
          <w:szCs w:val="22"/>
          <w:lang w:eastAsia="fr-FR"/>
        </w:rPr>
      </w:pPr>
      <w:hyperlink w:anchor="_Toc329764531" w:history="1">
        <w:r w:rsidR="00DB0C84" w:rsidRPr="002B0672">
          <w:rPr>
            <w:rStyle w:val="Lienhypertexte"/>
          </w:rPr>
          <w:t>IV. FISCALITE</w:t>
        </w:r>
        <w:r w:rsidR="00DB0C84">
          <w:rPr>
            <w:webHidden/>
          </w:rPr>
          <w:tab/>
        </w:r>
        <w:r w:rsidR="00D978AF">
          <w:rPr>
            <w:webHidden/>
          </w:rPr>
          <w:fldChar w:fldCharType="begin"/>
        </w:r>
        <w:r w:rsidR="00DB0C84">
          <w:rPr>
            <w:webHidden/>
          </w:rPr>
          <w:instrText xml:space="preserve"> PAGEREF _Toc329764531 \h </w:instrText>
        </w:r>
        <w:r w:rsidR="00D978AF">
          <w:rPr>
            <w:webHidden/>
          </w:rPr>
        </w:r>
        <w:r w:rsidR="00D978AF">
          <w:rPr>
            <w:webHidden/>
          </w:rPr>
          <w:fldChar w:fldCharType="separate"/>
        </w:r>
        <w:r w:rsidR="00DD2B3E">
          <w:rPr>
            <w:webHidden/>
          </w:rPr>
          <w:t>16</w:t>
        </w:r>
        <w:r w:rsidR="00D978AF">
          <w:rPr>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32" w:history="1">
        <w:r w:rsidR="00DB0C84" w:rsidRPr="002B0672">
          <w:rPr>
            <w:rStyle w:val="Lienhypertexte"/>
            <w:rFonts w:ascii="Verdana" w:eastAsia="Arial Unicode MS" w:hAnsi="Verdana"/>
            <w:noProof/>
          </w:rPr>
          <w:t>A.</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LA COTISATION</w:t>
        </w:r>
        <w:r w:rsidR="00DB0C84">
          <w:rPr>
            <w:noProof/>
            <w:webHidden/>
          </w:rPr>
          <w:tab/>
        </w:r>
        <w:r w:rsidR="00D978AF">
          <w:rPr>
            <w:noProof/>
            <w:webHidden/>
          </w:rPr>
          <w:fldChar w:fldCharType="begin"/>
        </w:r>
        <w:r w:rsidR="00DB0C84">
          <w:rPr>
            <w:noProof/>
            <w:webHidden/>
          </w:rPr>
          <w:instrText xml:space="preserve"> PAGEREF _Toc329764532 \h </w:instrText>
        </w:r>
        <w:r w:rsidR="00D978AF">
          <w:rPr>
            <w:noProof/>
            <w:webHidden/>
          </w:rPr>
        </w:r>
        <w:r w:rsidR="00D978AF">
          <w:rPr>
            <w:noProof/>
            <w:webHidden/>
          </w:rPr>
          <w:fldChar w:fldCharType="separate"/>
        </w:r>
        <w:r w:rsidR="00DD2B3E">
          <w:rPr>
            <w:noProof/>
            <w:webHidden/>
          </w:rPr>
          <w:t>16</w:t>
        </w:r>
        <w:r w:rsidR="00D978AF">
          <w:rPr>
            <w:noProof/>
            <w:webHidden/>
          </w:rPr>
          <w:fldChar w:fldCharType="end"/>
        </w:r>
      </w:hyperlink>
    </w:p>
    <w:p w:rsidR="00DB0C84" w:rsidRDefault="000276B9">
      <w:pPr>
        <w:pStyle w:val="TM2"/>
        <w:tabs>
          <w:tab w:val="left" w:pos="880"/>
          <w:tab w:val="right" w:leader="dot" w:pos="9062"/>
        </w:tabs>
        <w:rPr>
          <w:rFonts w:asciiTheme="minorHAnsi" w:eastAsiaTheme="minorEastAsia" w:hAnsiTheme="minorHAnsi" w:cstheme="minorBidi"/>
          <w:noProof/>
          <w:lang w:eastAsia="fr-FR"/>
        </w:rPr>
      </w:pPr>
      <w:hyperlink w:anchor="_Toc329764533" w:history="1">
        <w:r w:rsidR="00DB0C84" w:rsidRPr="002B0672">
          <w:rPr>
            <w:rStyle w:val="Lienhypertexte"/>
            <w:rFonts w:ascii="Verdana" w:eastAsia="Arial Unicode MS" w:hAnsi="Verdana"/>
            <w:noProof/>
          </w:rPr>
          <w:t>B.</w:t>
        </w:r>
        <w:r w:rsidR="00DB0C84">
          <w:rPr>
            <w:rFonts w:asciiTheme="minorHAnsi" w:eastAsiaTheme="minorEastAsia" w:hAnsiTheme="minorHAnsi" w:cstheme="minorBidi"/>
            <w:noProof/>
            <w:lang w:eastAsia="fr-FR"/>
          </w:rPr>
          <w:tab/>
        </w:r>
        <w:r w:rsidR="00DB0C84" w:rsidRPr="002B0672">
          <w:rPr>
            <w:rStyle w:val="Lienhypertexte"/>
            <w:rFonts w:ascii="Verdana" w:eastAsia="Arial Unicode MS" w:hAnsi="Verdana"/>
            <w:noProof/>
          </w:rPr>
          <w:t>L’INDEMNITE</w:t>
        </w:r>
        <w:r w:rsidR="00DB0C84">
          <w:rPr>
            <w:noProof/>
            <w:webHidden/>
          </w:rPr>
          <w:tab/>
        </w:r>
        <w:r w:rsidR="00D978AF">
          <w:rPr>
            <w:noProof/>
            <w:webHidden/>
          </w:rPr>
          <w:fldChar w:fldCharType="begin"/>
        </w:r>
        <w:r w:rsidR="00DB0C84">
          <w:rPr>
            <w:noProof/>
            <w:webHidden/>
          </w:rPr>
          <w:instrText xml:space="preserve"> PAGEREF _Toc329764533 \h </w:instrText>
        </w:r>
        <w:r w:rsidR="00D978AF">
          <w:rPr>
            <w:noProof/>
            <w:webHidden/>
          </w:rPr>
        </w:r>
        <w:r w:rsidR="00D978AF">
          <w:rPr>
            <w:noProof/>
            <w:webHidden/>
          </w:rPr>
          <w:fldChar w:fldCharType="separate"/>
        </w:r>
        <w:r w:rsidR="00DD2B3E">
          <w:rPr>
            <w:noProof/>
            <w:webHidden/>
          </w:rPr>
          <w:t>17</w:t>
        </w:r>
        <w:r w:rsidR="00D978AF">
          <w:rPr>
            <w:noProof/>
            <w:webHidden/>
          </w:rPr>
          <w:fldChar w:fldCharType="end"/>
        </w:r>
      </w:hyperlink>
    </w:p>
    <w:p w:rsidR="001F089B" w:rsidRPr="00144E28" w:rsidRDefault="00D978AF">
      <w:pPr>
        <w:rPr>
          <w:rFonts w:ascii="Verdana" w:hAnsi="Verdana"/>
          <w:sz w:val="20"/>
          <w:szCs w:val="20"/>
        </w:rPr>
      </w:pPr>
      <w:r>
        <w:rPr>
          <w:rFonts w:ascii="Verdana" w:hAnsi="Verdana"/>
          <w:noProof/>
          <w:sz w:val="20"/>
          <w:szCs w:val="20"/>
        </w:rPr>
        <w:fldChar w:fldCharType="end"/>
      </w:r>
    </w:p>
    <w:p w:rsidR="001F089B" w:rsidRPr="00144E28" w:rsidRDefault="001F089B">
      <w:pPr>
        <w:rPr>
          <w:rFonts w:ascii="Verdana" w:hAnsi="Verdana"/>
          <w:sz w:val="20"/>
          <w:szCs w:val="20"/>
        </w:rPr>
      </w:pPr>
    </w:p>
    <w:p w:rsidR="001F089B" w:rsidRPr="00144E28" w:rsidRDefault="001F089B">
      <w:pPr>
        <w:rPr>
          <w:rFonts w:ascii="Verdana" w:hAnsi="Verdana"/>
          <w:sz w:val="20"/>
          <w:szCs w:val="20"/>
        </w:rPr>
      </w:pPr>
    </w:p>
    <w:p w:rsidR="001F089B" w:rsidRPr="00144E28" w:rsidRDefault="001F089B">
      <w:pPr>
        <w:rPr>
          <w:rFonts w:ascii="Verdana" w:hAnsi="Verdana"/>
          <w:sz w:val="20"/>
          <w:szCs w:val="20"/>
        </w:rPr>
      </w:pPr>
    </w:p>
    <w:p w:rsidR="001F089B" w:rsidRPr="00144E28" w:rsidRDefault="001F089B">
      <w:pPr>
        <w:rPr>
          <w:rFonts w:ascii="Verdana" w:hAnsi="Verdana"/>
          <w:sz w:val="20"/>
          <w:szCs w:val="20"/>
        </w:rPr>
      </w:pPr>
    </w:p>
    <w:p w:rsidR="001F089B" w:rsidRPr="00144E28" w:rsidRDefault="001F089B">
      <w:pPr>
        <w:rPr>
          <w:rFonts w:ascii="Verdana" w:hAnsi="Verdana"/>
          <w:sz w:val="20"/>
          <w:szCs w:val="20"/>
        </w:rPr>
      </w:pPr>
    </w:p>
    <w:p w:rsidR="001F089B" w:rsidRPr="00144E28" w:rsidRDefault="001F089B">
      <w:pPr>
        <w:rPr>
          <w:rFonts w:ascii="Verdana" w:hAnsi="Verdana"/>
          <w:sz w:val="20"/>
          <w:szCs w:val="20"/>
        </w:rPr>
      </w:pPr>
    </w:p>
    <w:p w:rsidR="001F089B" w:rsidRDefault="001F089B">
      <w:pPr>
        <w:rPr>
          <w:rFonts w:ascii="Verdana" w:hAnsi="Verdana"/>
          <w:sz w:val="20"/>
          <w:szCs w:val="20"/>
        </w:rPr>
      </w:pPr>
    </w:p>
    <w:p w:rsidR="00CE7998" w:rsidRDefault="00CE7998">
      <w:pPr>
        <w:rPr>
          <w:rFonts w:ascii="Verdana" w:hAnsi="Verdana"/>
          <w:sz w:val="20"/>
          <w:szCs w:val="20"/>
        </w:rPr>
      </w:pPr>
    </w:p>
    <w:p w:rsidR="00CE7998" w:rsidRDefault="00CE7998">
      <w:pPr>
        <w:rPr>
          <w:rFonts w:ascii="Verdana" w:hAnsi="Verdana"/>
          <w:sz w:val="20"/>
          <w:szCs w:val="20"/>
        </w:rPr>
      </w:pPr>
    </w:p>
    <w:p w:rsidR="00CE7998" w:rsidRDefault="00CE7998">
      <w:pPr>
        <w:rPr>
          <w:rFonts w:ascii="Verdana" w:hAnsi="Verdana"/>
          <w:sz w:val="20"/>
          <w:szCs w:val="20"/>
        </w:rPr>
      </w:pPr>
    </w:p>
    <w:p w:rsidR="00CE7998" w:rsidRPr="00144E28" w:rsidRDefault="00CE7998">
      <w:pPr>
        <w:rPr>
          <w:rFonts w:ascii="Verdana" w:hAnsi="Verdana"/>
          <w:sz w:val="20"/>
          <w:szCs w:val="20"/>
        </w:rPr>
      </w:pPr>
    </w:p>
    <w:p w:rsidR="005049F2" w:rsidRPr="003574DE" w:rsidRDefault="001F089B" w:rsidP="005049F2">
      <w:pPr>
        <w:pStyle w:val="Titre1"/>
        <w:numPr>
          <w:ilvl w:val="0"/>
          <w:numId w:val="0"/>
        </w:numPr>
        <w:pBdr>
          <w:bottom w:val="none" w:sz="0" w:space="0" w:color="auto"/>
        </w:pBdr>
        <w:jc w:val="both"/>
        <w:rPr>
          <w:rFonts w:ascii="Verdana" w:hAnsi="Verdana"/>
          <w:sz w:val="20"/>
          <w:szCs w:val="20"/>
        </w:rPr>
      </w:pPr>
      <w:r w:rsidRPr="00144E28">
        <w:rPr>
          <w:rFonts w:ascii="Verdana" w:hAnsi="Verdana"/>
          <w:sz w:val="20"/>
          <w:szCs w:val="2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Pr="003574DE" w:rsidRDefault="005049F2" w:rsidP="00B97E7D">
            <w:pPr>
              <w:spacing w:after="0"/>
              <w:jc w:val="both"/>
              <w:rPr>
                <w:rFonts w:ascii="Verdana" w:hAnsi="Verdana"/>
                <w:b/>
              </w:rPr>
            </w:pPr>
            <w:r w:rsidRPr="003574DE">
              <w:rPr>
                <w:rFonts w:ascii="Verdana" w:hAnsi="Verdana"/>
                <w:b/>
              </w:rPr>
              <w:lastRenderedPageBreak/>
              <w:t>Version d</w:t>
            </w:r>
            <w:r w:rsidR="00B97E7D">
              <w:rPr>
                <w:rFonts w:ascii="Verdana" w:hAnsi="Verdana"/>
                <w:b/>
              </w:rPr>
              <w:t>’Octobre</w:t>
            </w:r>
            <w:r w:rsidR="00DB7076">
              <w:rPr>
                <w:rFonts w:ascii="Verdana" w:hAnsi="Verdana"/>
                <w:b/>
              </w:rPr>
              <w:t>2012</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Pr="003574DE" w:rsidRDefault="005049F2" w:rsidP="002D065A">
            <w:pPr>
              <w:spacing w:after="0"/>
              <w:jc w:val="both"/>
              <w:rPr>
                <w:rFonts w:ascii="Verdana" w:hAnsi="Verdana"/>
                <w:b/>
              </w:rPr>
            </w:pPr>
            <w:r w:rsidRPr="003574DE">
              <w:rPr>
                <w:rFonts w:ascii="Verdana" w:hAnsi="Verdana"/>
                <w:b/>
              </w:rPr>
              <w:t>Les nouveautés</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Default="009C54AB" w:rsidP="002D065A">
            <w:pPr>
              <w:spacing w:after="0"/>
              <w:jc w:val="both"/>
              <w:rPr>
                <w:rFonts w:ascii="Verdana" w:hAnsi="Verdana"/>
                <w:sz w:val="20"/>
                <w:szCs w:val="20"/>
              </w:rPr>
            </w:pPr>
            <w:proofErr w:type="spellStart"/>
            <w:r>
              <w:rPr>
                <w:rFonts w:ascii="Verdana" w:hAnsi="Verdana"/>
                <w:sz w:val="20"/>
                <w:szCs w:val="20"/>
              </w:rPr>
              <w:t>Pap</w:t>
            </w:r>
            <w:proofErr w:type="spellEnd"/>
            <w:r>
              <w:rPr>
                <w:rFonts w:ascii="Verdana" w:hAnsi="Verdana"/>
                <w:sz w:val="20"/>
                <w:szCs w:val="20"/>
              </w:rPr>
              <w:t xml:space="preserve"> et Prévoyance Pro</w:t>
            </w:r>
          </w:p>
          <w:p w:rsidR="002D065A" w:rsidRDefault="002D065A" w:rsidP="002D065A">
            <w:pPr>
              <w:spacing w:after="0"/>
              <w:jc w:val="both"/>
              <w:rPr>
                <w:rFonts w:ascii="Verdana" w:hAnsi="Verdana"/>
                <w:sz w:val="20"/>
                <w:szCs w:val="20"/>
              </w:rPr>
            </w:pPr>
            <w:proofErr w:type="spellStart"/>
            <w:r>
              <w:rPr>
                <w:rFonts w:ascii="Verdana" w:hAnsi="Verdana"/>
                <w:sz w:val="20"/>
                <w:szCs w:val="20"/>
              </w:rPr>
              <w:t>Pap</w:t>
            </w:r>
            <w:proofErr w:type="spellEnd"/>
            <w:r>
              <w:rPr>
                <w:rFonts w:ascii="Verdana" w:hAnsi="Verdana"/>
                <w:sz w:val="20"/>
                <w:szCs w:val="20"/>
              </w:rPr>
              <w:t xml:space="preserve"> 2 : prise d’effet différée</w:t>
            </w:r>
          </w:p>
          <w:p w:rsidR="002D065A" w:rsidRDefault="002D065A" w:rsidP="002D065A">
            <w:pPr>
              <w:spacing w:after="0"/>
              <w:jc w:val="both"/>
              <w:rPr>
                <w:rFonts w:ascii="Verdana" w:hAnsi="Verdana"/>
                <w:sz w:val="20"/>
                <w:szCs w:val="20"/>
              </w:rPr>
            </w:pPr>
            <w:r>
              <w:rPr>
                <w:rFonts w:ascii="Verdana" w:hAnsi="Verdana"/>
                <w:sz w:val="20"/>
                <w:szCs w:val="20"/>
              </w:rPr>
              <w:t>La sélection médicale</w:t>
            </w:r>
          </w:p>
          <w:p w:rsidR="002D065A" w:rsidRDefault="002D065A" w:rsidP="002D065A">
            <w:pPr>
              <w:spacing w:after="0"/>
              <w:jc w:val="both"/>
              <w:rPr>
                <w:rFonts w:ascii="Verdana" w:hAnsi="Verdana"/>
                <w:sz w:val="20"/>
                <w:szCs w:val="20"/>
              </w:rPr>
            </w:pPr>
            <w:r>
              <w:rPr>
                <w:rFonts w:ascii="Verdana" w:hAnsi="Verdana"/>
                <w:sz w:val="20"/>
                <w:szCs w:val="20"/>
              </w:rPr>
              <w:t>Indemnisation</w:t>
            </w:r>
          </w:p>
          <w:p w:rsidR="002D065A" w:rsidRDefault="002D065A" w:rsidP="002D065A">
            <w:pPr>
              <w:spacing w:after="0"/>
              <w:ind w:left="708"/>
              <w:jc w:val="both"/>
              <w:rPr>
                <w:rFonts w:ascii="Verdana" w:hAnsi="Verdana"/>
                <w:sz w:val="20"/>
                <w:szCs w:val="20"/>
              </w:rPr>
            </w:pPr>
            <w:r>
              <w:rPr>
                <w:rFonts w:ascii="Verdana" w:hAnsi="Verdana"/>
                <w:sz w:val="20"/>
                <w:szCs w:val="20"/>
              </w:rPr>
              <w:t>Délai de carence</w:t>
            </w:r>
          </w:p>
          <w:p w:rsidR="002D065A" w:rsidRDefault="002D065A" w:rsidP="002D065A">
            <w:pPr>
              <w:spacing w:after="0"/>
              <w:ind w:left="708"/>
              <w:jc w:val="both"/>
              <w:rPr>
                <w:rFonts w:ascii="Verdana" w:hAnsi="Verdana"/>
                <w:sz w:val="20"/>
                <w:szCs w:val="20"/>
              </w:rPr>
            </w:pPr>
            <w:r>
              <w:rPr>
                <w:rFonts w:ascii="Verdana" w:hAnsi="Verdana"/>
                <w:sz w:val="20"/>
                <w:szCs w:val="20"/>
              </w:rPr>
              <w:t>Calcul indemnité PAP 2</w:t>
            </w:r>
          </w:p>
          <w:p w:rsidR="00E30417" w:rsidRDefault="00E30417" w:rsidP="00E30417">
            <w:pPr>
              <w:spacing w:after="0"/>
              <w:jc w:val="both"/>
              <w:rPr>
                <w:rFonts w:ascii="Verdana" w:hAnsi="Verdana"/>
                <w:sz w:val="20"/>
                <w:szCs w:val="20"/>
              </w:rPr>
            </w:pPr>
            <w:r>
              <w:rPr>
                <w:rFonts w:ascii="Verdana" w:hAnsi="Verdana"/>
                <w:sz w:val="20"/>
                <w:szCs w:val="20"/>
              </w:rPr>
              <w:t>La vie du contrat</w:t>
            </w:r>
          </w:p>
          <w:p w:rsidR="00A22179" w:rsidRDefault="00A22179" w:rsidP="00E30417">
            <w:pPr>
              <w:spacing w:after="0"/>
              <w:jc w:val="both"/>
              <w:rPr>
                <w:rFonts w:ascii="Verdana" w:hAnsi="Verdana"/>
                <w:sz w:val="20"/>
                <w:szCs w:val="20"/>
              </w:rPr>
            </w:pPr>
            <w:r>
              <w:rPr>
                <w:rFonts w:ascii="Verdana" w:hAnsi="Verdana"/>
                <w:sz w:val="20"/>
                <w:szCs w:val="20"/>
              </w:rPr>
              <w:t>La fiscalité</w:t>
            </w:r>
          </w:p>
          <w:p w:rsidR="00A22179" w:rsidRPr="003574DE" w:rsidRDefault="00A22179" w:rsidP="00A22179">
            <w:pPr>
              <w:spacing w:after="0"/>
              <w:ind w:left="708"/>
              <w:jc w:val="both"/>
              <w:rPr>
                <w:rFonts w:ascii="Verdana" w:hAnsi="Verdana"/>
                <w:sz w:val="20"/>
                <w:szCs w:val="20"/>
              </w:rPr>
            </w:pPr>
            <w:r>
              <w:rPr>
                <w:rFonts w:ascii="Verdana" w:hAnsi="Verdana"/>
                <w:sz w:val="20"/>
                <w:szCs w:val="20"/>
              </w:rPr>
              <w:t>Attestation</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Pr="003574DE" w:rsidRDefault="005049F2" w:rsidP="002D065A">
            <w:pPr>
              <w:spacing w:after="0"/>
              <w:jc w:val="both"/>
              <w:rPr>
                <w:rFonts w:ascii="Verdana" w:hAnsi="Verdana"/>
                <w:b/>
              </w:rPr>
            </w:pPr>
            <w:r w:rsidRPr="003574DE">
              <w:rPr>
                <w:rFonts w:ascii="Verdana" w:hAnsi="Verdana"/>
                <w:b/>
              </w:rPr>
              <w:t>Les mises à jour</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Default="00DB7076" w:rsidP="002D065A">
            <w:pPr>
              <w:spacing w:after="0"/>
              <w:jc w:val="both"/>
              <w:rPr>
                <w:rFonts w:ascii="Verdana" w:hAnsi="Verdana"/>
                <w:sz w:val="20"/>
                <w:szCs w:val="20"/>
              </w:rPr>
            </w:pPr>
            <w:r>
              <w:rPr>
                <w:rFonts w:ascii="Verdana" w:hAnsi="Verdana"/>
                <w:sz w:val="20"/>
                <w:szCs w:val="20"/>
              </w:rPr>
              <w:t>Souscripteur et Bénéficiaire</w:t>
            </w:r>
          </w:p>
          <w:p w:rsidR="00DB7076" w:rsidRDefault="009C54AB" w:rsidP="00DB7076">
            <w:pPr>
              <w:spacing w:after="0"/>
              <w:ind w:left="708"/>
              <w:jc w:val="both"/>
              <w:rPr>
                <w:rFonts w:ascii="Verdana" w:hAnsi="Verdana"/>
                <w:sz w:val="20"/>
                <w:szCs w:val="20"/>
              </w:rPr>
            </w:pPr>
            <w:r>
              <w:rPr>
                <w:rFonts w:ascii="Verdana" w:hAnsi="Verdana"/>
                <w:sz w:val="20"/>
                <w:szCs w:val="20"/>
              </w:rPr>
              <w:t>Les auto-entrepreneurs</w:t>
            </w:r>
          </w:p>
          <w:p w:rsidR="00A24574" w:rsidRDefault="00A24574" w:rsidP="00A24574">
            <w:pPr>
              <w:spacing w:after="0"/>
              <w:jc w:val="both"/>
              <w:rPr>
                <w:rFonts w:ascii="Verdana" w:hAnsi="Verdana"/>
                <w:sz w:val="20"/>
                <w:szCs w:val="20"/>
              </w:rPr>
            </w:pPr>
            <w:r>
              <w:rPr>
                <w:rFonts w:ascii="Verdana" w:hAnsi="Verdana"/>
                <w:sz w:val="20"/>
                <w:szCs w:val="20"/>
              </w:rPr>
              <w:t>Le Local</w:t>
            </w:r>
          </w:p>
          <w:p w:rsidR="00A24574" w:rsidRDefault="00A24574" w:rsidP="00A24574">
            <w:pPr>
              <w:spacing w:after="0"/>
              <w:jc w:val="both"/>
              <w:rPr>
                <w:rFonts w:ascii="Verdana" w:hAnsi="Verdana"/>
                <w:sz w:val="20"/>
                <w:szCs w:val="20"/>
              </w:rPr>
            </w:pPr>
            <w:r>
              <w:rPr>
                <w:rFonts w:ascii="Verdana" w:hAnsi="Verdana"/>
                <w:sz w:val="20"/>
                <w:szCs w:val="20"/>
              </w:rPr>
              <w:t>Artisan Taxi</w:t>
            </w:r>
          </w:p>
          <w:p w:rsidR="002D065A" w:rsidRDefault="002D065A" w:rsidP="00A24574">
            <w:pPr>
              <w:spacing w:after="0"/>
              <w:jc w:val="both"/>
              <w:rPr>
                <w:rFonts w:ascii="Verdana" w:hAnsi="Verdana"/>
                <w:sz w:val="20"/>
                <w:szCs w:val="20"/>
              </w:rPr>
            </w:pPr>
            <w:r>
              <w:rPr>
                <w:rFonts w:ascii="Verdana" w:hAnsi="Verdana"/>
                <w:sz w:val="20"/>
                <w:szCs w:val="20"/>
              </w:rPr>
              <w:t>Territorialité</w:t>
            </w:r>
          </w:p>
          <w:p w:rsidR="002D065A" w:rsidRDefault="002D065A" w:rsidP="002D065A">
            <w:pPr>
              <w:spacing w:after="0"/>
              <w:ind w:left="708"/>
              <w:jc w:val="both"/>
              <w:rPr>
                <w:rFonts w:ascii="Verdana" w:hAnsi="Verdana"/>
                <w:sz w:val="20"/>
                <w:szCs w:val="20"/>
              </w:rPr>
            </w:pPr>
            <w:r>
              <w:rPr>
                <w:rFonts w:ascii="Verdana" w:hAnsi="Verdana"/>
                <w:sz w:val="20"/>
                <w:szCs w:val="20"/>
              </w:rPr>
              <w:t xml:space="preserve">Ou la garantie assistance s’exerce-t-elle ? </w:t>
            </w:r>
          </w:p>
          <w:p w:rsidR="002D065A" w:rsidRDefault="002D065A" w:rsidP="002D065A">
            <w:pPr>
              <w:spacing w:after="0"/>
              <w:jc w:val="both"/>
              <w:rPr>
                <w:rFonts w:ascii="Verdana" w:hAnsi="Verdana"/>
                <w:sz w:val="20"/>
                <w:szCs w:val="20"/>
              </w:rPr>
            </w:pPr>
            <w:r>
              <w:rPr>
                <w:rFonts w:ascii="Verdana" w:hAnsi="Verdana"/>
                <w:sz w:val="20"/>
                <w:szCs w:val="20"/>
              </w:rPr>
              <w:t>Assurance de la Personne (les exemples ont été revus)</w:t>
            </w:r>
          </w:p>
          <w:p w:rsidR="00797EE0" w:rsidRDefault="00797EE0" w:rsidP="002D065A">
            <w:pPr>
              <w:spacing w:after="0"/>
              <w:jc w:val="both"/>
              <w:rPr>
                <w:rFonts w:ascii="Verdana" w:hAnsi="Verdana"/>
                <w:sz w:val="20"/>
                <w:szCs w:val="20"/>
              </w:rPr>
            </w:pPr>
            <w:r>
              <w:rPr>
                <w:rFonts w:ascii="Verdana" w:hAnsi="Verdana"/>
                <w:sz w:val="20"/>
                <w:szCs w:val="20"/>
              </w:rPr>
              <w:t>Assurance de Dommages</w:t>
            </w:r>
          </w:p>
          <w:p w:rsidR="00797EE0" w:rsidRPr="003574DE" w:rsidRDefault="00797EE0" w:rsidP="00797EE0">
            <w:pPr>
              <w:spacing w:after="0"/>
              <w:ind w:left="708"/>
              <w:jc w:val="both"/>
              <w:rPr>
                <w:rFonts w:ascii="Verdana" w:hAnsi="Verdana"/>
                <w:sz w:val="20"/>
                <w:szCs w:val="20"/>
              </w:rPr>
            </w:pPr>
            <w:r>
              <w:rPr>
                <w:rFonts w:ascii="Verdana" w:hAnsi="Verdana"/>
                <w:sz w:val="20"/>
                <w:szCs w:val="20"/>
              </w:rPr>
              <w:t>Différence entre indemnité forfaitaire et frais généraux</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Pr="003574DE" w:rsidRDefault="005049F2" w:rsidP="002D065A">
            <w:pPr>
              <w:spacing w:after="0"/>
              <w:jc w:val="both"/>
              <w:rPr>
                <w:rFonts w:ascii="Verdana" w:hAnsi="Verdana"/>
                <w:b/>
              </w:rPr>
            </w:pPr>
            <w:r w:rsidRPr="003574DE">
              <w:rPr>
                <w:rFonts w:ascii="Verdana" w:hAnsi="Verdana"/>
                <w:b/>
              </w:rPr>
              <w:t>Les suppressions</w:t>
            </w:r>
          </w:p>
        </w:tc>
      </w:tr>
    </w:tbl>
    <w:p w:rsidR="005049F2" w:rsidRPr="003574DE" w:rsidRDefault="005049F2" w:rsidP="005049F2">
      <w:pPr>
        <w:spacing w:after="0"/>
        <w:jc w:val="both"/>
        <w:rPr>
          <w:rFonts w:ascii="Verdana" w:hAnsi="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0"/>
      </w:tblGrid>
      <w:tr w:rsidR="005049F2" w:rsidRPr="003574DE" w:rsidTr="002D065A">
        <w:tc>
          <w:tcPr>
            <w:tcW w:w="9210" w:type="dxa"/>
          </w:tcPr>
          <w:p w:rsidR="005049F2" w:rsidRDefault="009C54AB" w:rsidP="002D065A">
            <w:pPr>
              <w:spacing w:after="0"/>
              <w:jc w:val="both"/>
              <w:rPr>
                <w:rFonts w:ascii="Verdana" w:hAnsi="Verdana"/>
                <w:sz w:val="20"/>
                <w:szCs w:val="20"/>
              </w:rPr>
            </w:pPr>
            <w:r>
              <w:rPr>
                <w:rFonts w:ascii="Verdana" w:hAnsi="Verdana"/>
                <w:sz w:val="20"/>
                <w:szCs w:val="20"/>
              </w:rPr>
              <w:t>Définition Micro-entreprise</w:t>
            </w:r>
          </w:p>
          <w:p w:rsidR="00797EE0" w:rsidRPr="003574DE" w:rsidRDefault="00797EE0" w:rsidP="002D065A">
            <w:pPr>
              <w:spacing w:after="0"/>
              <w:jc w:val="both"/>
              <w:rPr>
                <w:rFonts w:ascii="Verdana" w:hAnsi="Verdana"/>
                <w:sz w:val="20"/>
                <w:szCs w:val="20"/>
              </w:rPr>
            </w:pPr>
            <w:r>
              <w:rPr>
                <w:rFonts w:ascii="Verdana" w:hAnsi="Verdana"/>
                <w:sz w:val="20"/>
                <w:szCs w:val="20"/>
              </w:rPr>
              <w:t>Quand intervient la valeur de cession</w:t>
            </w:r>
          </w:p>
        </w:tc>
      </w:tr>
    </w:tbl>
    <w:p w:rsidR="005049F2" w:rsidRDefault="005049F2" w:rsidP="005049F2">
      <w:pPr>
        <w:pStyle w:val="TM3"/>
      </w:pPr>
    </w:p>
    <w:p w:rsidR="005049F2" w:rsidRDefault="005049F2" w:rsidP="005049F2">
      <w:r>
        <w:br w:type="page"/>
      </w:r>
    </w:p>
    <w:p w:rsidR="001F089B" w:rsidRPr="00144E28" w:rsidRDefault="001F089B" w:rsidP="00F72144">
      <w:pPr>
        <w:pStyle w:val="Titre1"/>
        <w:numPr>
          <w:ilvl w:val="0"/>
          <w:numId w:val="0"/>
        </w:numPr>
        <w:pBdr>
          <w:bottom w:val="none" w:sz="0" w:space="0" w:color="auto"/>
        </w:pBdr>
        <w:jc w:val="both"/>
        <w:rPr>
          <w:rFonts w:ascii="Verdana" w:hAnsi="Verdana"/>
          <w:sz w:val="20"/>
          <w:szCs w:val="20"/>
        </w:rPr>
      </w:pPr>
      <w:bookmarkStart w:id="10" w:name="_Toc329764520"/>
      <w:r w:rsidRPr="00F72144">
        <w:rPr>
          <w:rFonts w:ascii="Verdana" w:hAnsi="Verdana" w:cs="Times New Roman"/>
          <w:bCs w:val="0"/>
          <w:kern w:val="0"/>
          <w:sz w:val="24"/>
          <w:szCs w:val="24"/>
        </w:rPr>
        <w:lastRenderedPageBreak/>
        <w:t>I. SOUSCRIPTION</w:t>
      </w:r>
      <w:bookmarkEnd w:id="10"/>
    </w:p>
    <w:p w:rsidR="001F089B" w:rsidRPr="00144E28" w:rsidRDefault="001F089B" w:rsidP="00A93C2B">
      <w:pPr>
        <w:spacing w:after="0"/>
        <w:rPr>
          <w:rFonts w:ascii="Verdana" w:hAnsi="Verdana"/>
          <w:b/>
          <w:bCs/>
          <w:sz w:val="20"/>
          <w:szCs w:val="20"/>
        </w:rPr>
      </w:pPr>
    </w:p>
    <w:p w:rsidR="00F72144" w:rsidRDefault="001F089B" w:rsidP="00F72144">
      <w:pPr>
        <w:pStyle w:val="Titre2"/>
        <w:numPr>
          <w:ilvl w:val="1"/>
          <w:numId w:val="17"/>
        </w:numPr>
        <w:ind w:left="720" w:firstLine="0"/>
        <w:jc w:val="both"/>
        <w:rPr>
          <w:rFonts w:ascii="Verdana" w:eastAsia="Arial Unicode MS" w:hAnsi="Verdana"/>
          <w:sz w:val="20"/>
          <w:szCs w:val="20"/>
          <w:u w:val="single"/>
        </w:rPr>
      </w:pPr>
      <w:bookmarkStart w:id="11" w:name="_Toc329764521"/>
      <w:r w:rsidRPr="00F72144">
        <w:rPr>
          <w:rFonts w:ascii="Verdana" w:eastAsia="Arial Unicode MS" w:hAnsi="Verdana"/>
          <w:sz w:val="20"/>
          <w:szCs w:val="20"/>
          <w:u w:val="single"/>
        </w:rPr>
        <w:t>SOUSCRIPTEUR ET B</w:t>
      </w:r>
      <w:r w:rsidR="00BB7930" w:rsidRPr="00F72144">
        <w:rPr>
          <w:rFonts w:ascii="Verdana" w:eastAsia="Arial Unicode MS" w:hAnsi="Verdana"/>
          <w:sz w:val="20"/>
          <w:szCs w:val="20"/>
          <w:u w:val="single"/>
        </w:rPr>
        <w:t>ENEFICIAIRE</w:t>
      </w:r>
      <w:bookmarkEnd w:id="11"/>
    </w:p>
    <w:p w:rsidR="00F72144" w:rsidRPr="00F72144" w:rsidRDefault="00F72144" w:rsidP="00A93C2B">
      <w:pPr>
        <w:spacing w:after="0"/>
        <w:rPr>
          <w:lang w:eastAsia="fr-FR"/>
        </w:rPr>
      </w:pPr>
    </w:p>
    <w:p w:rsidR="001F089B" w:rsidRPr="00F72144" w:rsidRDefault="001F089B"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Les auto</w:t>
      </w:r>
      <w:r w:rsidR="006015DF" w:rsidRPr="00F72144">
        <w:rPr>
          <w:rFonts w:ascii="Verdana" w:eastAsiaTheme="minorHAnsi" w:hAnsi="Verdana"/>
          <w:b/>
          <w:sz w:val="20"/>
          <w:szCs w:val="20"/>
          <w:lang w:eastAsia="fr-FR"/>
        </w:rPr>
        <w:t>-</w:t>
      </w:r>
      <w:r w:rsidRPr="00F72144">
        <w:rPr>
          <w:rFonts w:ascii="Verdana" w:eastAsiaTheme="minorHAnsi" w:hAnsi="Verdana"/>
          <w:b/>
          <w:sz w:val="20"/>
          <w:szCs w:val="20"/>
          <w:lang w:eastAsia="fr-FR"/>
        </w:rPr>
        <w:t>entrep</w:t>
      </w:r>
      <w:r w:rsidR="00A73981">
        <w:rPr>
          <w:rFonts w:ascii="Verdana" w:eastAsiaTheme="minorHAnsi" w:hAnsi="Verdana"/>
          <w:b/>
          <w:sz w:val="20"/>
          <w:szCs w:val="20"/>
          <w:lang w:eastAsia="fr-FR"/>
        </w:rPr>
        <w:t>reneurs peuvent-ils souscrire une</w:t>
      </w:r>
      <w:r w:rsidRPr="00F72144">
        <w:rPr>
          <w:rFonts w:ascii="Verdana" w:eastAsiaTheme="minorHAnsi" w:hAnsi="Verdana"/>
          <w:b/>
          <w:sz w:val="20"/>
          <w:szCs w:val="20"/>
          <w:lang w:eastAsia="fr-FR"/>
        </w:rPr>
        <w:t xml:space="preserve"> PAP ?</w:t>
      </w:r>
    </w:p>
    <w:p w:rsidR="004E0475" w:rsidRPr="00590A60" w:rsidRDefault="004E0475" w:rsidP="004E0475">
      <w:pPr>
        <w:pStyle w:val="Paragraphedeliste"/>
        <w:spacing w:after="0"/>
        <w:ind w:left="360"/>
        <w:jc w:val="both"/>
        <w:rPr>
          <w:rFonts w:ascii="Verdana" w:hAnsi="Verdana"/>
          <w:b/>
          <w:sz w:val="18"/>
          <w:szCs w:val="18"/>
        </w:rPr>
      </w:pPr>
    </w:p>
    <w:p w:rsidR="00704086" w:rsidRDefault="00704086" w:rsidP="00704086">
      <w:pPr>
        <w:rPr>
          <w:rFonts w:ascii="Verdana" w:hAnsi="Verdana"/>
          <w:sz w:val="20"/>
          <w:szCs w:val="20"/>
        </w:rPr>
      </w:pPr>
      <w:r>
        <w:rPr>
          <w:rFonts w:ascii="Verdana" w:hAnsi="Verdana"/>
          <w:sz w:val="20"/>
          <w:szCs w:val="20"/>
        </w:rPr>
        <w:t>L’auto-entrepreneur peut exercer une activité de commerçant, d’artisan ou de profession libérale. Il s’agit bien d’un travailleur indépendant qui cotise au Régime Social des Indépendants (RSI). La différence réside dans son statut qui lui dispense d’être inscrit au Registre du Commerce et des Sociétés (RCS) ou répertoire des métiers.</w:t>
      </w:r>
    </w:p>
    <w:p w:rsidR="003D7484" w:rsidRDefault="003D7484" w:rsidP="004E0475">
      <w:pPr>
        <w:jc w:val="both"/>
        <w:rPr>
          <w:rFonts w:ascii="Verdana" w:hAnsi="Verdana"/>
          <w:sz w:val="20"/>
          <w:szCs w:val="20"/>
        </w:rPr>
      </w:pPr>
      <w:r w:rsidRPr="00F72144">
        <w:rPr>
          <w:rFonts w:ascii="Verdana" w:hAnsi="Verdana"/>
          <w:sz w:val="20"/>
          <w:szCs w:val="20"/>
        </w:rPr>
        <w:t>A ce titre, les auto-entrepreneurs sont éligibles au contrat PAP.</w:t>
      </w:r>
    </w:p>
    <w:p w:rsidR="00DA2053" w:rsidRPr="00DA2053" w:rsidRDefault="00DA2053" w:rsidP="00DA2053">
      <w:pPr>
        <w:rPr>
          <w:rFonts w:ascii="Verdana" w:eastAsiaTheme="minorHAnsi" w:hAnsi="Verdana"/>
          <w:b/>
          <w:sz w:val="20"/>
          <w:szCs w:val="20"/>
          <w:lang w:eastAsia="fr-FR"/>
        </w:rPr>
      </w:pPr>
      <w:r w:rsidRPr="00DA2053">
        <w:rPr>
          <w:rFonts w:ascii="Verdana" w:eastAsiaTheme="minorHAnsi" w:hAnsi="Verdana"/>
          <w:b/>
          <w:sz w:val="20"/>
          <w:szCs w:val="20"/>
          <w:lang w:eastAsia="fr-FR"/>
        </w:rPr>
        <w:t>On parle toujours du « souscripteur bénéficiaire » mais y-a-t-il une distinction à faire entre le souscripteur et le bénéficiaire ?</w:t>
      </w:r>
    </w:p>
    <w:p w:rsidR="00DA2053" w:rsidRPr="00DA2053" w:rsidRDefault="00DA2053" w:rsidP="00DA2053">
      <w:pPr>
        <w:autoSpaceDE w:val="0"/>
        <w:autoSpaceDN w:val="0"/>
        <w:rPr>
          <w:rFonts w:ascii="Verdana" w:hAnsi="Verdana"/>
          <w:sz w:val="20"/>
          <w:szCs w:val="20"/>
        </w:rPr>
      </w:pPr>
      <w:r w:rsidRPr="00DA2053">
        <w:rPr>
          <w:rFonts w:ascii="Verdana" w:hAnsi="Verdana"/>
          <w:sz w:val="20"/>
          <w:szCs w:val="20"/>
        </w:rPr>
        <w:t>Le souscripteur bénéficiaire est soit :</w:t>
      </w:r>
    </w:p>
    <w:p w:rsidR="00DA2053" w:rsidRPr="00DA2053" w:rsidRDefault="00DA2053" w:rsidP="00DA2053">
      <w:pPr>
        <w:autoSpaceDE w:val="0"/>
        <w:autoSpaceDN w:val="0"/>
        <w:rPr>
          <w:rFonts w:ascii="Verdana" w:hAnsi="Verdana"/>
          <w:sz w:val="20"/>
          <w:szCs w:val="20"/>
        </w:rPr>
      </w:pPr>
      <w:r w:rsidRPr="00DA2053">
        <w:rPr>
          <w:rFonts w:ascii="Verdana" w:hAnsi="Verdana"/>
          <w:sz w:val="20"/>
          <w:szCs w:val="20"/>
        </w:rPr>
        <w:t>- Une personne physique, âgée de plus de 18 ans, exerçant une activité indépendante de commerçant, d'artisan, de profession libérale ou en qualité de chef d'entreprise avec moins de 10 personnes salariées,</w:t>
      </w:r>
    </w:p>
    <w:p w:rsidR="00DA2053" w:rsidRPr="00DA2053" w:rsidRDefault="00DA2053" w:rsidP="00DA2053">
      <w:pPr>
        <w:autoSpaceDE w:val="0"/>
        <w:autoSpaceDN w:val="0"/>
        <w:rPr>
          <w:rFonts w:ascii="Verdana" w:hAnsi="Verdana"/>
          <w:sz w:val="20"/>
          <w:szCs w:val="20"/>
        </w:rPr>
      </w:pPr>
      <w:r w:rsidRPr="00DA2053">
        <w:rPr>
          <w:rFonts w:ascii="Verdana" w:hAnsi="Verdana"/>
          <w:sz w:val="20"/>
          <w:szCs w:val="20"/>
        </w:rPr>
        <w:t>- Une personne morale : société avec moins de 10 personnes salariées.</w:t>
      </w:r>
    </w:p>
    <w:p w:rsidR="00DA2053" w:rsidRDefault="00DA2053" w:rsidP="00DA2053">
      <w:pPr>
        <w:autoSpaceDE w:val="0"/>
        <w:autoSpaceDN w:val="0"/>
        <w:rPr>
          <w:rFonts w:ascii="Verdana" w:hAnsi="Verdana"/>
          <w:sz w:val="20"/>
          <w:szCs w:val="20"/>
        </w:rPr>
      </w:pPr>
      <w:r w:rsidRPr="00DA2053">
        <w:rPr>
          <w:rFonts w:ascii="Verdana" w:hAnsi="Verdana"/>
          <w:sz w:val="20"/>
          <w:szCs w:val="20"/>
        </w:rPr>
        <w:t xml:space="preserve">Le souscripteur est le bénéficiaire de l’indemnité, sauf en cas de décès accidentel. </w:t>
      </w:r>
    </w:p>
    <w:p w:rsidR="009934D8" w:rsidRPr="009934D8" w:rsidRDefault="009934D8" w:rsidP="009934D8">
      <w:pPr>
        <w:rPr>
          <w:rFonts w:ascii="Verdana" w:hAnsi="Verdana"/>
          <w:bCs/>
          <w:sz w:val="20"/>
          <w:szCs w:val="20"/>
        </w:rPr>
      </w:pPr>
      <w:r w:rsidRPr="009934D8">
        <w:rPr>
          <w:rFonts w:ascii="Verdana" w:eastAsiaTheme="minorHAnsi" w:hAnsi="Verdana"/>
          <w:b/>
          <w:sz w:val="20"/>
          <w:szCs w:val="20"/>
          <w:lang w:eastAsia="fr-FR"/>
        </w:rPr>
        <w:t>Peut-on par exemple désigner un bénéficiaire autre que le souscripteur lui-même et aussi différent de la personne clé ?</w:t>
      </w:r>
      <w:r>
        <w:rPr>
          <w:rFonts w:ascii="Verdana" w:hAnsi="Verdana"/>
          <w:color w:val="1F497D"/>
          <w:sz w:val="20"/>
          <w:szCs w:val="20"/>
        </w:rPr>
        <w:t xml:space="preserve"> (</w:t>
      </w:r>
      <w:r w:rsidRPr="009934D8">
        <w:rPr>
          <w:rFonts w:ascii="Verdana" w:hAnsi="Verdana"/>
          <w:bCs/>
          <w:sz w:val="20"/>
          <w:szCs w:val="20"/>
        </w:rPr>
        <w:t xml:space="preserve">Exemple : un boulanger est souscripteur d’un contrat PAP. Il désigne son ouvrier et lui-même en personnes clé au contrat. Peut-il cependant choisir son épouse en tant que bénéficiaire du contrat ? </w:t>
      </w:r>
      <w:r>
        <w:rPr>
          <w:rFonts w:ascii="Verdana" w:hAnsi="Verdana"/>
          <w:bCs/>
          <w:sz w:val="20"/>
          <w:szCs w:val="20"/>
        </w:rPr>
        <w:t>)</w:t>
      </w:r>
    </w:p>
    <w:p w:rsidR="000C2027" w:rsidRPr="00DA2053" w:rsidRDefault="009934D8" w:rsidP="00DA2053">
      <w:pPr>
        <w:autoSpaceDE w:val="0"/>
        <w:autoSpaceDN w:val="0"/>
        <w:rPr>
          <w:rFonts w:ascii="Verdana" w:hAnsi="Verdana"/>
          <w:sz w:val="20"/>
          <w:szCs w:val="20"/>
        </w:rPr>
      </w:pPr>
      <w:r>
        <w:rPr>
          <w:rFonts w:ascii="Verdana" w:hAnsi="Verdana"/>
          <w:sz w:val="20"/>
          <w:szCs w:val="20"/>
        </w:rPr>
        <w:t>Oui, il est possible de désigner un bénéficiaire autre que le souscripteur. Dans l’exemple, l’épouse pourra être le bénéficiaire du contrat.</w:t>
      </w:r>
      <w:r w:rsidR="000C2027">
        <w:rPr>
          <w:rFonts w:ascii="Verdana" w:hAnsi="Verdana"/>
          <w:sz w:val="20"/>
          <w:szCs w:val="20"/>
        </w:rPr>
        <w:t xml:space="preserve"> Par ailleurs, en cas de sinistre, ce n’est pas l’épouse qui percevra l’indemnisation sauf en cas de décès accidentel.</w:t>
      </w:r>
    </w:p>
    <w:p w:rsidR="001F089B" w:rsidRPr="00AA3E2B" w:rsidRDefault="001F089B" w:rsidP="00AA3E2B">
      <w:pPr>
        <w:jc w:val="both"/>
        <w:rPr>
          <w:rFonts w:ascii="Verdana" w:hAnsi="Verdana"/>
          <w:bCs/>
          <w:sz w:val="20"/>
          <w:szCs w:val="20"/>
        </w:rPr>
      </w:pPr>
      <w:r w:rsidRPr="00F72144">
        <w:rPr>
          <w:rFonts w:ascii="Verdana" w:eastAsiaTheme="minorHAnsi" w:hAnsi="Verdana"/>
          <w:b/>
          <w:sz w:val="20"/>
          <w:szCs w:val="20"/>
          <w:lang w:eastAsia="fr-FR"/>
        </w:rPr>
        <w:t xml:space="preserve">Le </w:t>
      </w:r>
      <w:r w:rsidR="006015DF" w:rsidRPr="00F72144">
        <w:rPr>
          <w:rFonts w:ascii="Verdana" w:eastAsiaTheme="minorHAnsi" w:hAnsi="Verdana"/>
          <w:b/>
          <w:sz w:val="20"/>
          <w:szCs w:val="20"/>
          <w:lang w:eastAsia="fr-FR"/>
        </w:rPr>
        <w:t xml:space="preserve">bénéficiaire </w:t>
      </w:r>
      <w:r w:rsidRPr="00F72144">
        <w:rPr>
          <w:rFonts w:ascii="Verdana" w:eastAsiaTheme="minorHAnsi" w:hAnsi="Verdana"/>
          <w:b/>
          <w:sz w:val="20"/>
          <w:szCs w:val="20"/>
          <w:lang w:eastAsia="fr-FR"/>
        </w:rPr>
        <w:t xml:space="preserve">au contrat « PAP » peut être une </w:t>
      </w:r>
      <w:r w:rsidR="00977A74">
        <w:rPr>
          <w:rFonts w:ascii="Verdana" w:eastAsiaTheme="minorHAnsi" w:hAnsi="Verdana"/>
          <w:b/>
          <w:sz w:val="20"/>
          <w:szCs w:val="20"/>
          <w:lang w:eastAsia="fr-FR"/>
        </w:rPr>
        <w:t>société : d</w:t>
      </w:r>
      <w:r w:rsidRPr="00F72144">
        <w:rPr>
          <w:rFonts w:ascii="Verdana" w:eastAsiaTheme="minorHAnsi" w:hAnsi="Verdana"/>
          <w:b/>
          <w:sz w:val="20"/>
          <w:szCs w:val="20"/>
          <w:lang w:eastAsia="fr-FR"/>
        </w:rPr>
        <w:t xml:space="preserve">ans ce cas, qui  est considéré comme </w:t>
      </w:r>
      <w:r w:rsidR="00590A60">
        <w:rPr>
          <w:rFonts w:ascii="Verdana" w:eastAsiaTheme="minorHAnsi" w:hAnsi="Verdana"/>
          <w:b/>
          <w:sz w:val="20"/>
          <w:szCs w:val="20"/>
          <w:lang w:eastAsia="fr-FR"/>
        </w:rPr>
        <w:t>« </w:t>
      </w:r>
      <w:r w:rsidR="006015DF" w:rsidRPr="00F72144">
        <w:rPr>
          <w:rFonts w:ascii="Verdana" w:eastAsiaTheme="minorHAnsi" w:hAnsi="Verdana"/>
          <w:b/>
          <w:sz w:val="20"/>
          <w:szCs w:val="20"/>
          <w:lang w:eastAsia="fr-FR"/>
        </w:rPr>
        <w:t>Personne clé</w:t>
      </w:r>
      <w:r w:rsidR="00590A60">
        <w:rPr>
          <w:rFonts w:ascii="Verdana" w:eastAsiaTheme="minorHAnsi" w:hAnsi="Verdana"/>
          <w:b/>
          <w:sz w:val="20"/>
          <w:szCs w:val="20"/>
          <w:lang w:eastAsia="fr-FR"/>
        </w:rPr>
        <w:t> »</w:t>
      </w:r>
      <w:r w:rsidRPr="00F72144">
        <w:rPr>
          <w:rFonts w:ascii="Verdana" w:eastAsiaTheme="minorHAnsi" w:hAnsi="Verdana"/>
          <w:b/>
          <w:sz w:val="20"/>
          <w:szCs w:val="20"/>
          <w:lang w:eastAsia="fr-FR"/>
        </w:rPr>
        <w:t>?</w:t>
      </w:r>
      <w:r w:rsidR="00AA3E2B">
        <w:rPr>
          <w:rFonts w:ascii="Verdana" w:eastAsiaTheme="minorHAnsi" w:hAnsi="Verdana"/>
          <w:b/>
          <w:sz w:val="20"/>
          <w:szCs w:val="20"/>
          <w:lang w:eastAsia="fr-FR"/>
        </w:rPr>
        <w:t xml:space="preserve"> </w:t>
      </w:r>
      <w:r w:rsidR="00AA3E2B" w:rsidRPr="00AA3E2B">
        <w:rPr>
          <w:rFonts w:ascii="Verdana" w:eastAsiaTheme="minorHAnsi" w:hAnsi="Verdana"/>
          <w:sz w:val="20"/>
          <w:szCs w:val="20"/>
          <w:lang w:eastAsia="fr-FR"/>
        </w:rPr>
        <w:t>(</w:t>
      </w:r>
      <w:r w:rsidR="00AA3E2B">
        <w:rPr>
          <w:rFonts w:ascii="Verdana" w:hAnsi="Verdana"/>
          <w:bCs/>
          <w:sz w:val="20"/>
          <w:szCs w:val="20"/>
        </w:rPr>
        <w:t>Exemple : Une boulangerie créée en SARL est souscripteur bénéficiaire, les personnes clés seront le boulanger et la vendeuse).</w:t>
      </w:r>
    </w:p>
    <w:p w:rsidR="006015DF" w:rsidRPr="00F72144" w:rsidRDefault="006015DF" w:rsidP="00A953E5">
      <w:pPr>
        <w:jc w:val="both"/>
        <w:rPr>
          <w:rFonts w:ascii="Verdana" w:hAnsi="Verdana"/>
          <w:color w:val="000000" w:themeColor="text1"/>
          <w:sz w:val="20"/>
          <w:szCs w:val="20"/>
        </w:rPr>
      </w:pPr>
      <w:r w:rsidRPr="00F72144">
        <w:rPr>
          <w:rFonts w:ascii="Verdana" w:hAnsi="Verdana"/>
          <w:color w:val="000000" w:themeColor="text1"/>
          <w:sz w:val="20"/>
          <w:szCs w:val="20"/>
        </w:rPr>
        <w:t xml:space="preserve">La </w:t>
      </w:r>
      <w:r w:rsidR="00590A60">
        <w:rPr>
          <w:rFonts w:ascii="Verdana" w:hAnsi="Verdana"/>
          <w:color w:val="000000" w:themeColor="text1"/>
          <w:sz w:val="20"/>
          <w:szCs w:val="20"/>
        </w:rPr>
        <w:t>« </w:t>
      </w:r>
      <w:r w:rsidRPr="00F72144">
        <w:rPr>
          <w:rFonts w:ascii="Verdana" w:hAnsi="Verdana"/>
          <w:color w:val="000000" w:themeColor="text1"/>
          <w:sz w:val="20"/>
          <w:szCs w:val="20"/>
        </w:rPr>
        <w:t>personne clé</w:t>
      </w:r>
      <w:r w:rsidR="00590A60">
        <w:rPr>
          <w:rFonts w:ascii="Verdana" w:hAnsi="Verdana"/>
          <w:color w:val="000000" w:themeColor="text1"/>
          <w:sz w:val="20"/>
          <w:szCs w:val="20"/>
        </w:rPr>
        <w:t> »</w:t>
      </w:r>
      <w:r w:rsidRPr="00F72144">
        <w:rPr>
          <w:rFonts w:ascii="Verdana" w:hAnsi="Verdana"/>
          <w:color w:val="000000" w:themeColor="text1"/>
          <w:sz w:val="20"/>
          <w:szCs w:val="20"/>
        </w:rPr>
        <w:t xml:space="preserve"> se définit </w:t>
      </w:r>
      <w:r w:rsidRPr="00F72144">
        <w:rPr>
          <w:rFonts w:ascii="Verdana" w:hAnsi="Verdana"/>
          <w:sz w:val="20"/>
          <w:szCs w:val="20"/>
        </w:rPr>
        <w:t xml:space="preserve">comme le collaborateur </w:t>
      </w:r>
      <w:r w:rsidR="00B23E18" w:rsidRPr="00F72144">
        <w:rPr>
          <w:rFonts w:ascii="Verdana" w:hAnsi="Verdana"/>
          <w:sz w:val="20"/>
          <w:szCs w:val="20"/>
        </w:rPr>
        <w:t>sur la tête duquel</w:t>
      </w:r>
      <w:r w:rsidR="004A1047" w:rsidRPr="00F72144">
        <w:rPr>
          <w:rFonts w:ascii="Verdana" w:hAnsi="Verdana"/>
          <w:sz w:val="20"/>
          <w:szCs w:val="20"/>
        </w:rPr>
        <w:t xml:space="preserve"> </w:t>
      </w:r>
      <w:r w:rsidRPr="00F72144">
        <w:rPr>
          <w:rFonts w:ascii="Verdana" w:hAnsi="Verdana"/>
          <w:sz w:val="20"/>
          <w:szCs w:val="20"/>
        </w:rPr>
        <w:t>reposent</w:t>
      </w:r>
      <w:r w:rsidRPr="00F72144">
        <w:rPr>
          <w:rFonts w:ascii="Verdana" w:hAnsi="Verdana"/>
          <w:color w:val="000000" w:themeColor="text1"/>
          <w:sz w:val="20"/>
          <w:szCs w:val="20"/>
        </w:rPr>
        <w:t xml:space="preserve"> les risques d’incapacité totale et temporaire</w:t>
      </w:r>
      <w:r w:rsidR="009C5B50">
        <w:rPr>
          <w:rFonts w:ascii="Verdana" w:hAnsi="Verdana"/>
          <w:color w:val="000000" w:themeColor="text1"/>
          <w:sz w:val="20"/>
          <w:szCs w:val="20"/>
        </w:rPr>
        <w:t>,</w:t>
      </w:r>
      <w:r w:rsidR="00590A60">
        <w:rPr>
          <w:rFonts w:ascii="Verdana" w:hAnsi="Verdana"/>
          <w:color w:val="000000" w:themeColor="text1"/>
          <w:sz w:val="20"/>
          <w:szCs w:val="20"/>
        </w:rPr>
        <w:t xml:space="preserve"> de</w:t>
      </w:r>
      <w:r w:rsidRPr="00F72144">
        <w:rPr>
          <w:rFonts w:ascii="Verdana" w:hAnsi="Verdana"/>
          <w:color w:val="000000" w:themeColor="text1"/>
          <w:sz w:val="20"/>
          <w:szCs w:val="20"/>
        </w:rPr>
        <w:t xml:space="preserve"> décès accidentel </w:t>
      </w:r>
      <w:r w:rsidR="00590A60">
        <w:rPr>
          <w:rFonts w:ascii="Verdana" w:hAnsi="Verdana"/>
          <w:color w:val="000000" w:themeColor="text1"/>
          <w:sz w:val="20"/>
          <w:szCs w:val="20"/>
        </w:rPr>
        <w:t>ou d’</w:t>
      </w:r>
      <w:r w:rsidRPr="00F72144">
        <w:rPr>
          <w:rFonts w:ascii="Verdana" w:hAnsi="Verdana"/>
          <w:color w:val="000000" w:themeColor="text1"/>
          <w:sz w:val="20"/>
          <w:szCs w:val="20"/>
        </w:rPr>
        <w:t>invalidité permanente et définitive.</w:t>
      </w:r>
    </w:p>
    <w:p w:rsidR="001F089B" w:rsidRPr="00F72144" w:rsidRDefault="006015DF" w:rsidP="00A953E5">
      <w:pPr>
        <w:jc w:val="both"/>
        <w:rPr>
          <w:rFonts w:ascii="Verdana" w:hAnsi="Verdana"/>
          <w:color w:val="000000" w:themeColor="text1"/>
          <w:sz w:val="20"/>
          <w:szCs w:val="20"/>
        </w:rPr>
      </w:pPr>
      <w:r w:rsidRPr="00F72144">
        <w:rPr>
          <w:rFonts w:ascii="Verdana" w:hAnsi="Verdana"/>
          <w:color w:val="000000" w:themeColor="text1"/>
          <w:sz w:val="20"/>
          <w:szCs w:val="20"/>
        </w:rPr>
        <w:t xml:space="preserve">Peuvent entrer dans cette catégorie : </w:t>
      </w:r>
    </w:p>
    <w:p w:rsidR="001F089B" w:rsidRPr="00F72144" w:rsidRDefault="00590A60" w:rsidP="002204D3">
      <w:pPr>
        <w:numPr>
          <w:ilvl w:val="0"/>
          <w:numId w:val="2"/>
        </w:numPr>
        <w:tabs>
          <w:tab w:val="num" w:pos="1440"/>
        </w:tabs>
        <w:jc w:val="both"/>
        <w:rPr>
          <w:rFonts w:ascii="Verdana" w:hAnsi="Verdana"/>
          <w:sz w:val="20"/>
          <w:szCs w:val="20"/>
        </w:rPr>
      </w:pPr>
      <w:r>
        <w:rPr>
          <w:rFonts w:ascii="Verdana" w:hAnsi="Verdana"/>
          <w:sz w:val="20"/>
          <w:szCs w:val="20"/>
        </w:rPr>
        <w:t>l</w:t>
      </w:r>
      <w:r w:rsidR="001F089B" w:rsidRPr="00F72144">
        <w:rPr>
          <w:rFonts w:ascii="Verdana" w:hAnsi="Verdana"/>
          <w:sz w:val="20"/>
          <w:szCs w:val="20"/>
        </w:rPr>
        <w:t>e Dirigeant,</w:t>
      </w:r>
    </w:p>
    <w:p w:rsidR="001F089B" w:rsidRPr="00F72144" w:rsidRDefault="00590A60" w:rsidP="002204D3">
      <w:pPr>
        <w:numPr>
          <w:ilvl w:val="0"/>
          <w:numId w:val="2"/>
        </w:numPr>
        <w:tabs>
          <w:tab w:val="num" w:pos="1440"/>
        </w:tabs>
        <w:jc w:val="both"/>
        <w:rPr>
          <w:rFonts w:ascii="Verdana" w:hAnsi="Verdana"/>
          <w:sz w:val="20"/>
          <w:szCs w:val="20"/>
        </w:rPr>
      </w:pPr>
      <w:r>
        <w:rPr>
          <w:rFonts w:ascii="Verdana" w:hAnsi="Verdana"/>
          <w:sz w:val="20"/>
          <w:szCs w:val="20"/>
        </w:rPr>
        <w:t>l</w:t>
      </w:r>
      <w:r w:rsidR="001F089B" w:rsidRPr="00F72144">
        <w:rPr>
          <w:rFonts w:ascii="Verdana" w:hAnsi="Verdana"/>
          <w:sz w:val="20"/>
          <w:szCs w:val="20"/>
        </w:rPr>
        <w:t>e ou les collaborateur</w:t>
      </w:r>
      <w:r w:rsidR="006015DF" w:rsidRPr="00F72144">
        <w:rPr>
          <w:rFonts w:ascii="Verdana" w:hAnsi="Verdana"/>
          <w:sz w:val="20"/>
          <w:szCs w:val="20"/>
        </w:rPr>
        <w:t>(s)</w:t>
      </w:r>
      <w:r w:rsidR="001F089B" w:rsidRPr="00F72144">
        <w:rPr>
          <w:rFonts w:ascii="Verdana" w:hAnsi="Verdana"/>
          <w:sz w:val="20"/>
          <w:szCs w:val="20"/>
        </w:rPr>
        <w:t xml:space="preserve"> actif</w:t>
      </w:r>
      <w:r w:rsidR="006015DF" w:rsidRPr="00F72144">
        <w:rPr>
          <w:rFonts w:ascii="Verdana" w:hAnsi="Verdana"/>
          <w:sz w:val="20"/>
          <w:szCs w:val="20"/>
        </w:rPr>
        <w:t>(s)</w:t>
      </w:r>
      <w:r>
        <w:rPr>
          <w:rFonts w:ascii="Verdana" w:hAnsi="Verdana"/>
          <w:sz w:val="20"/>
          <w:szCs w:val="20"/>
        </w:rPr>
        <w:t xml:space="preserve"> </w:t>
      </w:r>
      <w:r w:rsidR="001F089B" w:rsidRPr="00F72144">
        <w:rPr>
          <w:rFonts w:ascii="Verdana" w:hAnsi="Verdana"/>
          <w:sz w:val="20"/>
          <w:szCs w:val="20"/>
        </w:rPr>
        <w:t>du souscripteur</w:t>
      </w:r>
      <w:r w:rsidR="006015DF" w:rsidRPr="00F72144">
        <w:rPr>
          <w:rFonts w:ascii="Verdana" w:hAnsi="Verdana"/>
          <w:sz w:val="20"/>
          <w:szCs w:val="20"/>
        </w:rPr>
        <w:t xml:space="preserve"> bénéficiaire</w:t>
      </w:r>
      <w:r>
        <w:rPr>
          <w:rFonts w:ascii="Verdana" w:hAnsi="Verdana"/>
          <w:sz w:val="20"/>
          <w:szCs w:val="20"/>
        </w:rPr>
        <w:t xml:space="preserve"> (et dont l’arrêt d’activité aura un impact sur l’entreprise)</w:t>
      </w:r>
      <w:r w:rsidR="001F089B" w:rsidRPr="00F72144">
        <w:rPr>
          <w:rFonts w:ascii="Verdana" w:hAnsi="Verdana"/>
          <w:sz w:val="20"/>
          <w:szCs w:val="20"/>
        </w:rPr>
        <w:t>, nommément désigné</w:t>
      </w:r>
      <w:r w:rsidR="006015DF" w:rsidRPr="00F72144">
        <w:rPr>
          <w:rFonts w:ascii="Verdana" w:hAnsi="Verdana"/>
          <w:sz w:val="20"/>
          <w:szCs w:val="20"/>
        </w:rPr>
        <w:t>(s)</w:t>
      </w:r>
      <w:r w:rsidR="001F089B" w:rsidRPr="00F72144">
        <w:rPr>
          <w:rFonts w:ascii="Verdana" w:hAnsi="Verdana"/>
          <w:sz w:val="20"/>
          <w:szCs w:val="20"/>
        </w:rPr>
        <w:t xml:space="preserve"> sur les Conditions Particulières pour toutes les garanties liées à la personne.</w:t>
      </w:r>
    </w:p>
    <w:p w:rsidR="00590A60" w:rsidRDefault="00B108B3" w:rsidP="00A953E5">
      <w:pPr>
        <w:jc w:val="both"/>
        <w:rPr>
          <w:rFonts w:ascii="Verdana" w:hAnsi="Verdana"/>
          <w:bCs/>
          <w:sz w:val="20"/>
          <w:szCs w:val="20"/>
        </w:rPr>
      </w:pPr>
      <w:r w:rsidRPr="00144E28">
        <w:rPr>
          <w:rFonts w:ascii="Verdana" w:hAnsi="Verdana"/>
          <w:bCs/>
          <w:sz w:val="20"/>
          <w:szCs w:val="20"/>
        </w:rPr>
        <w:lastRenderedPageBreak/>
        <w:t xml:space="preserve">La personne clé, </w:t>
      </w:r>
      <w:r w:rsidR="004B2100">
        <w:rPr>
          <w:rFonts w:ascii="Verdana" w:hAnsi="Verdana"/>
          <w:bCs/>
          <w:sz w:val="20"/>
          <w:szCs w:val="20"/>
        </w:rPr>
        <w:t>doit être désignée au contrat pour être garantie et doit être</w:t>
      </w:r>
      <w:r w:rsidR="00293387">
        <w:rPr>
          <w:rFonts w:ascii="Verdana" w:hAnsi="Verdana"/>
          <w:bCs/>
          <w:sz w:val="20"/>
          <w:szCs w:val="20"/>
        </w:rPr>
        <w:t xml:space="preserve"> une</w:t>
      </w:r>
      <w:r w:rsidR="004B2100">
        <w:rPr>
          <w:rFonts w:ascii="Verdana" w:hAnsi="Verdana"/>
          <w:bCs/>
          <w:sz w:val="20"/>
          <w:szCs w:val="20"/>
        </w:rPr>
        <w:t xml:space="preserve"> </w:t>
      </w:r>
      <w:r w:rsidRPr="00144E28">
        <w:rPr>
          <w:rFonts w:ascii="Verdana" w:hAnsi="Verdana"/>
          <w:bCs/>
          <w:sz w:val="20"/>
          <w:szCs w:val="20"/>
        </w:rPr>
        <w:t xml:space="preserve">personne physique, </w:t>
      </w:r>
      <w:r w:rsidR="004111ED" w:rsidRPr="00144E28">
        <w:rPr>
          <w:rFonts w:ascii="Verdana" w:hAnsi="Verdana"/>
          <w:bCs/>
          <w:sz w:val="20"/>
          <w:szCs w:val="20"/>
        </w:rPr>
        <w:t>doit</w:t>
      </w:r>
      <w:r w:rsidR="00590A60">
        <w:rPr>
          <w:rFonts w:ascii="Verdana" w:hAnsi="Verdana"/>
          <w:bCs/>
          <w:sz w:val="20"/>
          <w:szCs w:val="20"/>
        </w:rPr>
        <w:t xml:space="preserve"> </w:t>
      </w:r>
      <w:r w:rsidRPr="00144E28">
        <w:rPr>
          <w:rFonts w:ascii="Verdana" w:hAnsi="Verdana"/>
          <w:bCs/>
          <w:sz w:val="20"/>
          <w:szCs w:val="20"/>
        </w:rPr>
        <w:t xml:space="preserve">être âgée </w:t>
      </w:r>
      <w:r w:rsidR="00D33C86" w:rsidRPr="00D33C86">
        <w:rPr>
          <w:rFonts w:ascii="Verdana" w:hAnsi="Verdana"/>
          <w:bCs/>
          <w:sz w:val="20"/>
          <w:szCs w:val="20"/>
        </w:rPr>
        <w:t>de plus de 18 ans</w:t>
      </w:r>
      <w:r w:rsidRPr="004D31A8">
        <w:rPr>
          <w:rFonts w:ascii="Verdana" w:hAnsi="Verdana"/>
          <w:bCs/>
          <w:sz w:val="20"/>
          <w:szCs w:val="20"/>
        </w:rPr>
        <w:t xml:space="preserve"> et de </w:t>
      </w:r>
      <w:r w:rsidR="00D33C86" w:rsidRPr="00D33C86">
        <w:rPr>
          <w:rFonts w:ascii="Verdana" w:hAnsi="Verdana"/>
          <w:bCs/>
          <w:sz w:val="20"/>
          <w:szCs w:val="20"/>
        </w:rPr>
        <w:t>moins de 60 ans au 31 Décembre de la date d’effet des garanties</w:t>
      </w:r>
      <w:r w:rsidRPr="004D31A8">
        <w:rPr>
          <w:rFonts w:ascii="Verdana" w:hAnsi="Verdana"/>
          <w:bCs/>
          <w:sz w:val="20"/>
          <w:szCs w:val="20"/>
        </w:rPr>
        <w:t>.</w:t>
      </w:r>
      <w:r w:rsidR="004B2100">
        <w:rPr>
          <w:rFonts w:ascii="Verdana" w:hAnsi="Verdana"/>
          <w:bCs/>
          <w:sz w:val="20"/>
          <w:szCs w:val="20"/>
        </w:rPr>
        <w:t xml:space="preserve"> (2 personnes clés maxi</w:t>
      </w:r>
      <w:r w:rsidR="00293387">
        <w:rPr>
          <w:rFonts w:ascii="Verdana" w:hAnsi="Verdana"/>
          <w:bCs/>
          <w:sz w:val="20"/>
          <w:szCs w:val="20"/>
        </w:rPr>
        <w:t>mum</w:t>
      </w:r>
      <w:r w:rsidR="004B2100">
        <w:rPr>
          <w:rFonts w:ascii="Verdana" w:hAnsi="Verdana"/>
          <w:bCs/>
          <w:sz w:val="20"/>
          <w:szCs w:val="20"/>
        </w:rPr>
        <w:t>)</w:t>
      </w:r>
      <w:r w:rsidR="00AA3E2B">
        <w:rPr>
          <w:rFonts w:ascii="Verdana" w:hAnsi="Verdana"/>
          <w:bCs/>
          <w:sz w:val="20"/>
          <w:szCs w:val="20"/>
        </w:rPr>
        <w:t>.</w:t>
      </w:r>
    </w:p>
    <w:p w:rsidR="003546BC" w:rsidRDefault="003546BC" w:rsidP="003546BC">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 xml:space="preserve">Est-ce que l’unique assuré d’une PAP peut–être la personne clé ou bien faut-il en toute situation inscrire le TNS non agricole comme le premier assuré du contrat ? </w:t>
      </w:r>
    </w:p>
    <w:p w:rsidR="003546BC" w:rsidRPr="00F72144" w:rsidRDefault="003546BC" w:rsidP="003546BC">
      <w:pPr>
        <w:pStyle w:val="Paragraphedeliste"/>
        <w:spacing w:after="0" w:line="240" w:lineRule="auto"/>
        <w:ind w:left="0"/>
        <w:jc w:val="both"/>
        <w:rPr>
          <w:rFonts w:ascii="Verdana" w:eastAsiaTheme="minorHAnsi" w:hAnsi="Verdana"/>
          <w:b/>
          <w:sz w:val="20"/>
          <w:szCs w:val="20"/>
          <w:lang w:eastAsia="fr-FR"/>
        </w:rPr>
      </w:pPr>
    </w:p>
    <w:p w:rsidR="003546BC" w:rsidRDefault="003546BC" w:rsidP="003546BC">
      <w:pPr>
        <w:jc w:val="both"/>
        <w:rPr>
          <w:rFonts w:ascii="Verdana" w:hAnsi="Verdana"/>
          <w:sz w:val="20"/>
          <w:szCs w:val="20"/>
        </w:rPr>
      </w:pPr>
      <w:r w:rsidRPr="00F72144">
        <w:rPr>
          <w:rFonts w:ascii="Verdana" w:hAnsi="Verdana"/>
          <w:bCs/>
          <w:sz w:val="20"/>
          <w:szCs w:val="20"/>
        </w:rPr>
        <w:t>Le Souscripteur peut-être une personne distincte de celle de la personne clé</w:t>
      </w:r>
      <w:r w:rsidRPr="00144E28">
        <w:rPr>
          <w:rFonts w:ascii="Verdana" w:hAnsi="Verdana"/>
          <w:sz w:val="20"/>
          <w:szCs w:val="20"/>
        </w:rPr>
        <w:t xml:space="preserve"> (homme clé pour la PAP 1).</w:t>
      </w:r>
    </w:p>
    <w:p w:rsidR="00CE7998" w:rsidRDefault="004B2100" w:rsidP="00F72144">
      <w:pPr>
        <w:pStyle w:val="Paragraphedeliste"/>
        <w:spacing w:after="0" w:line="240" w:lineRule="auto"/>
        <w:ind w:left="0"/>
        <w:jc w:val="both"/>
        <w:rPr>
          <w:rFonts w:ascii="Verdana" w:eastAsiaTheme="minorHAnsi" w:hAnsi="Verdana"/>
          <w:b/>
          <w:sz w:val="20"/>
          <w:szCs w:val="20"/>
          <w:lang w:eastAsia="fr-FR"/>
        </w:rPr>
      </w:pPr>
      <w:r>
        <w:rPr>
          <w:rFonts w:ascii="Verdana" w:eastAsiaTheme="minorHAnsi" w:hAnsi="Verdana"/>
          <w:b/>
          <w:sz w:val="20"/>
          <w:szCs w:val="20"/>
          <w:lang w:eastAsia="fr-FR"/>
        </w:rPr>
        <w:t>Si la personne clé est l</w:t>
      </w:r>
      <w:r w:rsidR="00977A74">
        <w:rPr>
          <w:rFonts w:ascii="Verdana" w:eastAsiaTheme="minorHAnsi" w:hAnsi="Verdana"/>
          <w:b/>
          <w:sz w:val="20"/>
          <w:szCs w:val="20"/>
          <w:lang w:eastAsia="fr-FR"/>
        </w:rPr>
        <w:t>e conjoint c</w:t>
      </w:r>
      <w:r w:rsidR="00EB4587" w:rsidRPr="00F72144">
        <w:rPr>
          <w:rFonts w:ascii="Verdana" w:eastAsiaTheme="minorHAnsi" w:hAnsi="Verdana"/>
          <w:b/>
          <w:sz w:val="20"/>
          <w:szCs w:val="20"/>
          <w:lang w:eastAsia="fr-FR"/>
        </w:rPr>
        <w:t xml:space="preserve">ollaborateur </w:t>
      </w:r>
      <w:r w:rsidR="00BB7930" w:rsidRPr="00F72144">
        <w:rPr>
          <w:rFonts w:ascii="Verdana" w:eastAsiaTheme="minorHAnsi" w:hAnsi="Verdana"/>
          <w:b/>
          <w:sz w:val="20"/>
          <w:szCs w:val="20"/>
          <w:lang w:eastAsia="fr-FR"/>
        </w:rPr>
        <w:t>est-il dans l’obligation d’avoir un statut de salarié ?</w:t>
      </w:r>
    </w:p>
    <w:p w:rsidR="00F72144" w:rsidRPr="00F72144" w:rsidRDefault="00F72144" w:rsidP="00F72144">
      <w:pPr>
        <w:pStyle w:val="Paragraphedeliste"/>
        <w:spacing w:after="0" w:line="240" w:lineRule="auto"/>
        <w:ind w:left="0"/>
        <w:jc w:val="both"/>
        <w:rPr>
          <w:rFonts w:ascii="Verdana" w:eastAsiaTheme="minorHAnsi" w:hAnsi="Verdana"/>
          <w:b/>
          <w:sz w:val="20"/>
          <w:szCs w:val="20"/>
          <w:lang w:eastAsia="fr-FR"/>
        </w:rPr>
      </w:pPr>
    </w:p>
    <w:p w:rsidR="00852DBC" w:rsidRDefault="004B2100" w:rsidP="00A953E5">
      <w:pPr>
        <w:jc w:val="both"/>
        <w:rPr>
          <w:rFonts w:ascii="Verdana" w:hAnsi="Verdana"/>
          <w:sz w:val="20"/>
          <w:szCs w:val="20"/>
        </w:rPr>
      </w:pPr>
      <w:r>
        <w:rPr>
          <w:rFonts w:ascii="Verdana" w:hAnsi="Verdana"/>
          <w:sz w:val="20"/>
          <w:szCs w:val="20"/>
        </w:rPr>
        <w:t>Dans le cadre du contrat PAP</w:t>
      </w:r>
      <w:r w:rsidR="00DE79DE">
        <w:rPr>
          <w:rFonts w:ascii="Verdana" w:hAnsi="Verdana"/>
          <w:sz w:val="20"/>
          <w:szCs w:val="20"/>
        </w:rPr>
        <w:t>,</w:t>
      </w:r>
      <w:r>
        <w:rPr>
          <w:rFonts w:ascii="Verdana" w:hAnsi="Verdana"/>
          <w:sz w:val="20"/>
          <w:szCs w:val="20"/>
        </w:rPr>
        <w:t xml:space="preserve"> il n’y a pas d’obligation concernant le statut salarié du conjoint collaborateur.</w:t>
      </w:r>
    </w:p>
    <w:p w:rsidR="00DE79DE" w:rsidRPr="00144E28" w:rsidRDefault="00DE79DE" w:rsidP="00A953E5">
      <w:pPr>
        <w:jc w:val="both"/>
        <w:rPr>
          <w:rFonts w:ascii="Verdana" w:hAnsi="Verdana"/>
          <w:sz w:val="20"/>
          <w:szCs w:val="20"/>
        </w:rPr>
      </w:pPr>
      <w:r>
        <w:rPr>
          <w:rFonts w:ascii="Verdana" w:hAnsi="Verdana"/>
          <w:sz w:val="20"/>
          <w:szCs w:val="20"/>
        </w:rPr>
        <w:t>Cependant, le salarié doit avoir un revenu identifiable afin de calculer les indemnités en cas de sinistre.</w:t>
      </w:r>
    </w:p>
    <w:p w:rsidR="001F089B" w:rsidRPr="00144E28" w:rsidRDefault="001F089B" w:rsidP="009D2E69">
      <w:pPr>
        <w:jc w:val="both"/>
        <w:rPr>
          <w:rFonts w:ascii="Verdana" w:hAnsi="Verdana"/>
          <w:sz w:val="20"/>
          <w:szCs w:val="20"/>
        </w:rPr>
      </w:pPr>
      <w:r w:rsidRPr="00144E28">
        <w:rPr>
          <w:rFonts w:ascii="Verdana" w:hAnsi="Verdana"/>
          <w:sz w:val="20"/>
          <w:szCs w:val="20"/>
        </w:rPr>
        <w:t xml:space="preserve">Pour être désigné comme personne clé sur le contrat PAP, il suffit que le </w:t>
      </w:r>
      <w:r w:rsidR="00D33C86" w:rsidRPr="00D33C86">
        <w:rPr>
          <w:rFonts w:ascii="Verdana" w:hAnsi="Verdana"/>
          <w:bCs/>
          <w:sz w:val="20"/>
          <w:szCs w:val="20"/>
        </w:rPr>
        <w:t xml:space="preserve">conjoint </w:t>
      </w:r>
      <w:r w:rsidR="00590A60" w:rsidRPr="00D33C86">
        <w:rPr>
          <w:rFonts w:ascii="Verdana" w:hAnsi="Verdana"/>
          <w:bCs/>
          <w:sz w:val="20"/>
          <w:szCs w:val="20"/>
        </w:rPr>
        <w:t>collaborateur</w:t>
      </w:r>
      <w:r w:rsidR="00D33C86" w:rsidRPr="00D33C86">
        <w:rPr>
          <w:rFonts w:ascii="Verdana" w:hAnsi="Verdana"/>
          <w:bCs/>
          <w:sz w:val="20"/>
          <w:szCs w:val="20"/>
        </w:rPr>
        <w:t xml:space="preserve"> participe activement à l’activité professionnelle</w:t>
      </w:r>
      <w:r w:rsidRPr="00144E28">
        <w:rPr>
          <w:rFonts w:ascii="Verdana" w:hAnsi="Verdana"/>
          <w:sz w:val="20"/>
          <w:szCs w:val="20"/>
        </w:rPr>
        <w:t xml:space="preserve"> du souscripteur bénéficiaire et </w:t>
      </w:r>
      <w:r w:rsidR="00590A60">
        <w:rPr>
          <w:rFonts w:ascii="Verdana" w:hAnsi="Verdana"/>
          <w:sz w:val="20"/>
          <w:szCs w:val="20"/>
        </w:rPr>
        <w:t>que</w:t>
      </w:r>
      <w:r w:rsidRPr="00144E28">
        <w:rPr>
          <w:rFonts w:ascii="Verdana" w:hAnsi="Verdana"/>
          <w:sz w:val="20"/>
          <w:szCs w:val="20"/>
        </w:rPr>
        <w:t xml:space="preserve"> l’arrêt </w:t>
      </w:r>
      <w:r w:rsidR="00590A60">
        <w:rPr>
          <w:rFonts w:ascii="Verdana" w:hAnsi="Verdana"/>
          <w:sz w:val="20"/>
          <w:szCs w:val="20"/>
        </w:rPr>
        <w:t>de son activité ait</w:t>
      </w:r>
      <w:r w:rsidRPr="00144E28">
        <w:rPr>
          <w:rFonts w:ascii="Verdana" w:hAnsi="Verdana"/>
          <w:sz w:val="20"/>
          <w:szCs w:val="20"/>
        </w:rPr>
        <w:t xml:space="preserve"> un impact sur l’entreprise. </w:t>
      </w:r>
    </w:p>
    <w:p w:rsidR="00DA2053" w:rsidRDefault="001F089B" w:rsidP="00E51F33">
      <w:pPr>
        <w:jc w:val="both"/>
        <w:rPr>
          <w:rFonts w:ascii="Verdana" w:hAnsi="Verdana"/>
          <w:sz w:val="20"/>
          <w:szCs w:val="20"/>
        </w:rPr>
      </w:pPr>
      <w:r w:rsidRPr="00144E28">
        <w:rPr>
          <w:rFonts w:ascii="Verdana" w:hAnsi="Verdana"/>
          <w:b/>
          <w:bCs/>
          <w:sz w:val="20"/>
          <w:szCs w:val="20"/>
        </w:rPr>
        <w:t xml:space="preserve">Exemple </w:t>
      </w:r>
      <w:r w:rsidRPr="00144E28">
        <w:rPr>
          <w:rFonts w:ascii="Verdana" w:hAnsi="Verdana"/>
          <w:sz w:val="20"/>
          <w:szCs w:val="20"/>
        </w:rPr>
        <w:t>: L’épouse qui se charge de l</w:t>
      </w:r>
      <w:r w:rsidR="00BB7930">
        <w:rPr>
          <w:rFonts w:ascii="Verdana" w:hAnsi="Verdana"/>
          <w:sz w:val="20"/>
          <w:szCs w:val="20"/>
        </w:rPr>
        <w:t xml:space="preserve">a comptabilité de l’entreprise </w:t>
      </w:r>
      <w:r w:rsidRPr="00144E28">
        <w:rPr>
          <w:rFonts w:ascii="Verdana" w:hAnsi="Verdana"/>
          <w:sz w:val="20"/>
          <w:szCs w:val="20"/>
        </w:rPr>
        <w:t>(exemple</w:t>
      </w:r>
      <w:r w:rsidR="00BE5D25" w:rsidRPr="00144E28">
        <w:rPr>
          <w:rFonts w:ascii="Verdana" w:hAnsi="Verdana"/>
          <w:sz w:val="20"/>
          <w:szCs w:val="20"/>
        </w:rPr>
        <w:t xml:space="preserve"> </w:t>
      </w:r>
      <w:r w:rsidRPr="00144E28">
        <w:rPr>
          <w:rFonts w:ascii="Verdana" w:hAnsi="Verdana"/>
          <w:sz w:val="20"/>
          <w:szCs w:val="20"/>
        </w:rPr>
        <w:t>: boulangerie) de son époux.</w:t>
      </w:r>
    </w:p>
    <w:p w:rsidR="000B135F" w:rsidRPr="00EA7FA5" w:rsidRDefault="000B135F" w:rsidP="00EA7FA5">
      <w:pPr>
        <w:pStyle w:val="Titre2"/>
        <w:numPr>
          <w:ilvl w:val="1"/>
          <w:numId w:val="17"/>
        </w:numPr>
        <w:ind w:left="720" w:firstLine="0"/>
        <w:jc w:val="both"/>
        <w:rPr>
          <w:rFonts w:ascii="Verdana" w:eastAsia="Arial Unicode MS" w:hAnsi="Verdana"/>
          <w:sz w:val="20"/>
          <w:szCs w:val="20"/>
          <w:u w:val="single"/>
        </w:rPr>
      </w:pPr>
      <w:bookmarkStart w:id="12" w:name="_Toc317241755"/>
      <w:bookmarkStart w:id="13" w:name="_Toc329764522"/>
      <w:r w:rsidRPr="00EA7FA5">
        <w:rPr>
          <w:rFonts w:ascii="Verdana" w:eastAsia="Arial Unicode MS" w:hAnsi="Verdana"/>
          <w:sz w:val="20"/>
          <w:szCs w:val="20"/>
          <w:u w:val="single"/>
        </w:rPr>
        <w:t xml:space="preserve">PAP </w:t>
      </w:r>
      <w:r w:rsidR="00293387" w:rsidRPr="00EA7FA5">
        <w:rPr>
          <w:rFonts w:ascii="Verdana" w:eastAsia="Arial Unicode MS" w:hAnsi="Verdana"/>
          <w:sz w:val="20"/>
          <w:szCs w:val="20"/>
          <w:u w:val="single"/>
        </w:rPr>
        <w:t>ET</w:t>
      </w:r>
      <w:r w:rsidRPr="00EA7FA5">
        <w:rPr>
          <w:rFonts w:ascii="Verdana" w:eastAsia="Arial Unicode MS" w:hAnsi="Verdana"/>
          <w:sz w:val="20"/>
          <w:szCs w:val="20"/>
          <w:u w:val="single"/>
        </w:rPr>
        <w:t xml:space="preserve"> </w:t>
      </w:r>
      <w:r w:rsidR="00293387" w:rsidRPr="00EA7FA5">
        <w:rPr>
          <w:rFonts w:ascii="Verdana" w:eastAsia="Arial Unicode MS" w:hAnsi="Verdana"/>
          <w:sz w:val="20"/>
          <w:szCs w:val="20"/>
          <w:u w:val="single"/>
        </w:rPr>
        <w:t>PREVOYANCE PRO</w:t>
      </w:r>
      <w:bookmarkEnd w:id="12"/>
      <w:bookmarkEnd w:id="13"/>
    </w:p>
    <w:p w:rsidR="000B135F" w:rsidRDefault="000B135F" w:rsidP="000B135F">
      <w:pPr>
        <w:pStyle w:val="Paragraphedeliste"/>
        <w:jc w:val="both"/>
        <w:rPr>
          <w:rFonts w:ascii="Verdana" w:eastAsia="Times New Roman" w:hAnsi="Verdana"/>
          <w:sz w:val="20"/>
          <w:szCs w:val="20"/>
        </w:rPr>
      </w:pPr>
    </w:p>
    <w:p w:rsidR="000B135F" w:rsidRDefault="000B135F" w:rsidP="000B135F">
      <w:pPr>
        <w:pStyle w:val="Commentaire"/>
        <w:jc w:val="both"/>
        <w:rPr>
          <w:rFonts w:ascii="Verdana" w:hAnsi="Verdana"/>
          <w:b/>
        </w:rPr>
      </w:pPr>
      <w:proofErr w:type="spellStart"/>
      <w:r w:rsidRPr="002640E9">
        <w:rPr>
          <w:rFonts w:ascii="Verdana" w:eastAsia="Times New Roman" w:hAnsi="Verdana"/>
          <w:b/>
          <w:lang w:eastAsia="fr-FR"/>
        </w:rPr>
        <w:t>Peut on</w:t>
      </w:r>
      <w:proofErr w:type="spellEnd"/>
      <w:r w:rsidRPr="002640E9">
        <w:rPr>
          <w:rFonts w:ascii="Verdana" w:eastAsia="Times New Roman" w:hAnsi="Verdana"/>
          <w:b/>
          <w:lang w:eastAsia="fr-FR"/>
        </w:rPr>
        <w:t xml:space="preserve"> cumuler un contrat Prévoyance Pro et un contra</w:t>
      </w:r>
      <w:r>
        <w:rPr>
          <w:rFonts w:ascii="Verdana" w:eastAsia="Times New Roman" w:hAnsi="Verdana"/>
          <w:b/>
          <w:lang w:eastAsia="fr-FR"/>
        </w:rPr>
        <w:t xml:space="preserve">t PAP </w:t>
      </w:r>
      <w:r w:rsidRPr="002640E9">
        <w:rPr>
          <w:rFonts w:ascii="Verdana" w:eastAsia="Times New Roman" w:hAnsi="Verdana"/>
          <w:b/>
          <w:lang w:eastAsia="fr-FR"/>
        </w:rPr>
        <w:t>?</w:t>
      </w:r>
      <w:r>
        <w:rPr>
          <w:rFonts w:ascii="Verdana" w:eastAsia="Times New Roman" w:hAnsi="Verdana"/>
          <w:b/>
          <w:lang w:eastAsia="fr-FR"/>
        </w:rPr>
        <w:t xml:space="preserve"> Que percevra le client lors d’un sinistre et combien ? </w:t>
      </w:r>
      <w:r w:rsidRPr="004B6FD2">
        <w:rPr>
          <w:rFonts w:ascii="Verdana" w:hAnsi="Verdana"/>
          <w:b/>
        </w:rPr>
        <w:t>Le principe indemnitaire s’</w:t>
      </w:r>
      <w:proofErr w:type="spellStart"/>
      <w:r w:rsidRPr="004B6FD2">
        <w:rPr>
          <w:rFonts w:ascii="Verdana" w:hAnsi="Verdana"/>
          <w:b/>
        </w:rPr>
        <w:t>applique t</w:t>
      </w:r>
      <w:proofErr w:type="spellEnd"/>
      <w:r w:rsidRPr="004B6FD2">
        <w:rPr>
          <w:rFonts w:ascii="Verdana" w:hAnsi="Verdana"/>
          <w:b/>
        </w:rPr>
        <w:t xml:space="preserve">-il ? </w:t>
      </w:r>
      <w:r>
        <w:rPr>
          <w:rFonts w:ascii="Verdana" w:hAnsi="Verdana"/>
          <w:b/>
        </w:rPr>
        <w:t>S</w:t>
      </w:r>
      <w:r w:rsidRPr="004B6FD2">
        <w:rPr>
          <w:rFonts w:ascii="Verdana" w:hAnsi="Verdana"/>
          <w:b/>
        </w:rPr>
        <w:t>i oui, y aura-t-il un règlement par contrat, même si ce règlement dépasse le préjudice réellement subi ?</w:t>
      </w:r>
    </w:p>
    <w:p w:rsidR="000B135F" w:rsidRDefault="000B135F" w:rsidP="004B2100">
      <w:pPr>
        <w:jc w:val="both"/>
        <w:rPr>
          <w:rFonts w:ascii="Verdana" w:eastAsia="Times New Roman" w:hAnsi="Verdana"/>
          <w:sz w:val="20"/>
          <w:szCs w:val="20"/>
          <w:lang w:eastAsia="fr-FR"/>
        </w:rPr>
      </w:pPr>
      <w:r>
        <w:rPr>
          <w:rFonts w:ascii="Verdana" w:eastAsia="Times New Roman" w:hAnsi="Verdana"/>
          <w:sz w:val="20"/>
          <w:szCs w:val="20"/>
          <w:lang w:eastAsia="fr-FR"/>
        </w:rPr>
        <w:t>Oui, nos clients peuvent souscrire les 2 contrats. En cas de sinistre les 2 dossiers seront ouverts et gérés en même temps par le CGS.</w:t>
      </w:r>
    </w:p>
    <w:p w:rsidR="004476D7" w:rsidRDefault="000B135F" w:rsidP="004476D7">
      <w:pPr>
        <w:pStyle w:val="Commentaire"/>
        <w:jc w:val="both"/>
        <w:rPr>
          <w:rFonts w:ascii="Verdana" w:eastAsia="Times New Roman" w:hAnsi="Verdana"/>
          <w:lang w:eastAsia="fr-FR"/>
        </w:rPr>
      </w:pPr>
      <w:r w:rsidRPr="0015667E">
        <w:rPr>
          <w:rFonts w:ascii="Verdana" w:eastAsia="Times New Roman" w:hAnsi="Verdana"/>
          <w:lang w:eastAsia="fr-FR"/>
        </w:rPr>
        <w:t>Les indemnités journalières versées en cas d’arrêt de travail n’ont pas de caractère indemnitaire. L’assuré bénéficiera donc intégralement des deux contrats</w:t>
      </w:r>
      <w:r>
        <w:t xml:space="preserve">. </w:t>
      </w:r>
      <w:r w:rsidRPr="004B6FD2">
        <w:rPr>
          <w:rFonts w:ascii="Verdana" w:eastAsia="Times New Roman" w:hAnsi="Verdana"/>
          <w:lang w:eastAsia="fr-FR"/>
        </w:rPr>
        <w:t xml:space="preserve">Le principe indemnitaire ne s'applique que sur les garanties dommage de la PAP. </w:t>
      </w:r>
    </w:p>
    <w:p w:rsidR="004476D7" w:rsidRDefault="000B135F" w:rsidP="004476D7">
      <w:pPr>
        <w:pStyle w:val="Commentaire"/>
        <w:jc w:val="both"/>
        <w:rPr>
          <w:rFonts w:ascii="Verdana" w:eastAsia="Times New Roman" w:hAnsi="Verdana"/>
          <w:lang w:eastAsia="fr-FR"/>
        </w:rPr>
      </w:pPr>
      <w:r w:rsidRPr="004B6FD2">
        <w:rPr>
          <w:rFonts w:ascii="Verdana" w:eastAsia="Times New Roman" w:hAnsi="Verdana"/>
          <w:lang w:eastAsia="fr-FR"/>
        </w:rPr>
        <w:t>En revanche le montant de l'IJ à payer d</w:t>
      </w:r>
      <w:r w:rsidR="003E2349">
        <w:rPr>
          <w:rFonts w:ascii="Verdana" w:eastAsia="Times New Roman" w:hAnsi="Verdana"/>
          <w:lang w:eastAsia="fr-FR"/>
        </w:rPr>
        <w:t>u contrat</w:t>
      </w:r>
      <w:r w:rsidRPr="004B6FD2">
        <w:rPr>
          <w:rFonts w:ascii="Verdana" w:eastAsia="Times New Roman" w:hAnsi="Verdana"/>
          <w:lang w:eastAsia="fr-FR"/>
        </w:rPr>
        <w:t xml:space="preserve"> Prévoyance Pro est plafonné </w:t>
      </w:r>
      <w:r w:rsidR="00DE79DE">
        <w:rPr>
          <w:rFonts w:ascii="Verdana" w:eastAsia="Times New Roman" w:hAnsi="Verdana"/>
          <w:lang w:eastAsia="fr-FR"/>
        </w:rPr>
        <w:t>en fonction du</w:t>
      </w:r>
      <w:r w:rsidRPr="004B6FD2">
        <w:rPr>
          <w:rFonts w:ascii="Verdana" w:eastAsia="Times New Roman" w:hAnsi="Verdana"/>
          <w:lang w:eastAsia="fr-FR"/>
        </w:rPr>
        <w:t xml:space="preserve"> revenu annuel comme indiqué dans l'exemple </w:t>
      </w:r>
      <w:proofErr w:type="spellStart"/>
      <w:r w:rsidRPr="004B6FD2">
        <w:rPr>
          <w:rFonts w:ascii="Verdana" w:eastAsia="Times New Roman" w:hAnsi="Verdana"/>
          <w:lang w:eastAsia="fr-FR"/>
        </w:rPr>
        <w:t>ci dessous</w:t>
      </w:r>
      <w:proofErr w:type="spellEnd"/>
      <w:r w:rsidRPr="004B6FD2">
        <w:rPr>
          <w:rFonts w:ascii="Verdana" w:eastAsia="Times New Roman" w:hAnsi="Verdana"/>
          <w:lang w:eastAsia="fr-FR"/>
        </w:rPr>
        <w:t>.</w:t>
      </w:r>
    </w:p>
    <w:p w:rsidR="000B135F" w:rsidRDefault="006E4214" w:rsidP="000B135F">
      <w:pPr>
        <w:spacing w:after="0"/>
        <w:jc w:val="both"/>
        <w:rPr>
          <w:rFonts w:ascii="Verdana" w:eastAsia="Times New Roman" w:hAnsi="Verdana"/>
          <w:sz w:val="20"/>
          <w:szCs w:val="20"/>
          <w:lang w:eastAsia="fr-FR"/>
        </w:rPr>
      </w:pPr>
      <w:r>
        <w:rPr>
          <w:rFonts w:ascii="Verdana" w:eastAsia="Times New Roman" w:hAnsi="Verdana"/>
          <w:sz w:val="20"/>
          <w:szCs w:val="20"/>
          <w:lang w:eastAsia="fr-FR"/>
        </w:rPr>
        <w:t>En aucun cas, il ne doit exister en assurance un enrichissement sans cause.</w:t>
      </w:r>
    </w:p>
    <w:p w:rsidR="006E4214" w:rsidRDefault="006E4214" w:rsidP="000B135F">
      <w:pPr>
        <w:spacing w:after="0"/>
        <w:jc w:val="both"/>
        <w:rPr>
          <w:rFonts w:ascii="Verdana" w:eastAsia="Times New Roman" w:hAnsi="Verdana"/>
          <w:sz w:val="20"/>
          <w:szCs w:val="20"/>
          <w:lang w:eastAsia="fr-FR"/>
        </w:rPr>
      </w:pPr>
    </w:p>
    <w:p w:rsidR="000B135F" w:rsidRDefault="000B135F" w:rsidP="000B135F">
      <w:pPr>
        <w:spacing w:after="0"/>
        <w:jc w:val="both"/>
        <w:rPr>
          <w:rFonts w:ascii="Verdana" w:eastAsia="Times New Roman" w:hAnsi="Verdana"/>
          <w:b/>
          <w:sz w:val="20"/>
          <w:szCs w:val="20"/>
          <w:lang w:eastAsia="fr-FR"/>
        </w:rPr>
      </w:pPr>
      <w:r>
        <w:rPr>
          <w:rFonts w:ascii="Verdana" w:eastAsia="Times New Roman" w:hAnsi="Verdana"/>
          <w:b/>
          <w:sz w:val="20"/>
          <w:szCs w:val="20"/>
          <w:lang w:eastAsia="fr-FR"/>
        </w:rPr>
        <w:t>Exemple :</w:t>
      </w:r>
    </w:p>
    <w:p w:rsidR="000B135F" w:rsidRPr="002640E9"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Un artisan dont le bénéfice annuel est de 20.000 €, soit 55 €/jour.</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 xml:space="preserve">En cas d’arrêt de travail, le RSI prévoit une </w:t>
      </w:r>
      <w:r>
        <w:rPr>
          <w:rFonts w:ascii="Verdana" w:eastAsia="Times New Roman" w:hAnsi="Verdana"/>
          <w:sz w:val="20"/>
          <w:szCs w:val="20"/>
          <w:lang w:eastAsia="fr-FR"/>
        </w:rPr>
        <w:t xml:space="preserve">indemnité journalière </w:t>
      </w:r>
      <w:r w:rsidRPr="002640E9">
        <w:rPr>
          <w:rFonts w:ascii="Verdana" w:eastAsia="Times New Roman" w:hAnsi="Verdana"/>
          <w:sz w:val="20"/>
          <w:szCs w:val="20"/>
          <w:lang w:eastAsia="fr-FR"/>
        </w:rPr>
        <w:t xml:space="preserve">égale à </w:t>
      </w:r>
      <w:r>
        <w:rPr>
          <w:rFonts w:ascii="Verdana" w:eastAsia="Times New Roman" w:hAnsi="Verdana"/>
          <w:sz w:val="20"/>
          <w:szCs w:val="20"/>
          <w:lang w:eastAsia="fr-FR"/>
        </w:rPr>
        <w:t xml:space="preserve">minima </w:t>
      </w:r>
      <w:r w:rsidRPr="002640E9">
        <w:rPr>
          <w:rFonts w:ascii="Verdana" w:eastAsia="Times New Roman" w:hAnsi="Verdana"/>
          <w:sz w:val="20"/>
          <w:szCs w:val="20"/>
          <w:lang w:eastAsia="fr-FR"/>
        </w:rPr>
        <w:t>19,90 € ou 50 % de son revenu moyen.</w:t>
      </w:r>
      <w:r>
        <w:rPr>
          <w:rFonts w:ascii="Verdana" w:eastAsia="Times New Roman" w:hAnsi="Verdana"/>
          <w:sz w:val="20"/>
          <w:szCs w:val="20"/>
          <w:lang w:eastAsia="fr-FR"/>
        </w:rPr>
        <w:t xml:space="preserve">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Dans le cas de cet artisan, le RSI verserait une IJ de 27,50 €</w:t>
      </w:r>
      <w:r>
        <w:rPr>
          <w:rFonts w:ascii="Verdana" w:eastAsia="Times New Roman" w:hAnsi="Verdana"/>
          <w:sz w:val="20"/>
          <w:szCs w:val="20"/>
          <w:lang w:eastAsia="fr-FR"/>
        </w:rPr>
        <w:t xml:space="preserve"> (soit 50% de 55€)</w:t>
      </w:r>
      <w:r w:rsidRPr="002640E9">
        <w:rPr>
          <w:rFonts w:ascii="Verdana" w:eastAsia="Times New Roman" w:hAnsi="Verdana"/>
          <w:sz w:val="20"/>
          <w:szCs w:val="20"/>
          <w:lang w:eastAsia="fr-FR"/>
        </w:rPr>
        <w:t>.</w:t>
      </w:r>
    </w:p>
    <w:p w:rsidR="00DD2B3E" w:rsidRPr="002640E9" w:rsidRDefault="00DD2B3E" w:rsidP="000B135F">
      <w:pPr>
        <w:spacing w:after="0" w:line="240" w:lineRule="auto"/>
        <w:jc w:val="both"/>
        <w:rPr>
          <w:rFonts w:ascii="Verdana" w:eastAsia="Times New Roman" w:hAnsi="Verdana"/>
          <w:sz w:val="20"/>
          <w:szCs w:val="20"/>
          <w:lang w:eastAsia="fr-FR"/>
        </w:rPr>
      </w:pPr>
    </w:p>
    <w:p w:rsidR="000B135F" w:rsidRDefault="000B135F" w:rsidP="000B135F">
      <w:pPr>
        <w:spacing w:after="0" w:line="240" w:lineRule="auto"/>
        <w:jc w:val="both"/>
        <w:rPr>
          <w:rFonts w:ascii="Verdana" w:eastAsia="Times New Roman" w:hAnsi="Verdana"/>
          <w:sz w:val="20"/>
          <w:szCs w:val="20"/>
          <w:lang w:eastAsia="fr-FR"/>
        </w:rPr>
      </w:pPr>
      <w:r>
        <w:rPr>
          <w:rFonts w:ascii="Verdana" w:eastAsia="Times New Roman" w:hAnsi="Verdana"/>
          <w:sz w:val="20"/>
          <w:szCs w:val="20"/>
          <w:lang w:eastAsia="fr-FR"/>
        </w:rPr>
        <w:t xml:space="preserve">Cet artisan </w:t>
      </w:r>
      <w:r w:rsidRPr="002640E9">
        <w:rPr>
          <w:rFonts w:ascii="Verdana" w:eastAsia="Times New Roman" w:hAnsi="Verdana"/>
          <w:sz w:val="20"/>
          <w:szCs w:val="20"/>
          <w:lang w:eastAsia="fr-FR"/>
        </w:rPr>
        <w:t>a souscrit</w:t>
      </w:r>
      <w:r>
        <w:rPr>
          <w:rFonts w:ascii="Verdana" w:eastAsia="Times New Roman" w:hAnsi="Verdana"/>
          <w:sz w:val="20"/>
          <w:szCs w:val="20"/>
          <w:lang w:eastAsia="fr-FR"/>
        </w:rPr>
        <w:t> :</w:t>
      </w:r>
    </w:p>
    <w:p w:rsidR="000B135F" w:rsidRDefault="000B135F" w:rsidP="000B135F">
      <w:pPr>
        <w:pStyle w:val="Paragraphedeliste"/>
        <w:numPr>
          <w:ilvl w:val="0"/>
          <w:numId w:val="53"/>
        </w:numPr>
        <w:spacing w:after="0" w:line="240" w:lineRule="auto"/>
        <w:jc w:val="both"/>
        <w:rPr>
          <w:rFonts w:ascii="Verdana" w:eastAsia="Times New Roman" w:hAnsi="Verdana"/>
          <w:sz w:val="20"/>
          <w:szCs w:val="20"/>
        </w:rPr>
      </w:pPr>
      <w:r w:rsidRPr="00A71F28">
        <w:rPr>
          <w:rFonts w:ascii="Verdana" w:eastAsia="Times New Roman" w:hAnsi="Verdana"/>
          <w:sz w:val="20"/>
          <w:szCs w:val="20"/>
        </w:rPr>
        <w:t xml:space="preserve">une </w:t>
      </w:r>
      <w:r w:rsidRPr="00A71F28">
        <w:rPr>
          <w:rFonts w:ascii="Verdana" w:eastAsia="Times New Roman" w:hAnsi="Verdana"/>
          <w:b/>
          <w:sz w:val="20"/>
          <w:szCs w:val="20"/>
        </w:rPr>
        <w:t>PAP option 1 pendant 6 mois</w:t>
      </w:r>
      <w:r w:rsidRPr="00A71F28">
        <w:rPr>
          <w:rFonts w:ascii="Verdana" w:eastAsia="Times New Roman" w:hAnsi="Verdana"/>
          <w:sz w:val="20"/>
          <w:szCs w:val="20"/>
        </w:rPr>
        <w:t>, il devrait percevoir également 50 €/jour.</w:t>
      </w:r>
    </w:p>
    <w:p w:rsidR="000B135F" w:rsidRDefault="000B135F" w:rsidP="000B135F">
      <w:pPr>
        <w:pStyle w:val="Paragraphedeliste"/>
        <w:numPr>
          <w:ilvl w:val="0"/>
          <w:numId w:val="53"/>
        </w:numPr>
        <w:spacing w:after="0" w:line="240" w:lineRule="auto"/>
        <w:jc w:val="both"/>
      </w:pPr>
      <w:r w:rsidRPr="00A71F28">
        <w:rPr>
          <w:rFonts w:ascii="Verdana" w:eastAsia="Times New Roman" w:hAnsi="Verdana"/>
          <w:sz w:val="20"/>
          <w:szCs w:val="20"/>
        </w:rPr>
        <w:lastRenderedPageBreak/>
        <w:t xml:space="preserve">une </w:t>
      </w:r>
      <w:r w:rsidRPr="00A71F28">
        <w:rPr>
          <w:rFonts w:ascii="Verdana" w:eastAsia="Times New Roman" w:hAnsi="Verdana"/>
          <w:b/>
          <w:sz w:val="20"/>
          <w:szCs w:val="20"/>
        </w:rPr>
        <w:t xml:space="preserve">Prévoyance Pro, </w:t>
      </w:r>
      <w:r>
        <w:rPr>
          <w:rFonts w:ascii="Verdana" w:eastAsia="Times New Roman" w:hAnsi="Verdana"/>
          <w:b/>
          <w:sz w:val="20"/>
          <w:szCs w:val="20"/>
        </w:rPr>
        <w:t>niveau 3 (ITT à 50€/jour)</w:t>
      </w:r>
    </w:p>
    <w:p w:rsidR="000B135F" w:rsidRDefault="000B135F" w:rsidP="000B135F">
      <w:pPr>
        <w:spacing w:after="0" w:line="240" w:lineRule="auto"/>
        <w:jc w:val="both"/>
        <w:rPr>
          <w:rFonts w:ascii="Verdana" w:eastAsia="Times New Roman" w:hAnsi="Verdana"/>
          <w:sz w:val="20"/>
          <w:szCs w:val="20"/>
          <w:lang w:eastAsia="fr-FR"/>
        </w:rPr>
      </w:pPr>
      <w:r>
        <w:rPr>
          <w:rFonts w:ascii="Verdana" w:eastAsia="Times New Roman" w:hAnsi="Verdana"/>
          <w:sz w:val="20"/>
          <w:szCs w:val="20"/>
          <w:lang w:eastAsia="fr-FR"/>
        </w:rPr>
        <w:t>En cas d’</w:t>
      </w:r>
      <w:r w:rsidRPr="002640E9">
        <w:rPr>
          <w:rFonts w:ascii="Verdana" w:eastAsia="Times New Roman" w:hAnsi="Verdana"/>
          <w:sz w:val="20"/>
          <w:szCs w:val="20"/>
          <w:lang w:eastAsia="fr-FR"/>
        </w:rPr>
        <w:t>arrêt de travail, par exemple, à la suite d’un accident et entraînant un arrêt d’activité de 31 jours :</w:t>
      </w:r>
    </w:p>
    <w:p w:rsidR="000B135F" w:rsidRPr="002640E9" w:rsidRDefault="000B135F" w:rsidP="000B135F">
      <w:pPr>
        <w:spacing w:after="0" w:line="240" w:lineRule="auto"/>
        <w:jc w:val="both"/>
        <w:rPr>
          <w:rFonts w:ascii="Verdana" w:eastAsia="Times New Roman" w:hAnsi="Verdana"/>
          <w:sz w:val="20"/>
          <w:szCs w:val="20"/>
          <w:lang w:eastAsia="fr-FR"/>
        </w:rPr>
      </w:pPr>
    </w:p>
    <w:p w:rsidR="000B135F" w:rsidRPr="002640E9" w:rsidRDefault="000B135F" w:rsidP="000B135F">
      <w:pPr>
        <w:spacing w:after="0" w:line="240" w:lineRule="auto"/>
        <w:jc w:val="both"/>
        <w:rPr>
          <w:rFonts w:ascii="Verdana" w:eastAsia="Times New Roman" w:hAnsi="Verdana"/>
          <w:b/>
          <w:sz w:val="20"/>
          <w:szCs w:val="20"/>
          <w:lang w:eastAsia="fr-FR"/>
        </w:rPr>
      </w:pPr>
      <w:r>
        <w:rPr>
          <w:rFonts w:ascii="Verdana" w:eastAsia="Times New Roman" w:hAnsi="Verdana"/>
          <w:b/>
          <w:sz w:val="20"/>
          <w:szCs w:val="20"/>
          <w:lang w:eastAsia="fr-FR"/>
        </w:rPr>
        <w:t>Règlement au titre du contrat PAP</w:t>
      </w:r>
      <w:r w:rsidRPr="002640E9">
        <w:rPr>
          <w:rFonts w:ascii="Verdana" w:eastAsia="Times New Roman" w:hAnsi="Verdana"/>
          <w:b/>
          <w:sz w:val="20"/>
          <w:szCs w:val="20"/>
          <w:lang w:eastAsia="fr-FR"/>
        </w:rPr>
        <w:t>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Nous règlerons au titre de son contrat :</w:t>
      </w:r>
      <w:r>
        <w:rPr>
          <w:rFonts w:ascii="Verdana" w:eastAsia="Times New Roman" w:hAnsi="Verdana"/>
          <w:sz w:val="20"/>
          <w:szCs w:val="20"/>
          <w:lang w:eastAsia="fr-FR"/>
        </w:rPr>
        <w:t xml:space="preserve"> </w:t>
      </w:r>
      <w:r w:rsidRPr="002640E9">
        <w:rPr>
          <w:rFonts w:ascii="Verdana" w:eastAsia="Times New Roman" w:hAnsi="Verdana"/>
          <w:sz w:val="20"/>
          <w:szCs w:val="20"/>
          <w:lang w:eastAsia="fr-FR"/>
        </w:rPr>
        <w:t>1525 € / 30 = 50,83 € (Indemnité journalière)</w:t>
      </w:r>
    </w:p>
    <w:p w:rsidR="000B135F" w:rsidRPr="003E2349" w:rsidRDefault="000B135F" w:rsidP="000B135F">
      <w:pPr>
        <w:spacing w:after="0" w:line="240" w:lineRule="auto"/>
        <w:jc w:val="both"/>
        <w:rPr>
          <w:rFonts w:ascii="Verdana" w:eastAsia="Times New Roman" w:hAnsi="Verdana"/>
          <w:b/>
          <w:sz w:val="20"/>
          <w:szCs w:val="20"/>
          <w:lang w:eastAsia="fr-FR"/>
        </w:rPr>
      </w:pPr>
      <w:r w:rsidRPr="002640E9">
        <w:rPr>
          <w:rFonts w:ascii="Verdana" w:eastAsia="Times New Roman" w:hAnsi="Verdana"/>
          <w:sz w:val="20"/>
          <w:szCs w:val="20"/>
          <w:lang w:eastAsia="fr-FR"/>
        </w:rPr>
        <w:t xml:space="preserve">50,83 € x 31 jours d’arrêt moins 3 jours de franchise accident = 50,83 € x 28 jours = </w:t>
      </w:r>
      <w:r w:rsidRPr="003E2349">
        <w:rPr>
          <w:rFonts w:ascii="Verdana" w:eastAsia="Times New Roman" w:hAnsi="Verdana"/>
          <w:b/>
          <w:sz w:val="20"/>
          <w:szCs w:val="20"/>
          <w:lang w:eastAsia="fr-FR"/>
        </w:rPr>
        <w:t xml:space="preserve">1423,24 € </w:t>
      </w:r>
    </w:p>
    <w:p w:rsidR="000B135F" w:rsidRPr="002640E9" w:rsidRDefault="000B135F" w:rsidP="000B135F">
      <w:pPr>
        <w:spacing w:after="0" w:line="240" w:lineRule="auto"/>
        <w:jc w:val="both"/>
        <w:rPr>
          <w:rFonts w:ascii="Verdana" w:eastAsia="Times New Roman" w:hAnsi="Verdana"/>
          <w:sz w:val="20"/>
          <w:szCs w:val="20"/>
          <w:lang w:eastAsia="fr-FR"/>
        </w:rPr>
      </w:pPr>
    </w:p>
    <w:p w:rsidR="000B135F" w:rsidRDefault="000B135F" w:rsidP="000B135F">
      <w:pPr>
        <w:spacing w:after="0" w:line="240" w:lineRule="auto"/>
        <w:jc w:val="both"/>
        <w:rPr>
          <w:rFonts w:ascii="Verdana" w:eastAsia="Times New Roman" w:hAnsi="Verdana"/>
          <w:b/>
          <w:sz w:val="20"/>
          <w:szCs w:val="20"/>
          <w:lang w:eastAsia="fr-FR"/>
        </w:rPr>
      </w:pPr>
      <w:r w:rsidRPr="00285AC7">
        <w:rPr>
          <w:rFonts w:ascii="Verdana" w:eastAsia="Times New Roman" w:hAnsi="Verdana"/>
          <w:b/>
          <w:sz w:val="20"/>
          <w:szCs w:val="20"/>
          <w:lang w:eastAsia="fr-FR"/>
        </w:rPr>
        <w:t>Règlement pour</w:t>
      </w:r>
      <w:r>
        <w:rPr>
          <w:rFonts w:ascii="Verdana" w:eastAsia="Times New Roman" w:hAnsi="Verdana"/>
          <w:sz w:val="20"/>
          <w:szCs w:val="20"/>
          <w:lang w:eastAsia="fr-FR"/>
        </w:rPr>
        <w:t xml:space="preserve"> </w:t>
      </w:r>
      <w:r w:rsidRPr="002640E9">
        <w:rPr>
          <w:rFonts w:ascii="Verdana" w:eastAsia="Times New Roman" w:hAnsi="Verdana"/>
          <w:b/>
          <w:sz w:val="20"/>
          <w:szCs w:val="20"/>
          <w:lang w:eastAsia="fr-FR"/>
        </w:rPr>
        <w:t>contrat Prévoyance PRO</w:t>
      </w:r>
      <w:r>
        <w:rPr>
          <w:rFonts w:ascii="Verdana" w:eastAsia="Times New Roman" w:hAnsi="Verdana"/>
          <w:b/>
          <w:sz w:val="20"/>
          <w:szCs w:val="20"/>
          <w:lang w:eastAsia="fr-FR"/>
        </w:rPr>
        <w:t>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En cas d’arrêt de travail les indemnités journalières ne doivent pas dépasser le revenu annuel de l’assuré. On reconstitue donc son revenu annuel en lui demandant les avis d’imposition des années précédentes </w:t>
      </w:r>
      <w:r w:rsidRPr="0042146F">
        <w:rPr>
          <w:rFonts w:ascii="Verdana" w:eastAsia="Times New Roman" w:hAnsi="Verdana"/>
          <w:sz w:val="20"/>
          <w:szCs w:val="20"/>
          <w:lang w:eastAsia="fr-FR"/>
        </w:rPr>
        <w:t xml:space="preserve">pour déterminer l’indemnité maximum </w:t>
      </w:r>
      <w:r>
        <w:rPr>
          <w:rFonts w:ascii="Verdana" w:eastAsia="Times New Roman" w:hAnsi="Verdana"/>
          <w:sz w:val="20"/>
          <w:szCs w:val="20"/>
          <w:lang w:eastAsia="fr-FR"/>
        </w:rPr>
        <w:t>à la</w:t>
      </w:r>
      <w:r w:rsidRPr="0042146F">
        <w:rPr>
          <w:rFonts w:ascii="Verdana" w:eastAsia="Times New Roman" w:hAnsi="Verdana"/>
          <w:sz w:val="20"/>
          <w:szCs w:val="20"/>
          <w:lang w:eastAsia="fr-FR"/>
        </w:rPr>
        <w:t>quelle l’assuré a droit.</w:t>
      </w:r>
    </w:p>
    <w:p w:rsidR="000B135F" w:rsidRPr="002640E9" w:rsidRDefault="000B135F" w:rsidP="000B135F">
      <w:pPr>
        <w:spacing w:after="0" w:line="240" w:lineRule="auto"/>
        <w:jc w:val="both"/>
        <w:rPr>
          <w:rFonts w:ascii="Verdana" w:eastAsia="Times New Roman" w:hAnsi="Verdana"/>
          <w:sz w:val="20"/>
          <w:szCs w:val="20"/>
          <w:lang w:eastAsia="fr-FR"/>
        </w:rPr>
      </w:pPr>
      <w:r>
        <w:rPr>
          <w:rFonts w:ascii="Verdana" w:eastAsia="Times New Roman" w:hAnsi="Verdana"/>
          <w:sz w:val="20"/>
          <w:szCs w:val="20"/>
          <w:lang w:eastAsia="fr-FR"/>
        </w:rPr>
        <w:t>Exemple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 xml:space="preserve">Revenu 2009 = 20 000 €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 xml:space="preserve">Revenu 2010 = 21 000 € </w:t>
      </w:r>
    </w:p>
    <w:p w:rsidR="000B135F"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 xml:space="preserve">On calcule </w:t>
      </w:r>
      <w:r w:rsidRPr="00532E11">
        <w:rPr>
          <w:rFonts w:ascii="Verdana" w:eastAsia="Times New Roman" w:hAnsi="Verdana"/>
          <w:b/>
          <w:sz w:val="20"/>
          <w:szCs w:val="20"/>
          <w:lang w:eastAsia="fr-FR"/>
        </w:rPr>
        <w:t>le revenu moyen</w:t>
      </w:r>
      <w:r w:rsidRPr="002640E9">
        <w:rPr>
          <w:rFonts w:ascii="Verdana" w:eastAsia="Times New Roman" w:hAnsi="Verdana"/>
          <w:sz w:val="20"/>
          <w:szCs w:val="20"/>
          <w:lang w:eastAsia="fr-FR"/>
        </w:rPr>
        <w:t xml:space="preserve"> : 20 000 € + 21 000 €  = 41 000 € / 2 = </w:t>
      </w:r>
      <w:r w:rsidRPr="00532E11">
        <w:rPr>
          <w:rFonts w:ascii="Verdana" w:eastAsia="Times New Roman" w:hAnsi="Verdana"/>
          <w:b/>
          <w:sz w:val="20"/>
          <w:szCs w:val="20"/>
          <w:lang w:eastAsia="fr-FR"/>
        </w:rPr>
        <w:t>20 500 €</w:t>
      </w:r>
      <w:r w:rsidRPr="002640E9">
        <w:rPr>
          <w:rFonts w:ascii="Verdana" w:eastAsia="Times New Roman" w:hAnsi="Verdana"/>
          <w:sz w:val="20"/>
          <w:szCs w:val="20"/>
          <w:lang w:eastAsia="fr-FR"/>
        </w:rPr>
        <w:t xml:space="preserve"> </w:t>
      </w:r>
    </w:p>
    <w:p w:rsidR="000B135F" w:rsidRDefault="000B135F" w:rsidP="000B135F">
      <w:pPr>
        <w:spacing w:after="0" w:line="240" w:lineRule="auto"/>
        <w:jc w:val="both"/>
        <w:rPr>
          <w:rFonts w:ascii="Verdana" w:eastAsia="Times New Roman" w:hAnsi="Verdana"/>
          <w:sz w:val="20"/>
          <w:szCs w:val="20"/>
          <w:lang w:eastAsia="fr-FR"/>
        </w:rPr>
      </w:pPr>
      <w:r w:rsidRPr="00532E11">
        <w:rPr>
          <w:rFonts w:ascii="Verdana" w:eastAsia="Times New Roman" w:hAnsi="Verdana"/>
          <w:b/>
          <w:sz w:val="20"/>
          <w:szCs w:val="20"/>
          <w:lang w:eastAsia="fr-FR"/>
        </w:rPr>
        <w:t>Calcul de l’IJ moyenne</w:t>
      </w:r>
      <w:r>
        <w:rPr>
          <w:rFonts w:ascii="Verdana" w:eastAsia="Times New Roman" w:hAnsi="Verdana"/>
          <w:sz w:val="20"/>
          <w:szCs w:val="20"/>
          <w:lang w:eastAsia="fr-FR"/>
        </w:rPr>
        <w:t xml:space="preserve"> : 20 500 € </w:t>
      </w:r>
      <w:r w:rsidRPr="002640E9">
        <w:rPr>
          <w:rFonts w:ascii="Verdana" w:eastAsia="Times New Roman" w:hAnsi="Verdana"/>
          <w:sz w:val="20"/>
          <w:szCs w:val="20"/>
          <w:lang w:eastAsia="fr-FR"/>
        </w:rPr>
        <w:t xml:space="preserve">/ 365 = </w:t>
      </w:r>
      <w:r w:rsidRPr="00532E11">
        <w:rPr>
          <w:rFonts w:ascii="Verdana" w:eastAsia="Times New Roman" w:hAnsi="Verdana"/>
          <w:b/>
          <w:sz w:val="20"/>
          <w:szCs w:val="20"/>
          <w:lang w:eastAsia="fr-FR"/>
        </w:rPr>
        <w:t>56,16 €</w:t>
      </w:r>
      <w:r w:rsidRPr="002640E9">
        <w:rPr>
          <w:rFonts w:ascii="Verdana" w:eastAsia="Times New Roman" w:hAnsi="Verdana"/>
          <w:sz w:val="20"/>
          <w:szCs w:val="20"/>
          <w:lang w:eastAsia="fr-FR"/>
        </w:rPr>
        <w:t xml:space="preserve"> </w:t>
      </w:r>
    </w:p>
    <w:p w:rsidR="000B135F" w:rsidRDefault="000B135F" w:rsidP="000B135F">
      <w:pPr>
        <w:spacing w:after="0" w:line="240" w:lineRule="auto"/>
        <w:jc w:val="both"/>
        <w:rPr>
          <w:rFonts w:ascii="Verdana" w:eastAsia="Times New Roman" w:hAnsi="Verdana"/>
          <w:sz w:val="20"/>
          <w:szCs w:val="20"/>
          <w:lang w:eastAsia="fr-FR"/>
        </w:rPr>
      </w:pPr>
    </w:p>
    <w:p w:rsidR="000B135F" w:rsidRPr="002640E9" w:rsidRDefault="000B135F" w:rsidP="000B135F">
      <w:pPr>
        <w:spacing w:after="0" w:line="240" w:lineRule="auto"/>
        <w:jc w:val="both"/>
        <w:rPr>
          <w:rFonts w:ascii="Verdana" w:eastAsia="Times New Roman" w:hAnsi="Verdana"/>
          <w:sz w:val="20"/>
          <w:szCs w:val="20"/>
          <w:lang w:eastAsia="fr-FR"/>
        </w:rPr>
      </w:pPr>
      <w:r w:rsidRPr="002640E9">
        <w:rPr>
          <w:rFonts w:ascii="Verdana" w:eastAsia="Times New Roman" w:hAnsi="Verdana"/>
          <w:sz w:val="20"/>
          <w:szCs w:val="20"/>
          <w:lang w:eastAsia="fr-FR"/>
        </w:rPr>
        <w:t>Dans ce cas</w:t>
      </w:r>
      <w:r>
        <w:rPr>
          <w:rFonts w:ascii="Verdana" w:eastAsia="Times New Roman" w:hAnsi="Verdana"/>
          <w:sz w:val="20"/>
          <w:szCs w:val="20"/>
          <w:lang w:eastAsia="fr-FR"/>
        </w:rPr>
        <w:t>,</w:t>
      </w:r>
      <w:r w:rsidRPr="002640E9">
        <w:rPr>
          <w:rFonts w:ascii="Verdana" w:eastAsia="Times New Roman" w:hAnsi="Verdana"/>
          <w:sz w:val="20"/>
          <w:szCs w:val="20"/>
          <w:lang w:eastAsia="fr-FR"/>
        </w:rPr>
        <w:t xml:space="preserve"> nous lui régler</w:t>
      </w:r>
      <w:r>
        <w:rPr>
          <w:rFonts w:ascii="Verdana" w:eastAsia="Times New Roman" w:hAnsi="Verdana"/>
          <w:sz w:val="20"/>
          <w:szCs w:val="20"/>
          <w:lang w:eastAsia="fr-FR"/>
        </w:rPr>
        <w:t>ons uniquement 5</w:t>
      </w:r>
      <w:r w:rsidRPr="002640E9">
        <w:rPr>
          <w:rFonts w:ascii="Verdana" w:eastAsia="Times New Roman" w:hAnsi="Verdana"/>
          <w:sz w:val="20"/>
          <w:szCs w:val="20"/>
          <w:lang w:eastAsia="fr-FR"/>
        </w:rPr>
        <w:t>0 € par jour</w:t>
      </w:r>
      <w:r>
        <w:rPr>
          <w:rFonts w:ascii="Verdana" w:eastAsia="Times New Roman" w:hAnsi="Verdana"/>
          <w:sz w:val="20"/>
          <w:szCs w:val="20"/>
          <w:lang w:eastAsia="fr-FR"/>
        </w:rPr>
        <w:t xml:space="preserve"> car nous ne pouvons pas dépasser le montant de l’IJ prévu contractuellement</w:t>
      </w:r>
      <w:r w:rsidRPr="002640E9">
        <w:rPr>
          <w:rFonts w:ascii="Verdana" w:eastAsia="Times New Roman" w:hAnsi="Verdana"/>
          <w:sz w:val="20"/>
          <w:szCs w:val="20"/>
          <w:lang w:eastAsia="fr-FR"/>
        </w:rPr>
        <w:t>.</w:t>
      </w:r>
    </w:p>
    <w:p w:rsidR="000B135F" w:rsidRPr="002640E9" w:rsidRDefault="000B135F" w:rsidP="000B135F">
      <w:pPr>
        <w:spacing w:after="0" w:line="240" w:lineRule="auto"/>
        <w:jc w:val="both"/>
        <w:rPr>
          <w:rFonts w:ascii="Verdana" w:eastAsia="Times New Roman" w:hAnsi="Verdana"/>
          <w:sz w:val="20"/>
          <w:szCs w:val="20"/>
          <w:lang w:eastAsia="fr-FR"/>
        </w:rPr>
      </w:pPr>
      <w:r w:rsidRPr="00A44D29">
        <w:rPr>
          <w:rFonts w:ascii="Verdana" w:eastAsia="Times New Roman" w:hAnsi="Verdana"/>
          <w:b/>
          <w:sz w:val="20"/>
          <w:szCs w:val="20"/>
          <w:lang w:eastAsia="fr-FR"/>
        </w:rPr>
        <w:t>Nous règlerons donc au titre de son contrat Prévoyance PRO</w:t>
      </w:r>
      <w:r w:rsidRPr="002640E9">
        <w:rPr>
          <w:rFonts w:ascii="Verdana" w:eastAsia="Times New Roman" w:hAnsi="Verdana"/>
          <w:sz w:val="20"/>
          <w:szCs w:val="20"/>
          <w:lang w:eastAsia="fr-FR"/>
        </w:rPr>
        <w:t> :</w:t>
      </w:r>
    </w:p>
    <w:p w:rsidR="000B135F" w:rsidRDefault="000B135F" w:rsidP="000B135F">
      <w:pPr>
        <w:spacing w:after="0" w:line="240" w:lineRule="auto"/>
        <w:jc w:val="both"/>
        <w:rPr>
          <w:rFonts w:ascii="Verdana" w:eastAsia="Times New Roman" w:hAnsi="Verdana"/>
          <w:b/>
          <w:sz w:val="20"/>
          <w:szCs w:val="20"/>
          <w:lang w:eastAsia="fr-FR"/>
        </w:rPr>
      </w:pPr>
      <w:r>
        <w:rPr>
          <w:rFonts w:ascii="Verdana" w:eastAsia="Times New Roman" w:hAnsi="Verdana"/>
          <w:sz w:val="20"/>
          <w:szCs w:val="20"/>
          <w:lang w:eastAsia="fr-FR"/>
        </w:rPr>
        <w:t>50</w:t>
      </w:r>
      <w:r w:rsidRPr="002640E9">
        <w:rPr>
          <w:rFonts w:ascii="Verdana" w:eastAsia="Times New Roman" w:hAnsi="Verdana"/>
          <w:sz w:val="20"/>
          <w:szCs w:val="20"/>
          <w:lang w:eastAsia="fr-FR"/>
        </w:rPr>
        <w:t>€ X 31 jour</w:t>
      </w:r>
      <w:r>
        <w:rPr>
          <w:rFonts w:ascii="Verdana" w:eastAsia="Times New Roman" w:hAnsi="Verdana"/>
          <w:sz w:val="20"/>
          <w:szCs w:val="20"/>
          <w:lang w:eastAsia="fr-FR"/>
        </w:rPr>
        <w:t>s</w:t>
      </w:r>
      <w:r w:rsidRPr="002640E9">
        <w:rPr>
          <w:rFonts w:ascii="Verdana" w:eastAsia="Times New Roman" w:hAnsi="Verdana"/>
          <w:sz w:val="20"/>
          <w:szCs w:val="20"/>
          <w:lang w:eastAsia="fr-FR"/>
        </w:rPr>
        <w:t xml:space="preserve"> d’arrêt moins 3 jours de franchise ac</w:t>
      </w:r>
      <w:r>
        <w:rPr>
          <w:rFonts w:ascii="Verdana" w:eastAsia="Times New Roman" w:hAnsi="Verdana"/>
          <w:sz w:val="20"/>
          <w:szCs w:val="20"/>
          <w:lang w:eastAsia="fr-FR"/>
        </w:rPr>
        <w:t xml:space="preserve">cident = 50€ X 28 = </w:t>
      </w:r>
      <w:r>
        <w:rPr>
          <w:rFonts w:ascii="Verdana" w:eastAsia="Times New Roman" w:hAnsi="Verdana"/>
          <w:b/>
          <w:sz w:val="20"/>
          <w:szCs w:val="20"/>
          <w:lang w:eastAsia="fr-FR"/>
        </w:rPr>
        <w:t>140</w:t>
      </w:r>
      <w:r w:rsidRPr="00AC21FF">
        <w:rPr>
          <w:rFonts w:ascii="Verdana" w:eastAsia="Times New Roman" w:hAnsi="Verdana"/>
          <w:b/>
          <w:sz w:val="20"/>
          <w:szCs w:val="20"/>
          <w:lang w:eastAsia="fr-FR"/>
        </w:rPr>
        <w:t>0</w:t>
      </w:r>
      <w:r w:rsidRPr="00A44D29">
        <w:rPr>
          <w:rFonts w:ascii="Verdana" w:eastAsia="Times New Roman" w:hAnsi="Verdana"/>
          <w:b/>
          <w:sz w:val="20"/>
          <w:szCs w:val="20"/>
          <w:lang w:eastAsia="fr-FR"/>
        </w:rPr>
        <w:t>€</w:t>
      </w:r>
    </w:p>
    <w:p w:rsidR="003E2349" w:rsidRDefault="003E2349" w:rsidP="000B135F">
      <w:pPr>
        <w:spacing w:after="0" w:line="240" w:lineRule="auto"/>
        <w:jc w:val="both"/>
        <w:rPr>
          <w:rFonts w:ascii="Verdana" w:eastAsia="Times New Roman" w:hAnsi="Verdana"/>
          <w:b/>
          <w:sz w:val="20"/>
          <w:szCs w:val="20"/>
          <w:lang w:eastAsia="fr-FR"/>
        </w:rPr>
      </w:pPr>
    </w:p>
    <w:p w:rsidR="003E2349" w:rsidRDefault="003E2349" w:rsidP="000B135F">
      <w:pPr>
        <w:spacing w:after="0" w:line="240" w:lineRule="auto"/>
        <w:jc w:val="both"/>
        <w:rPr>
          <w:rFonts w:ascii="Verdana" w:eastAsia="Times New Roman" w:hAnsi="Verdana"/>
          <w:sz w:val="20"/>
          <w:szCs w:val="20"/>
          <w:lang w:eastAsia="fr-FR"/>
        </w:rPr>
      </w:pPr>
      <w:r>
        <w:rPr>
          <w:rFonts w:ascii="Verdana" w:eastAsia="Times New Roman" w:hAnsi="Verdana"/>
          <w:b/>
          <w:sz w:val="20"/>
          <w:szCs w:val="20"/>
          <w:lang w:eastAsia="fr-FR"/>
        </w:rPr>
        <w:t>Le client touchera donc au total 1423.24€ + 1400€ soit 2423.24€</w:t>
      </w:r>
    </w:p>
    <w:p w:rsidR="000B135F" w:rsidRPr="00532E11" w:rsidRDefault="000B135F" w:rsidP="000B135F">
      <w:pPr>
        <w:spacing w:after="0" w:line="240" w:lineRule="auto"/>
        <w:jc w:val="both"/>
        <w:rPr>
          <w:rFonts w:ascii="Verdana" w:eastAsia="Times New Roman" w:hAnsi="Verdana"/>
          <w:b/>
          <w:i/>
          <w:sz w:val="20"/>
          <w:szCs w:val="20"/>
          <w:lang w:eastAsia="fr-FR"/>
        </w:rPr>
      </w:pPr>
      <w:r w:rsidRPr="00532E11">
        <w:rPr>
          <w:rFonts w:ascii="Verdana" w:eastAsia="Times New Roman" w:hAnsi="Verdana"/>
          <w:b/>
          <w:i/>
          <w:sz w:val="20"/>
          <w:szCs w:val="20"/>
          <w:lang w:eastAsia="fr-FR"/>
        </w:rPr>
        <w:t>En revanche si son revenu annuel moyen est</w:t>
      </w:r>
      <w:r>
        <w:rPr>
          <w:rFonts w:ascii="Verdana" w:eastAsia="Times New Roman" w:hAnsi="Verdana"/>
          <w:b/>
          <w:i/>
          <w:sz w:val="20"/>
          <w:szCs w:val="20"/>
          <w:lang w:eastAsia="fr-FR"/>
        </w:rPr>
        <w:t xml:space="preserve"> de</w:t>
      </w:r>
      <w:r w:rsidRPr="00532E11">
        <w:rPr>
          <w:rFonts w:ascii="Verdana" w:eastAsia="Times New Roman" w:hAnsi="Verdana"/>
          <w:b/>
          <w:i/>
          <w:sz w:val="20"/>
          <w:szCs w:val="20"/>
          <w:lang w:eastAsia="fr-FR"/>
        </w:rPr>
        <w:t xml:space="preserve"> : </w:t>
      </w:r>
    </w:p>
    <w:p w:rsidR="000B135F" w:rsidRDefault="000B135F" w:rsidP="000B135F">
      <w:pPr>
        <w:spacing w:after="0" w:line="240" w:lineRule="auto"/>
        <w:jc w:val="both"/>
        <w:rPr>
          <w:rFonts w:ascii="Verdana" w:eastAsia="Times New Roman" w:hAnsi="Verdana"/>
          <w:i/>
          <w:sz w:val="20"/>
          <w:szCs w:val="20"/>
          <w:lang w:eastAsia="fr-FR"/>
        </w:rPr>
      </w:pPr>
      <w:r w:rsidRPr="002640E9">
        <w:rPr>
          <w:rFonts w:ascii="Verdana" w:eastAsia="Times New Roman" w:hAnsi="Verdana"/>
          <w:i/>
          <w:sz w:val="20"/>
          <w:szCs w:val="20"/>
          <w:lang w:eastAsia="fr-FR"/>
        </w:rPr>
        <w:t xml:space="preserve">2009 = 14 000 € </w:t>
      </w:r>
    </w:p>
    <w:p w:rsidR="000B135F" w:rsidRDefault="000B135F" w:rsidP="000B135F">
      <w:pPr>
        <w:spacing w:after="0" w:line="240" w:lineRule="auto"/>
        <w:jc w:val="both"/>
        <w:rPr>
          <w:rFonts w:ascii="Verdana" w:eastAsia="Times New Roman" w:hAnsi="Verdana"/>
          <w:i/>
          <w:sz w:val="20"/>
          <w:szCs w:val="20"/>
          <w:lang w:eastAsia="fr-FR"/>
        </w:rPr>
      </w:pPr>
      <w:r w:rsidRPr="002640E9">
        <w:rPr>
          <w:rFonts w:ascii="Verdana" w:eastAsia="Times New Roman" w:hAnsi="Verdana"/>
          <w:i/>
          <w:sz w:val="20"/>
          <w:szCs w:val="20"/>
          <w:lang w:eastAsia="fr-FR"/>
        </w:rPr>
        <w:t xml:space="preserve">2010 = 9 000 € </w:t>
      </w:r>
    </w:p>
    <w:p w:rsidR="000B135F" w:rsidRPr="00532E11" w:rsidRDefault="000B135F" w:rsidP="000B135F">
      <w:pPr>
        <w:spacing w:after="0" w:line="240" w:lineRule="auto"/>
        <w:jc w:val="both"/>
        <w:rPr>
          <w:rFonts w:ascii="Verdana" w:eastAsia="Times New Roman" w:hAnsi="Verdana"/>
          <w:b/>
          <w:i/>
          <w:sz w:val="20"/>
          <w:szCs w:val="20"/>
          <w:lang w:eastAsia="fr-FR"/>
        </w:rPr>
      </w:pPr>
      <w:r w:rsidRPr="00532E11">
        <w:rPr>
          <w:rFonts w:ascii="Verdana" w:eastAsia="Times New Roman" w:hAnsi="Verdana"/>
          <w:b/>
          <w:i/>
          <w:sz w:val="20"/>
          <w:szCs w:val="20"/>
          <w:lang w:eastAsia="fr-FR"/>
        </w:rPr>
        <w:t>Revenu moyen</w:t>
      </w:r>
      <w:r>
        <w:rPr>
          <w:rFonts w:ascii="Verdana" w:eastAsia="Times New Roman" w:hAnsi="Verdana"/>
          <w:i/>
          <w:sz w:val="20"/>
          <w:szCs w:val="20"/>
          <w:lang w:eastAsia="fr-FR"/>
        </w:rPr>
        <w:t xml:space="preserve"> </w:t>
      </w:r>
      <w:r w:rsidRPr="002640E9">
        <w:rPr>
          <w:rFonts w:ascii="Verdana" w:eastAsia="Times New Roman" w:hAnsi="Verdana"/>
          <w:i/>
          <w:sz w:val="20"/>
          <w:szCs w:val="20"/>
          <w:lang w:eastAsia="fr-FR"/>
        </w:rPr>
        <w:t xml:space="preserve">= </w:t>
      </w:r>
      <w:r>
        <w:rPr>
          <w:rFonts w:ascii="Verdana" w:eastAsia="Times New Roman" w:hAnsi="Verdana"/>
          <w:i/>
          <w:sz w:val="20"/>
          <w:szCs w:val="20"/>
          <w:lang w:eastAsia="fr-FR"/>
        </w:rPr>
        <w:t xml:space="preserve">14 000 € + 9 000 € = </w:t>
      </w:r>
      <w:r w:rsidRPr="002640E9">
        <w:rPr>
          <w:rFonts w:ascii="Verdana" w:eastAsia="Times New Roman" w:hAnsi="Verdana"/>
          <w:i/>
          <w:sz w:val="20"/>
          <w:szCs w:val="20"/>
          <w:lang w:eastAsia="fr-FR"/>
        </w:rPr>
        <w:t xml:space="preserve">23 000 € / 2 = </w:t>
      </w:r>
      <w:r w:rsidRPr="00532E11">
        <w:rPr>
          <w:rFonts w:ascii="Verdana" w:eastAsia="Times New Roman" w:hAnsi="Verdana"/>
          <w:b/>
          <w:i/>
          <w:sz w:val="20"/>
          <w:szCs w:val="20"/>
          <w:lang w:eastAsia="fr-FR"/>
        </w:rPr>
        <w:t xml:space="preserve">11 500 € </w:t>
      </w:r>
    </w:p>
    <w:p w:rsidR="000B135F" w:rsidRDefault="000B135F" w:rsidP="000B135F">
      <w:pPr>
        <w:spacing w:after="0" w:line="240" w:lineRule="auto"/>
        <w:jc w:val="both"/>
        <w:rPr>
          <w:rFonts w:ascii="Verdana" w:eastAsia="Times New Roman" w:hAnsi="Verdana"/>
          <w:i/>
          <w:sz w:val="20"/>
          <w:szCs w:val="20"/>
          <w:lang w:eastAsia="fr-FR"/>
        </w:rPr>
      </w:pPr>
      <w:r>
        <w:rPr>
          <w:rFonts w:ascii="Verdana" w:eastAsia="Times New Roman" w:hAnsi="Verdana"/>
          <w:i/>
          <w:sz w:val="20"/>
          <w:szCs w:val="20"/>
          <w:lang w:eastAsia="fr-FR"/>
        </w:rPr>
        <w:t xml:space="preserve">IJ moyenne = 11 500 € </w:t>
      </w:r>
      <w:r w:rsidRPr="002640E9">
        <w:rPr>
          <w:rFonts w:ascii="Verdana" w:eastAsia="Times New Roman" w:hAnsi="Verdana"/>
          <w:i/>
          <w:sz w:val="20"/>
          <w:szCs w:val="20"/>
          <w:lang w:eastAsia="fr-FR"/>
        </w:rPr>
        <w:t>/ 365 = 31,50 € on lui règlera 31,50 € x 28 jours</w:t>
      </w:r>
      <w:r>
        <w:rPr>
          <w:rFonts w:ascii="Verdana" w:eastAsia="Times New Roman" w:hAnsi="Verdana"/>
          <w:i/>
          <w:sz w:val="20"/>
          <w:szCs w:val="20"/>
          <w:lang w:eastAsia="fr-FR"/>
        </w:rPr>
        <w:t xml:space="preserve"> déduction faite des 3 jours de franchise suite à accident = </w:t>
      </w:r>
      <w:r w:rsidRPr="001A34F1">
        <w:rPr>
          <w:rFonts w:ascii="Verdana" w:eastAsia="Times New Roman" w:hAnsi="Verdana"/>
          <w:b/>
          <w:i/>
          <w:sz w:val="20"/>
          <w:szCs w:val="20"/>
          <w:lang w:eastAsia="fr-FR"/>
        </w:rPr>
        <w:t>882€</w:t>
      </w:r>
    </w:p>
    <w:p w:rsidR="000B135F" w:rsidRPr="002640E9" w:rsidRDefault="000B135F" w:rsidP="000B135F">
      <w:pPr>
        <w:spacing w:after="0" w:line="240" w:lineRule="auto"/>
        <w:jc w:val="both"/>
        <w:rPr>
          <w:rFonts w:ascii="Verdana" w:eastAsia="Times New Roman" w:hAnsi="Verdana"/>
          <w:i/>
          <w:sz w:val="20"/>
          <w:szCs w:val="20"/>
          <w:lang w:eastAsia="fr-FR"/>
        </w:rPr>
      </w:pPr>
    </w:p>
    <w:p w:rsidR="000B135F" w:rsidRDefault="000B135F" w:rsidP="000B135F">
      <w:pPr>
        <w:jc w:val="both"/>
        <w:rPr>
          <w:rFonts w:ascii="Verdana" w:eastAsia="Times New Roman" w:hAnsi="Verdana"/>
          <w:b/>
          <w:i/>
          <w:sz w:val="20"/>
          <w:szCs w:val="20"/>
          <w:lang w:eastAsia="fr-FR"/>
        </w:rPr>
      </w:pPr>
      <w:r>
        <w:rPr>
          <w:rFonts w:ascii="Verdana" w:eastAsia="Times New Roman" w:hAnsi="Verdana"/>
          <w:b/>
          <w:i/>
          <w:sz w:val="20"/>
          <w:szCs w:val="20"/>
          <w:lang w:eastAsia="fr-FR"/>
        </w:rPr>
        <w:t>Les revenus du client étant inférieurs au montant de l’IJ choisie nous ne pouvons pas l’indemniser à hauteur de 50 €. En effet, le contrat d’assurance</w:t>
      </w:r>
      <w:r w:rsidR="002331CB">
        <w:rPr>
          <w:rFonts w:ascii="Verdana" w:eastAsia="Times New Roman" w:hAnsi="Verdana"/>
          <w:b/>
          <w:i/>
          <w:sz w:val="20"/>
          <w:szCs w:val="20"/>
          <w:lang w:eastAsia="fr-FR"/>
        </w:rPr>
        <w:t xml:space="preserve"> </w:t>
      </w:r>
      <w:r w:rsidR="00B20DA0">
        <w:rPr>
          <w:rFonts w:ascii="Verdana" w:eastAsia="Times New Roman" w:hAnsi="Verdana"/>
          <w:b/>
          <w:i/>
          <w:sz w:val="20"/>
          <w:szCs w:val="20"/>
          <w:lang w:eastAsia="fr-FR"/>
        </w:rPr>
        <w:t>ne doit pas</w:t>
      </w:r>
      <w:r>
        <w:rPr>
          <w:rFonts w:ascii="Verdana" w:eastAsia="Times New Roman" w:hAnsi="Verdana"/>
          <w:b/>
          <w:i/>
          <w:sz w:val="20"/>
          <w:szCs w:val="20"/>
          <w:lang w:eastAsia="fr-FR"/>
        </w:rPr>
        <w:t xml:space="preserve"> créer un enrichissement</w:t>
      </w:r>
      <w:r w:rsidR="00B20DA0">
        <w:rPr>
          <w:rFonts w:ascii="Verdana" w:eastAsia="Times New Roman" w:hAnsi="Verdana"/>
          <w:b/>
          <w:i/>
          <w:sz w:val="20"/>
          <w:szCs w:val="20"/>
          <w:lang w:eastAsia="fr-FR"/>
        </w:rPr>
        <w:t xml:space="preserve"> sans cause</w:t>
      </w:r>
      <w:r>
        <w:rPr>
          <w:rFonts w:ascii="Verdana" w:eastAsia="Times New Roman" w:hAnsi="Verdana"/>
          <w:b/>
          <w:i/>
          <w:sz w:val="20"/>
          <w:szCs w:val="20"/>
          <w:lang w:eastAsia="fr-FR"/>
        </w:rPr>
        <w:t xml:space="preserve">. </w:t>
      </w:r>
    </w:p>
    <w:p w:rsidR="00D33C86" w:rsidRDefault="00293387" w:rsidP="00EA7FA5">
      <w:pPr>
        <w:pStyle w:val="Titre2"/>
        <w:numPr>
          <w:ilvl w:val="1"/>
          <w:numId w:val="17"/>
        </w:numPr>
        <w:ind w:left="720" w:firstLine="0"/>
        <w:jc w:val="both"/>
        <w:rPr>
          <w:rFonts w:ascii="Verdana" w:eastAsia="Arial Unicode MS" w:hAnsi="Verdana"/>
          <w:sz w:val="20"/>
          <w:szCs w:val="20"/>
          <w:u w:val="single"/>
        </w:rPr>
      </w:pPr>
      <w:bookmarkStart w:id="14" w:name="_Toc329764523"/>
      <w:r w:rsidRPr="00EA7FA5">
        <w:rPr>
          <w:rFonts w:ascii="Verdana" w:eastAsia="Arial Unicode MS" w:hAnsi="Verdana"/>
          <w:sz w:val="20"/>
          <w:szCs w:val="20"/>
          <w:u w:val="single"/>
        </w:rPr>
        <w:t>LE LOCAL</w:t>
      </w:r>
      <w:bookmarkEnd w:id="14"/>
    </w:p>
    <w:p w:rsidR="00EA7FA5" w:rsidRPr="00EA7FA5" w:rsidRDefault="00EA7FA5" w:rsidP="00EA7FA5">
      <w:pPr>
        <w:rPr>
          <w:lang w:eastAsia="fr-FR"/>
        </w:rPr>
      </w:pPr>
    </w:p>
    <w:p w:rsidR="001F089B" w:rsidRPr="00F72144" w:rsidRDefault="001F089B"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 xml:space="preserve">Le </w:t>
      </w:r>
      <w:r w:rsidR="00EA7FA5" w:rsidRPr="00F72144">
        <w:rPr>
          <w:rFonts w:ascii="Verdana" w:eastAsiaTheme="minorHAnsi" w:hAnsi="Verdana"/>
          <w:b/>
          <w:sz w:val="20"/>
          <w:szCs w:val="20"/>
          <w:lang w:eastAsia="fr-FR"/>
        </w:rPr>
        <w:t>T</w:t>
      </w:r>
      <w:r w:rsidR="00EA7FA5">
        <w:rPr>
          <w:rFonts w:ascii="Verdana" w:eastAsiaTheme="minorHAnsi" w:hAnsi="Verdana"/>
          <w:b/>
          <w:sz w:val="20"/>
          <w:szCs w:val="20"/>
          <w:lang w:eastAsia="fr-FR"/>
        </w:rPr>
        <w:t xml:space="preserve">ravailleur </w:t>
      </w:r>
      <w:r w:rsidR="00EA7FA5" w:rsidRPr="00F72144">
        <w:rPr>
          <w:rFonts w:ascii="Verdana" w:eastAsiaTheme="minorHAnsi" w:hAnsi="Verdana"/>
          <w:b/>
          <w:sz w:val="20"/>
          <w:szCs w:val="20"/>
          <w:lang w:eastAsia="fr-FR"/>
        </w:rPr>
        <w:t>N</w:t>
      </w:r>
      <w:r w:rsidR="00EA7FA5">
        <w:rPr>
          <w:rFonts w:ascii="Verdana" w:eastAsiaTheme="minorHAnsi" w:hAnsi="Verdana"/>
          <w:b/>
          <w:sz w:val="20"/>
          <w:szCs w:val="20"/>
          <w:lang w:eastAsia="fr-FR"/>
        </w:rPr>
        <w:t xml:space="preserve">on </w:t>
      </w:r>
      <w:r w:rsidR="00EA7FA5" w:rsidRPr="00F72144">
        <w:rPr>
          <w:rFonts w:ascii="Verdana" w:eastAsiaTheme="minorHAnsi" w:hAnsi="Verdana"/>
          <w:b/>
          <w:sz w:val="20"/>
          <w:szCs w:val="20"/>
          <w:lang w:eastAsia="fr-FR"/>
        </w:rPr>
        <w:t>S</w:t>
      </w:r>
      <w:r w:rsidR="00EA7FA5">
        <w:rPr>
          <w:rFonts w:ascii="Verdana" w:eastAsiaTheme="minorHAnsi" w:hAnsi="Verdana"/>
          <w:b/>
          <w:sz w:val="20"/>
          <w:szCs w:val="20"/>
          <w:lang w:eastAsia="fr-FR"/>
        </w:rPr>
        <w:t>alarié (TNS)</w:t>
      </w:r>
      <w:r w:rsidR="00EA7FA5" w:rsidRPr="00F72144">
        <w:rPr>
          <w:rFonts w:ascii="Verdana" w:eastAsiaTheme="minorHAnsi" w:hAnsi="Verdana"/>
          <w:b/>
          <w:sz w:val="20"/>
          <w:szCs w:val="20"/>
          <w:lang w:eastAsia="fr-FR"/>
        </w:rPr>
        <w:t xml:space="preserve"> </w:t>
      </w:r>
      <w:r w:rsidRPr="00F72144">
        <w:rPr>
          <w:rFonts w:ascii="Verdana" w:eastAsiaTheme="minorHAnsi" w:hAnsi="Verdana"/>
          <w:b/>
          <w:sz w:val="20"/>
          <w:szCs w:val="20"/>
          <w:lang w:eastAsia="fr-FR"/>
        </w:rPr>
        <w:t xml:space="preserve"> doit-il avoir obligatoirement un local professionnel pour souscrire une PAP ?</w:t>
      </w:r>
    </w:p>
    <w:p w:rsidR="004E0475" w:rsidRPr="00CE7998" w:rsidRDefault="004E0475" w:rsidP="004E0475">
      <w:pPr>
        <w:pStyle w:val="Paragraphedeliste"/>
        <w:spacing w:after="0"/>
        <w:ind w:left="360"/>
        <w:jc w:val="both"/>
        <w:rPr>
          <w:rFonts w:ascii="Verdana" w:hAnsi="Verdana"/>
          <w:b/>
          <w:i/>
          <w:sz w:val="18"/>
          <w:szCs w:val="18"/>
          <w:u w:val="single"/>
        </w:rPr>
      </w:pPr>
    </w:p>
    <w:p w:rsidR="004476D7" w:rsidRDefault="001F089B" w:rsidP="004476D7">
      <w:pPr>
        <w:spacing w:after="0" w:line="240" w:lineRule="auto"/>
        <w:jc w:val="both"/>
        <w:rPr>
          <w:rFonts w:ascii="Verdana" w:hAnsi="Verdana"/>
          <w:sz w:val="20"/>
          <w:szCs w:val="20"/>
          <w:lang w:eastAsia="ko-KR"/>
        </w:rPr>
      </w:pPr>
      <w:r w:rsidRPr="00F72144">
        <w:rPr>
          <w:rFonts w:ascii="Verdana" w:hAnsi="Verdana"/>
          <w:sz w:val="20"/>
          <w:szCs w:val="20"/>
          <w:lang w:eastAsia="ko-KR"/>
        </w:rPr>
        <w:t>Certaines garanties sont liées au local professionnel. Il est donc impératif que notre assuré en possède un.</w:t>
      </w:r>
    </w:p>
    <w:p w:rsidR="004476D7" w:rsidRDefault="00B53A70" w:rsidP="004476D7">
      <w:pPr>
        <w:spacing w:after="0" w:line="240" w:lineRule="auto"/>
        <w:jc w:val="both"/>
        <w:rPr>
          <w:rFonts w:ascii="Verdana" w:hAnsi="Verdana"/>
          <w:sz w:val="20"/>
          <w:szCs w:val="20"/>
          <w:lang w:eastAsia="ko-KR"/>
        </w:rPr>
      </w:pPr>
      <w:r w:rsidRPr="00F72144">
        <w:rPr>
          <w:rFonts w:ascii="Verdana" w:hAnsi="Verdana"/>
          <w:sz w:val="20"/>
          <w:szCs w:val="20"/>
          <w:lang w:eastAsia="ko-KR"/>
        </w:rPr>
        <w:t xml:space="preserve">L’usage d’un local professionnel ou commercial doit faire l’objet d’une déclaration fiscale. </w:t>
      </w:r>
    </w:p>
    <w:p w:rsidR="004476D7" w:rsidRDefault="004476D7" w:rsidP="004476D7">
      <w:pPr>
        <w:spacing w:after="0" w:line="240" w:lineRule="auto"/>
        <w:jc w:val="both"/>
        <w:rPr>
          <w:rFonts w:ascii="Verdana" w:hAnsi="Verdana"/>
          <w:sz w:val="20"/>
          <w:szCs w:val="20"/>
          <w:lang w:eastAsia="ko-KR"/>
        </w:rPr>
      </w:pPr>
    </w:p>
    <w:p w:rsidR="004476D7" w:rsidRDefault="00B53A70" w:rsidP="004476D7">
      <w:pPr>
        <w:spacing w:after="0" w:line="240" w:lineRule="auto"/>
        <w:jc w:val="both"/>
        <w:rPr>
          <w:rFonts w:ascii="Verdana" w:hAnsi="Verdana"/>
          <w:sz w:val="20"/>
          <w:szCs w:val="20"/>
          <w:lang w:eastAsia="ko-KR"/>
        </w:rPr>
      </w:pPr>
      <w:r w:rsidRPr="00F72144">
        <w:rPr>
          <w:rFonts w:ascii="Verdana" w:hAnsi="Verdana"/>
          <w:sz w:val="20"/>
          <w:szCs w:val="20"/>
          <w:lang w:eastAsia="ko-KR"/>
        </w:rPr>
        <w:t xml:space="preserve">Dans le cas d’un local à usage mixte (habitation et professionnel), seule la partie professionnelle affectée à l’exercice de l’activité doit être décrite dans la déclaration. Si notre assuré </w:t>
      </w:r>
      <w:r w:rsidR="00DE0AA0">
        <w:rPr>
          <w:rFonts w:ascii="Verdana" w:hAnsi="Verdana"/>
          <w:sz w:val="20"/>
          <w:szCs w:val="20"/>
          <w:lang w:eastAsia="ko-KR"/>
        </w:rPr>
        <w:t>rempli</w:t>
      </w:r>
      <w:r w:rsidR="0048084B">
        <w:rPr>
          <w:rFonts w:ascii="Verdana" w:hAnsi="Verdana"/>
          <w:sz w:val="20"/>
          <w:szCs w:val="20"/>
          <w:lang w:eastAsia="ko-KR"/>
        </w:rPr>
        <w:t>t</w:t>
      </w:r>
      <w:r w:rsidR="00DE0AA0">
        <w:rPr>
          <w:rFonts w:ascii="Verdana" w:hAnsi="Verdana"/>
          <w:sz w:val="20"/>
          <w:szCs w:val="20"/>
          <w:lang w:eastAsia="ko-KR"/>
        </w:rPr>
        <w:t xml:space="preserve"> cette condition</w:t>
      </w:r>
      <w:r w:rsidRPr="00F72144">
        <w:rPr>
          <w:rFonts w:ascii="Verdana" w:hAnsi="Verdana"/>
          <w:sz w:val="20"/>
          <w:szCs w:val="20"/>
          <w:lang w:eastAsia="ko-KR"/>
        </w:rPr>
        <w:t xml:space="preserve">, il pourra souscrire. </w:t>
      </w:r>
    </w:p>
    <w:p w:rsidR="004476D7" w:rsidRDefault="004476D7" w:rsidP="004476D7">
      <w:pPr>
        <w:spacing w:after="0" w:line="240" w:lineRule="auto"/>
        <w:jc w:val="both"/>
        <w:rPr>
          <w:rFonts w:ascii="Verdana" w:hAnsi="Verdana"/>
          <w:sz w:val="20"/>
          <w:szCs w:val="20"/>
          <w:lang w:eastAsia="ko-KR"/>
        </w:rPr>
      </w:pPr>
    </w:p>
    <w:p w:rsidR="004476D7" w:rsidRDefault="00B53A70" w:rsidP="004476D7">
      <w:pPr>
        <w:spacing w:after="0" w:line="240" w:lineRule="auto"/>
        <w:jc w:val="both"/>
        <w:rPr>
          <w:rFonts w:ascii="Verdana" w:hAnsi="Verdana"/>
          <w:sz w:val="20"/>
          <w:szCs w:val="20"/>
          <w:lang w:eastAsia="ko-KR"/>
        </w:rPr>
      </w:pPr>
      <w:r w:rsidRPr="00F72144">
        <w:rPr>
          <w:rFonts w:ascii="Verdana" w:hAnsi="Verdana"/>
          <w:sz w:val="20"/>
          <w:szCs w:val="20"/>
          <w:lang w:eastAsia="ko-KR"/>
        </w:rPr>
        <w:t>La seule exception à ce principe serait le cas de l’auto-entrepreneur, puisque la loi a supprimé la nécessité d’autorisation</w:t>
      </w:r>
      <w:r w:rsidR="00354BB9">
        <w:rPr>
          <w:rFonts w:ascii="Verdana" w:hAnsi="Verdana"/>
          <w:sz w:val="20"/>
          <w:szCs w:val="20"/>
          <w:lang w:eastAsia="ko-KR"/>
        </w:rPr>
        <w:t xml:space="preserve"> administrative.</w:t>
      </w:r>
      <w:r w:rsidRPr="00F72144">
        <w:rPr>
          <w:rFonts w:ascii="Verdana" w:hAnsi="Verdana"/>
          <w:sz w:val="20"/>
          <w:szCs w:val="20"/>
          <w:lang w:eastAsia="ko-KR"/>
        </w:rPr>
        <w:t xml:space="preserve"> </w:t>
      </w:r>
    </w:p>
    <w:p w:rsidR="00B97E7D" w:rsidRDefault="00B97E7D" w:rsidP="004476D7">
      <w:pPr>
        <w:spacing w:after="0" w:line="240" w:lineRule="auto"/>
        <w:jc w:val="both"/>
        <w:rPr>
          <w:rFonts w:ascii="Verdana" w:hAnsi="Verdana"/>
          <w:sz w:val="20"/>
          <w:szCs w:val="20"/>
          <w:lang w:eastAsia="ko-KR"/>
        </w:rPr>
      </w:pPr>
    </w:p>
    <w:p w:rsidR="00491053" w:rsidRDefault="00491053" w:rsidP="004476D7">
      <w:pPr>
        <w:spacing w:after="0" w:line="240" w:lineRule="auto"/>
        <w:jc w:val="both"/>
        <w:rPr>
          <w:rFonts w:ascii="Verdana" w:hAnsi="Verdana"/>
          <w:sz w:val="20"/>
          <w:szCs w:val="20"/>
          <w:lang w:eastAsia="ko-KR"/>
        </w:rPr>
      </w:pPr>
    </w:p>
    <w:p w:rsidR="00B97E7D" w:rsidRPr="00104009" w:rsidRDefault="003F6F55" w:rsidP="004476D7">
      <w:pPr>
        <w:spacing w:after="0" w:line="240" w:lineRule="auto"/>
        <w:jc w:val="both"/>
        <w:rPr>
          <w:rFonts w:ascii="Verdana" w:eastAsiaTheme="minorHAnsi" w:hAnsi="Verdana"/>
          <w:b/>
          <w:sz w:val="20"/>
          <w:szCs w:val="20"/>
          <w:lang w:eastAsia="fr-FR"/>
        </w:rPr>
      </w:pPr>
      <w:r w:rsidRPr="00104009">
        <w:rPr>
          <w:rFonts w:ascii="Verdana" w:eastAsiaTheme="minorHAnsi" w:hAnsi="Verdana"/>
          <w:b/>
          <w:sz w:val="20"/>
          <w:szCs w:val="20"/>
          <w:lang w:eastAsia="fr-FR"/>
        </w:rPr>
        <w:lastRenderedPageBreak/>
        <w:t>Remarque générale concernant le local et les auto entrepreneur</w:t>
      </w:r>
      <w:r w:rsidR="00122FB8">
        <w:rPr>
          <w:rFonts w:ascii="Verdana" w:eastAsiaTheme="minorHAnsi" w:hAnsi="Verdana"/>
          <w:b/>
          <w:sz w:val="20"/>
          <w:szCs w:val="20"/>
          <w:lang w:eastAsia="fr-FR"/>
        </w:rPr>
        <w:t>s</w:t>
      </w:r>
      <w:r w:rsidRPr="00104009">
        <w:rPr>
          <w:rFonts w:ascii="Verdana" w:eastAsiaTheme="minorHAnsi" w:hAnsi="Verdana"/>
          <w:b/>
          <w:sz w:val="20"/>
          <w:szCs w:val="20"/>
          <w:lang w:eastAsia="fr-FR"/>
        </w:rPr>
        <w:t xml:space="preserve"> : </w:t>
      </w:r>
    </w:p>
    <w:p w:rsidR="00B200A6" w:rsidRPr="00104009" w:rsidRDefault="003F6F55" w:rsidP="00B200A6">
      <w:pPr>
        <w:pStyle w:val="NormalWeb"/>
        <w:shd w:val="clear" w:color="auto" w:fill="FFFFFF"/>
        <w:rPr>
          <w:rFonts w:ascii="Verdana" w:eastAsia="Calibri" w:hAnsi="Verdana"/>
          <w:sz w:val="20"/>
          <w:szCs w:val="20"/>
          <w:lang w:eastAsia="ko-KR"/>
        </w:rPr>
      </w:pPr>
      <w:r w:rsidRPr="00104009">
        <w:rPr>
          <w:rFonts w:ascii="Verdana" w:eastAsia="Calibri" w:hAnsi="Verdana"/>
          <w:sz w:val="20"/>
          <w:szCs w:val="20"/>
          <w:lang w:eastAsia="ko-KR"/>
        </w:rPr>
        <w:t xml:space="preserve">Chaque local a une destination bien déterminée : local d'habitation, local professionnel, local commercial, local administratif... et l'on ne peut </w:t>
      </w:r>
      <w:r w:rsidR="00354BB9" w:rsidRPr="00104009">
        <w:rPr>
          <w:rFonts w:ascii="Verdana" w:eastAsia="Calibri" w:hAnsi="Verdana"/>
          <w:sz w:val="20"/>
          <w:szCs w:val="20"/>
          <w:lang w:eastAsia="ko-KR"/>
        </w:rPr>
        <w:t xml:space="preserve">pas </w:t>
      </w:r>
      <w:r w:rsidRPr="00104009">
        <w:rPr>
          <w:rFonts w:ascii="Verdana" w:eastAsia="Calibri" w:hAnsi="Verdana"/>
          <w:sz w:val="20"/>
          <w:szCs w:val="20"/>
          <w:lang w:eastAsia="ko-KR"/>
        </w:rPr>
        <w:t xml:space="preserve">en principe la modifier sans obtenir une autorisation du maire. </w:t>
      </w:r>
      <w:r w:rsidR="00354BB9" w:rsidRPr="00104009">
        <w:rPr>
          <w:rFonts w:ascii="Verdana" w:eastAsia="Calibri" w:hAnsi="Verdana"/>
          <w:sz w:val="20"/>
          <w:szCs w:val="20"/>
          <w:lang w:eastAsia="ko-KR"/>
        </w:rPr>
        <w:t>C</w:t>
      </w:r>
      <w:r w:rsidRPr="00104009">
        <w:rPr>
          <w:rFonts w:ascii="Verdana" w:eastAsia="Calibri" w:hAnsi="Verdana"/>
          <w:sz w:val="20"/>
          <w:szCs w:val="20"/>
          <w:lang w:eastAsia="ko-KR"/>
        </w:rPr>
        <w:t>e principe comporte des exceptions :</w:t>
      </w:r>
    </w:p>
    <w:p w:rsidR="00104009" w:rsidRDefault="003F6F55" w:rsidP="00104009">
      <w:pPr>
        <w:pStyle w:val="NormalWeb"/>
        <w:shd w:val="clear" w:color="auto" w:fill="FFFFFF"/>
        <w:spacing w:after="120" w:afterAutospacing="0"/>
        <w:rPr>
          <w:rFonts w:ascii="Verdana" w:eastAsia="Calibri" w:hAnsi="Verdana"/>
          <w:sz w:val="20"/>
          <w:szCs w:val="20"/>
          <w:lang w:eastAsia="ko-KR"/>
        </w:rPr>
      </w:pPr>
      <w:r w:rsidRPr="00104009">
        <w:rPr>
          <w:rFonts w:ascii="Verdana" w:eastAsia="Calibri" w:hAnsi="Verdana"/>
          <w:sz w:val="20"/>
          <w:szCs w:val="20"/>
          <w:lang w:eastAsia="ko-KR"/>
        </w:rPr>
        <w:t>Il est possible d'exercer une activité professionnelle chez soi sans demander un changement d'affectation,</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lorsque le bail ou le règlement de copropriété ne l'interdit pas.</w:t>
      </w:r>
      <w:r w:rsidRPr="00104009">
        <w:rPr>
          <w:rFonts w:ascii="Verdana" w:eastAsia="Calibri" w:hAnsi="Verdana"/>
          <w:sz w:val="20"/>
          <w:szCs w:val="20"/>
          <w:lang w:eastAsia="ko-KR"/>
        </w:rPr>
        <w:br/>
        <w:t>Dans les villes dont la population est égale ou supérieure à 200 000 habitants et dans les départements des</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Hauts de Seine, de la Seine Saint Denis et du Val de Marne,</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trois conditions supplémentaires doivent être réunies pour permettre l'exercice d'une activité chez soi :</w:t>
      </w:r>
      <w:r w:rsidRPr="00104009">
        <w:rPr>
          <w:rFonts w:ascii="Verdana" w:eastAsia="Calibri" w:hAnsi="Verdana"/>
          <w:sz w:val="20"/>
          <w:szCs w:val="20"/>
          <w:lang w:eastAsia="ko-KR"/>
        </w:rPr>
        <w:br/>
        <w:t>- L'activité doit être exercée exclusivement par le ou les occupants du logement,</w:t>
      </w:r>
      <w:r w:rsidRPr="00104009">
        <w:rPr>
          <w:rFonts w:ascii="Verdana" w:eastAsia="Calibri" w:hAnsi="Verdana"/>
          <w:sz w:val="20"/>
          <w:szCs w:val="20"/>
          <w:lang w:eastAsia="ko-KR"/>
        </w:rPr>
        <w:br/>
        <w:t>- Il doit s'agir de leur résidence principale,</w:t>
      </w:r>
      <w:r w:rsidRPr="00104009">
        <w:rPr>
          <w:rFonts w:ascii="Verdana" w:eastAsia="Calibri" w:hAnsi="Verdana"/>
          <w:sz w:val="20"/>
          <w:szCs w:val="20"/>
          <w:lang w:eastAsia="ko-KR"/>
        </w:rPr>
        <w:br/>
        <w:t>-</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L'activité ne doit pas conduire au passage</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de clientèle ou de marchandises</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(si votre logement se situe en rez-de-chaussée, cette condition est assouplie car il est seulement exigé que l'exercice de l'activité n'occasionne pas de nuisances ou de danger pour le voisinage, et ne conduise pas à un désordre pour l'immeuble.</w:t>
      </w:r>
      <w:r w:rsidRPr="00104009">
        <w:rPr>
          <w:rFonts w:ascii="Verdana" w:eastAsia="Calibri" w:hAnsi="Verdana"/>
          <w:sz w:val="20"/>
          <w:szCs w:val="20"/>
          <w:lang w:eastAsia="ko-KR"/>
        </w:rPr>
        <w:br/>
      </w:r>
      <w:r w:rsidR="00354BB9" w:rsidRPr="00104009">
        <w:rPr>
          <w:rFonts w:ascii="Verdana" w:eastAsia="Calibri" w:hAnsi="Verdana"/>
          <w:sz w:val="20"/>
          <w:szCs w:val="20"/>
          <w:lang w:eastAsia="ko-KR"/>
        </w:rPr>
        <w:t>Dans les autres villes, aucune autorisation n'est requise.</w:t>
      </w:r>
      <w:r w:rsidR="00354BB9" w:rsidRPr="00104009">
        <w:rPr>
          <w:rFonts w:ascii="Verdana" w:eastAsia="Calibri" w:hAnsi="Verdana"/>
          <w:sz w:val="20"/>
          <w:szCs w:val="20"/>
          <w:lang w:eastAsia="ko-KR"/>
        </w:rPr>
        <w:br/>
        <w:t>Par ailleurs,</w:t>
      </w:r>
      <w:r w:rsidR="00104009">
        <w:rPr>
          <w:rFonts w:ascii="Verdana" w:eastAsia="Calibri" w:hAnsi="Verdana"/>
          <w:sz w:val="20"/>
          <w:szCs w:val="20"/>
          <w:lang w:eastAsia="ko-KR"/>
        </w:rPr>
        <w:t xml:space="preserve"> </w:t>
      </w:r>
      <w:r w:rsidR="00354BB9" w:rsidRPr="00104009">
        <w:rPr>
          <w:rFonts w:ascii="Verdana" w:eastAsia="Calibri" w:hAnsi="Verdana"/>
          <w:sz w:val="20"/>
          <w:szCs w:val="20"/>
          <w:lang w:eastAsia="ko-KR"/>
        </w:rPr>
        <w:t>cette interdiction n'est pas applicable</w:t>
      </w:r>
      <w:r w:rsidR="00104009">
        <w:rPr>
          <w:rFonts w:ascii="Verdana" w:eastAsia="Calibri" w:hAnsi="Verdana"/>
          <w:sz w:val="20"/>
          <w:szCs w:val="20"/>
          <w:lang w:eastAsia="ko-KR"/>
        </w:rPr>
        <w:t xml:space="preserve"> </w:t>
      </w:r>
      <w:r w:rsidR="00354BB9" w:rsidRPr="00104009">
        <w:rPr>
          <w:rFonts w:ascii="Verdana" w:eastAsia="Calibri" w:hAnsi="Verdana"/>
          <w:sz w:val="20"/>
          <w:szCs w:val="20"/>
          <w:lang w:eastAsia="ko-KR"/>
        </w:rPr>
        <w:t>aux zones franches urbaines.</w:t>
      </w:r>
    </w:p>
    <w:p w:rsidR="00B200A6" w:rsidRPr="00104009" w:rsidRDefault="003F6F55" w:rsidP="00354BB9">
      <w:pPr>
        <w:pStyle w:val="NormalWeb"/>
        <w:shd w:val="clear" w:color="auto" w:fill="FFFFFF"/>
        <w:rPr>
          <w:rFonts w:ascii="Verdana" w:eastAsia="Calibri" w:hAnsi="Verdana"/>
          <w:sz w:val="20"/>
          <w:szCs w:val="20"/>
          <w:lang w:eastAsia="ko-KR"/>
        </w:rPr>
      </w:pPr>
      <w:r w:rsidRPr="00104009">
        <w:rPr>
          <w:rFonts w:ascii="Verdana" w:eastAsia="Calibri" w:hAnsi="Verdana"/>
          <w:sz w:val="20"/>
          <w:szCs w:val="20"/>
          <w:lang w:eastAsia="ko-KR"/>
        </w:rPr>
        <w:t>Enfin, le maire</w:t>
      </w:r>
      <w:r w:rsidR="00104009">
        <w:rPr>
          <w:rFonts w:ascii="Verdana" w:eastAsia="Calibri" w:hAnsi="Verdana"/>
          <w:sz w:val="20"/>
          <w:szCs w:val="20"/>
          <w:lang w:eastAsia="ko-KR"/>
        </w:rPr>
        <w:t xml:space="preserve"> </w:t>
      </w:r>
      <w:r w:rsidRPr="00104009">
        <w:rPr>
          <w:rFonts w:ascii="Verdana" w:eastAsia="Calibri" w:hAnsi="Verdana"/>
          <w:sz w:val="20"/>
          <w:szCs w:val="20"/>
          <w:lang w:eastAsia="ko-KR"/>
        </w:rPr>
        <w:t>peut autoriser :</w:t>
      </w:r>
      <w:r w:rsidRPr="00104009">
        <w:rPr>
          <w:rFonts w:ascii="Verdana" w:eastAsia="Calibri" w:hAnsi="Verdana"/>
          <w:sz w:val="20"/>
          <w:szCs w:val="20"/>
          <w:lang w:eastAsia="ko-KR"/>
        </w:rPr>
        <w:br/>
        <w:t>- la transformation totale des locaux sous certaines conditions,</w:t>
      </w:r>
      <w:r w:rsidRPr="00104009">
        <w:rPr>
          <w:rFonts w:ascii="Verdana" w:eastAsia="Calibri" w:hAnsi="Verdana"/>
          <w:sz w:val="20"/>
          <w:szCs w:val="20"/>
          <w:lang w:eastAsia="ko-KR"/>
        </w:rPr>
        <w:br/>
        <w:t>- ou, l'exercice d'une activité professionnelle dans un local d'habitation, à condition que celui-ci reste l'habitation principale du chef d'entreprise (locaux mixtes).</w:t>
      </w:r>
      <w:r w:rsidRPr="00104009">
        <w:rPr>
          <w:rFonts w:ascii="Verdana" w:eastAsia="Calibri" w:hAnsi="Verdana"/>
          <w:sz w:val="20"/>
          <w:szCs w:val="20"/>
          <w:lang w:eastAsia="ko-KR"/>
        </w:rPr>
        <w:br/>
        <w:t>La demande doit être faite par le propriétaire du local ou par le locataire avec l'accord du propriétaire, auprès de la mairie.</w:t>
      </w:r>
    </w:p>
    <w:p w:rsidR="004476D7" w:rsidRDefault="00122FB8" w:rsidP="004476D7">
      <w:pPr>
        <w:spacing w:after="0" w:line="240" w:lineRule="auto"/>
        <w:jc w:val="both"/>
        <w:rPr>
          <w:rFonts w:ascii="Verdana" w:hAnsi="Verdana"/>
          <w:sz w:val="20"/>
          <w:szCs w:val="20"/>
          <w:lang w:eastAsia="ko-KR"/>
        </w:rPr>
      </w:pPr>
      <w:r>
        <w:rPr>
          <w:rFonts w:ascii="Verdana" w:hAnsi="Verdana"/>
          <w:sz w:val="20"/>
          <w:szCs w:val="20"/>
          <w:lang w:eastAsia="ko-KR"/>
        </w:rPr>
        <w:t>Cas assurable en PAP</w:t>
      </w:r>
      <w:r w:rsidR="00EA7FA5">
        <w:rPr>
          <w:rFonts w:ascii="Verdana" w:hAnsi="Verdana"/>
          <w:sz w:val="20"/>
          <w:szCs w:val="20"/>
          <w:lang w:eastAsia="ko-KR"/>
        </w:rPr>
        <w:t> :</w:t>
      </w:r>
    </w:p>
    <w:p w:rsidR="00EA7FA5" w:rsidRPr="00F72144" w:rsidRDefault="00EA7FA5" w:rsidP="00B53A70">
      <w:pPr>
        <w:spacing w:after="0" w:line="240" w:lineRule="auto"/>
        <w:rPr>
          <w:rFonts w:ascii="Verdana" w:hAnsi="Verdana"/>
          <w:sz w:val="20"/>
          <w:szCs w:val="20"/>
          <w:lang w:eastAsia="ko-KR"/>
        </w:rPr>
      </w:pPr>
    </w:p>
    <w:tbl>
      <w:tblPr>
        <w:tblStyle w:val="Grillemoyenne1-Accent4"/>
        <w:tblW w:w="0" w:type="auto"/>
        <w:tblLook w:val="04A0" w:firstRow="1" w:lastRow="0" w:firstColumn="1" w:lastColumn="0" w:noHBand="0" w:noVBand="1"/>
      </w:tblPr>
      <w:tblGrid>
        <w:gridCol w:w="3070"/>
        <w:gridCol w:w="3071"/>
        <w:gridCol w:w="3071"/>
      </w:tblGrid>
      <w:tr w:rsidR="00EA7FA5" w:rsidTr="00EA7FA5">
        <w:trPr>
          <w:cnfStyle w:val="100000000000" w:firstRow="1" w:lastRow="0" w:firstColumn="0" w:lastColumn="0" w:oddVBand="0" w:evenVBand="0" w:oddHBand="0"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3070" w:type="dxa"/>
            <w:vAlign w:val="center"/>
          </w:tcPr>
          <w:p w:rsidR="00EA7FA5" w:rsidRPr="00EA7FA5" w:rsidRDefault="00EA7FA5" w:rsidP="00EA7FA5">
            <w:pPr>
              <w:spacing w:after="0" w:line="240" w:lineRule="auto"/>
              <w:jc w:val="center"/>
              <w:rPr>
                <w:rFonts w:ascii="Verdana" w:hAnsi="Verdana"/>
                <w:color w:val="000000"/>
                <w:sz w:val="20"/>
                <w:szCs w:val="20"/>
                <w:lang w:eastAsia="ko-KR"/>
              </w:rPr>
            </w:pPr>
            <w:r w:rsidRPr="00EA7FA5">
              <w:rPr>
                <w:rFonts w:ascii="Verdana" w:hAnsi="Verdana"/>
                <w:color w:val="000000"/>
                <w:sz w:val="20"/>
                <w:szCs w:val="20"/>
                <w:lang w:eastAsia="ko-KR"/>
              </w:rPr>
              <w:t>Statut</w:t>
            </w:r>
          </w:p>
        </w:tc>
        <w:tc>
          <w:tcPr>
            <w:tcW w:w="3071" w:type="dxa"/>
            <w:vAlign w:val="center"/>
          </w:tcPr>
          <w:p w:rsidR="00EA7FA5" w:rsidRPr="00EA7FA5" w:rsidRDefault="00EA7FA5" w:rsidP="00EA7FA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sidRPr="00EA7FA5">
              <w:rPr>
                <w:rFonts w:ascii="Verdana" w:hAnsi="Verdana"/>
                <w:color w:val="000000"/>
                <w:sz w:val="20"/>
                <w:szCs w:val="20"/>
                <w:lang w:eastAsia="ko-KR"/>
              </w:rPr>
              <w:t>Local</w:t>
            </w:r>
          </w:p>
        </w:tc>
        <w:tc>
          <w:tcPr>
            <w:tcW w:w="3071" w:type="dxa"/>
            <w:vAlign w:val="center"/>
          </w:tcPr>
          <w:p w:rsidR="00EA7FA5" w:rsidRPr="00EA7FA5" w:rsidRDefault="00EA7FA5" w:rsidP="00EA7FA5">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sidRPr="00EA7FA5">
              <w:rPr>
                <w:rFonts w:ascii="Verdana" w:hAnsi="Verdana"/>
                <w:color w:val="000000"/>
                <w:sz w:val="20"/>
                <w:szCs w:val="20"/>
                <w:lang w:eastAsia="ko-KR"/>
              </w:rPr>
              <w:t>Souscription PAP</w:t>
            </w:r>
          </w:p>
        </w:tc>
      </w:tr>
      <w:tr w:rsidR="00EA7FA5" w:rsidTr="00EA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vMerge w:val="restart"/>
            <w:vAlign w:val="center"/>
          </w:tcPr>
          <w:p w:rsidR="00EA7FA5" w:rsidRDefault="00EA7FA5" w:rsidP="00EA7FA5">
            <w:pPr>
              <w:spacing w:after="0" w:line="240" w:lineRule="auto"/>
              <w:jc w:val="center"/>
              <w:rPr>
                <w:rFonts w:ascii="Verdana" w:hAnsi="Verdana"/>
                <w:color w:val="000000"/>
                <w:sz w:val="20"/>
                <w:szCs w:val="20"/>
                <w:lang w:eastAsia="ko-KR"/>
              </w:rPr>
            </w:pPr>
            <w:r>
              <w:rPr>
                <w:rFonts w:ascii="Verdana" w:hAnsi="Verdana"/>
                <w:color w:val="000000"/>
                <w:sz w:val="20"/>
                <w:szCs w:val="20"/>
                <w:lang w:eastAsia="ko-KR"/>
              </w:rPr>
              <w:t>Auto entrepreneur</w:t>
            </w:r>
          </w:p>
        </w:tc>
        <w:tc>
          <w:tcPr>
            <w:tcW w:w="3071" w:type="dxa"/>
          </w:tcPr>
          <w:p w:rsidR="00EA7FA5" w:rsidRDefault="00EA7FA5" w:rsidP="003F1AED">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Oui</w:t>
            </w:r>
            <w:r w:rsidR="00DE0AA0">
              <w:rPr>
                <w:rFonts w:ascii="Verdana" w:hAnsi="Verdana"/>
                <w:color w:val="000000"/>
                <w:sz w:val="20"/>
                <w:szCs w:val="20"/>
                <w:lang w:eastAsia="ko-KR"/>
              </w:rPr>
              <w:t xml:space="preserve"> </w:t>
            </w:r>
          </w:p>
        </w:tc>
        <w:tc>
          <w:tcPr>
            <w:tcW w:w="3071" w:type="dxa"/>
          </w:tcPr>
          <w:p w:rsidR="00EA7FA5" w:rsidRDefault="00EA7FA5" w:rsidP="005A2D3D">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Oui</w:t>
            </w:r>
          </w:p>
        </w:tc>
      </w:tr>
      <w:tr w:rsidR="00EA7FA5" w:rsidTr="00EA7FA5">
        <w:tc>
          <w:tcPr>
            <w:cnfStyle w:val="001000000000" w:firstRow="0" w:lastRow="0" w:firstColumn="1" w:lastColumn="0" w:oddVBand="0" w:evenVBand="0" w:oddHBand="0" w:evenHBand="0" w:firstRowFirstColumn="0" w:firstRowLastColumn="0" w:lastRowFirstColumn="0" w:lastRowLastColumn="0"/>
            <w:tcW w:w="3070" w:type="dxa"/>
            <w:vMerge/>
          </w:tcPr>
          <w:p w:rsidR="00EA7FA5" w:rsidRDefault="00EA7FA5" w:rsidP="00E51F33">
            <w:pPr>
              <w:spacing w:after="0" w:line="240" w:lineRule="auto"/>
              <w:rPr>
                <w:rFonts w:ascii="Verdana" w:hAnsi="Verdana"/>
                <w:color w:val="000000"/>
                <w:sz w:val="20"/>
                <w:szCs w:val="20"/>
                <w:lang w:eastAsia="ko-KR"/>
              </w:rPr>
            </w:pPr>
          </w:p>
        </w:tc>
        <w:tc>
          <w:tcPr>
            <w:tcW w:w="3071" w:type="dxa"/>
          </w:tcPr>
          <w:p w:rsidR="00EA7FA5" w:rsidRDefault="00EA7FA5" w:rsidP="005A2D3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Non</w:t>
            </w:r>
          </w:p>
        </w:tc>
        <w:tc>
          <w:tcPr>
            <w:tcW w:w="3071" w:type="dxa"/>
          </w:tcPr>
          <w:p w:rsidR="00EA7FA5" w:rsidRDefault="00A462EB" w:rsidP="005A2D3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Non</w:t>
            </w:r>
            <w:bookmarkStart w:id="15" w:name="_GoBack"/>
            <w:bookmarkEnd w:id="15"/>
          </w:p>
        </w:tc>
      </w:tr>
      <w:tr w:rsidR="00EA7FA5" w:rsidTr="00EA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vMerge w:val="restart"/>
            <w:vAlign w:val="center"/>
          </w:tcPr>
          <w:p w:rsidR="00EA7FA5" w:rsidRDefault="00EA7FA5" w:rsidP="00EA7FA5">
            <w:pPr>
              <w:spacing w:after="0" w:line="240" w:lineRule="auto"/>
              <w:jc w:val="center"/>
              <w:rPr>
                <w:rFonts w:ascii="Verdana" w:hAnsi="Verdana"/>
                <w:color w:val="000000"/>
                <w:sz w:val="20"/>
                <w:szCs w:val="20"/>
                <w:lang w:eastAsia="ko-KR"/>
              </w:rPr>
            </w:pPr>
            <w:r>
              <w:rPr>
                <w:rFonts w:ascii="Verdana" w:hAnsi="Verdana"/>
                <w:color w:val="000000"/>
                <w:sz w:val="20"/>
                <w:szCs w:val="20"/>
                <w:lang w:eastAsia="ko-KR"/>
              </w:rPr>
              <w:t>Autre</w:t>
            </w:r>
          </w:p>
        </w:tc>
        <w:tc>
          <w:tcPr>
            <w:tcW w:w="3071" w:type="dxa"/>
          </w:tcPr>
          <w:p w:rsidR="00EA7FA5" w:rsidRDefault="00EA7FA5" w:rsidP="005A2D3D">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Oui</w:t>
            </w:r>
          </w:p>
        </w:tc>
        <w:tc>
          <w:tcPr>
            <w:tcW w:w="3071" w:type="dxa"/>
          </w:tcPr>
          <w:p w:rsidR="00EA7FA5" w:rsidRDefault="00EA7FA5" w:rsidP="005A2D3D">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Oui</w:t>
            </w:r>
          </w:p>
        </w:tc>
      </w:tr>
      <w:tr w:rsidR="00EA7FA5" w:rsidTr="00EA7FA5">
        <w:tc>
          <w:tcPr>
            <w:cnfStyle w:val="001000000000" w:firstRow="0" w:lastRow="0" w:firstColumn="1" w:lastColumn="0" w:oddVBand="0" w:evenVBand="0" w:oddHBand="0" w:evenHBand="0" w:firstRowFirstColumn="0" w:firstRowLastColumn="0" w:lastRowFirstColumn="0" w:lastRowLastColumn="0"/>
            <w:tcW w:w="3070" w:type="dxa"/>
            <w:vMerge/>
          </w:tcPr>
          <w:p w:rsidR="00EA7FA5" w:rsidRDefault="00EA7FA5" w:rsidP="00E51F33">
            <w:pPr>
              <w:spacing w:after="0" w:line="240" w:lineRule="auto"/>
              <w:rPr>
                <w:rFonts w:ascii="Verdana" w:hAnsi="Verdana"/>
                <w:color w:val="000000"/>
                <w:sz w:val="20"/>
                <w:szCs w:val="20"/>
                <w:lang w:eastAsia="ko-KR"/>
              </w:rPr>
            </w:pPr>
          </w:p>
        </w:tc>
        <w:tc>
          <w:tcPr>
            <w:tcW w:w="3071" w:type="dxa"/>
          </w:tcPr>
          <w:p w:rsidR="00EA7FA5" w:rsidRDefault="00EA7FA5" w:rsidP="005A2D3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Non</w:t>
            </w:r>
          </w:p>
        </w:tc>
        <w:tc>
          <w:tcPr>
            <w:tcW w:w="3071" w:type="dxa"/>
          </w:tcPr>
          <w:p w:rsidR="00EA7FA5" w:rsidRDefault="00EA7FA5" w:rsidP="005A2D3D">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Verdana" w:hAnsi="Verdana"/>
                <w:color w:val="000000"/>
                <w:sz w:val="20"/>
                <w:szCs w:val="20"/>
                <w:lang w:eastAsia="ko-KR"/>
              </w:rPr>
            </w:pPr>
            <w:r>
              <w:rPr>
                <w:rFonts w:ascii="Verdana" w:hAnsi="Verdana"/>
                <w:color w:val="000000"/>
                <w:sz w:val="20"/>
                <w:szCs w:val="20"/>
                <w:lang w:eastAsia="ko-KR"/>
              </w:rPr>
              <w:t>Non</w:t>
            </w:r>
          </w:p>
        </w:tc>
      </w:tr>
    </w:tbl>
    <w:p w:rsidR="00CE7998" w:rsidRPr="00144E28" w:rsidRDefault="00CE7998" w:rsidP="00E51F33">
      <w:pPr>
        <w:spacing w:after="0" w:line="240" w:lineRule="auto"/>
        <w:rPr>
          <w:rFonts w:ascii="Verdana" w:hAnsi="Verdana"/>
          <w:color w:val="000000"/>
          <w:sz w:val="20"/>
          <w:szCs w:val="20"/>
          <w:lang w:eastAsia="ko-KR"/>
        </w:rPr>
      </w:pPr>
    </w:p>
    <w:p w:rsidR="001F089B" w:rsidRPr="00F72144" w:rsidRDefault="001F089B"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Peut-</w:t>
      </w:r>
      <w:r w:rsidR="00977A74">
        <w:rPr>
          <w:rFonts w:ascii="Verdana" w:eastAsiaTheme="minorHAnsi" w:hAnsi="Verdana"/>
          <w:b/>
          <w:sz w:val="20"/>
          <w:szCs w:val="20"/>
          <w:lang w:eastAsia="fr-FR"/>
        </w:rPr>
        <w:t>on proposer un contrat PAP aux artisans-t</w:t>
      </w:r>
      <w:r w:rsidRPr="00F72144">
        <w:rPr>
          <w:rFonts w:ascii="Verdana" w:eastAsiaTheme="minorHAnsi" w:hAnsi="Verdana"/>
          <w:b/>
          <w:sz w:val="20"/>
          <w:szCs w:val="20"/>
          <w:lang w:eastAsia="fr-FR"/>
        </w:rPr>
        <w:t>axis ?</w:t>
      </w:r>
    </w:p>
    <w:p w:rsidR="00CE7998" w:rsidRPr="00CE7998" w:rsidRDefault="00CE7998" w:rsidP="00CE7998">
      <w:pPr>
        <w:pStyle w:val="Paragraphedeliste"/>
        <w:spacing w:after="0"/>
        <w:ind w:left="1068"/>
        <w:jc w:val="both"/>
        <w:rPr>
          <w:rFonts w:ascii="Verdana" w:hAnsi="Verdana"/>
          <w:b/>
          <w:i/>
          <w:sz w:val="18"/>
          <w:szCs w:val="18"/>
        </w:rPr>
      </w:pPr>
    </w:p>
    <w:p w:rsidR="00EA04A6" w:rsidRPr="00F72144" w:rsidRDefault="00EA04A6" w:rsidP="00A953E5">
      <w:pPr>
        <w:jc w:val="both"/>
        <w:rPr>
          <w:rFonts w:ascii="Verdana" w:hAnsi="Verdana"/>
          <w:sz w:val="20"/>
          <w:szCs w:val="20"/>
          <w:lang w:eastAsia="ko-KR"/>
        </w:rPr>
      </w:pPr>
      <w:r w:rsidRPr="00F72144">
        <w:rPr>
          <w:rFonts w:ascii="Verdana" w:hAnsi="Verdana"/>
          <w:sz w:val="20"/>
          <w:szCs w:val="20"/>
          <w:lang w:eastAsia="ko-KR"/>
        </w:rPr>
        <w:t>Le contrat PAP n’est pas adapté pour les artisans taxis. En effet, le contrat PAP exclut :</w:t>
      </w:r>
    </w:p>
    <w:p w:rsidR="00EA04A6" w:rsidRPr="00F72144" w:rsidRDefault="00EA04A6" w:rsidP="00EA04A6">
      <w:pPr>
        <w:ind w:firstLine="708"/>
        <w:rPr>
          <w:rFonts w:ascii="Verdana" w:hAnsi="Verdana"/>
          <w:sz w:val="20"/>
          <w:szCs w:val="20"/>
          <w:lang w:eastAsia="ko-KR"/>
        </w:rPr>
      </w:pPr>
      <w:r w:rsidRPr="00F72144">
        <w:rPr>
          <w:rFonts w:ascii="Verdana" w:hAnsi="Verdana"/>
          <w:sz w:val="20"/>
          <w:szCs w:val="20"/>
          <w:lang w:eastAsia="ko-KR"/>
        </w:rPr>
        <w:t xml:space="preserve">- Pour l’arrêt temporaire : les accidents de la circulation </w:t>
      </w:r>
    </w:p>
    <w:p w:rsidR="00EA04A6" w:rsidRPr="00F72144" w:rsidRDefault="00EA04A6" w:rsidP="00EA04A6">
      <w:pPr>
        <w:ind w:firstLine="708"/>
        <w:rPr>
          <w:rFonts w:ascii="Verdana" w:hAnsi="Verdana"/>
          <w:sz w:val="20"/>
          <w:szCs w:val="20"/>
          <w:lang w:eastAsia="ko-KR"/>
        </w:rPr>
      </w:pPr>
      <w:r w:rsidRPr="00F72144">
        <w:rPr>
          <w:rFonts w:ascii="Verdana" w:hAnsi="Verdana"/>
          <w:sz w:val="20"/>
          <w:szCs w:val="20"/>
          <w:lang w:eastAsia="ko-KR"/>
        </w:rPr>
        <w:t>- Pour l’arrêt définitif : tous les dommages matériels pour les véhicules.</w:t>
      </w:r>
    </w:p>
    <w:p w:rsidR="00EA04A6" w:rsidRDefault="00EA04A6" w:rsidP="00EA04A6">
      <w:pPr>
        <w:rPr>
          <w:rFonts w:ascii="Verdana" w:hAnsi="Verdana"/>
          <w:sz w:val="20"/>
          <w:szCs w:val="20"/>
          <w:lang w:eastAsia="ko-KR"/>
        </w:rPr>
      </w:pPr>
      <w:r w:rsidRPr="00F72144">
        <w:rPr>
          <w:rFonts w:ascii="Verdana" w:hAnsi="Verdana"/>
          <w:sz w:val="20"/>
          <w:szCs w:val="20"/>
          <w:lang w:eastAsia="ko-KR"/>
        </w:rPr>
        <w:t xml:space="preserve">De plus, faire souscrire ce contrat même si le client l’exige pourrait nous exposer ainsi que nos intermédiaires à un défaut d’information et de conseil. </w:t>
      </w:r>
    </w:p>
    <w:p w:rsidR="00EA7FA5" w:rsidRDefault="00293387" w:rsidP="00EA04A6">
      <w:pPr>
        <w:rPr>
          <w:rFonts w:ascii="Verdana" w:hAnsi="Verdana"/>
          <w:sz w:val="20"/>
          <w:szCs w:val="20"/>
          <w:lang w:eastAsia="ko-KR"/>
        </w:rPr>
      </w:pPr>
      <w:r>
        <w:rPr>
          <w:rFonts w:ascii="Verdana" w:hAnsi="Verdana"/>
          <w:sz w:val="20"/>
          <w:szCs w:val="20"/>
          <w:lang w:eastAsia="ko-KR"/>
        </w:rPr>
        <w:t>Par ailleurs, les artisans-taxis n’ont pas de local commercial.</w:t>
      </w:r>
    </w:p>
    <w:p w:rsidR="00DD2B3E" w:rsidRDefault="00DD2B3E" w:rsidP="00EA04A6">
      <w:pPr>
        <w:rPr>
          <w:rFonts w:ascii="Verdana" w:hAnsi="Verdana"/>
          <w:sz w:val="20"/>
          <w:szCs w:val="20"/>
          <w:lang w:eastAsia="ko-KR"/>
        </w:rPr>
      </w:pPr>
    </w:p>
    <w:p w:rsidR="00DD2B3E" w:rsidRDefault="00DD2B3E" w:rsidP="00EA04A6">
      <w:pPr>
        <w:rPr>
          <w:rFonts w:ascii="Verdana" w:hAnsi="Verdana"/>
          <w:sz w:val="20"/>
          <w:szCs w:val="20"/>
          <w:lang w:eastAsia="ko-KR"/>
        </w:rPr>
      </w:pPr>
    </w:p>
    <w:p w:rsidR="00257AEF" w:rsidRPr="00104009" w:rsidRDefault="00257AEF" w:rsidP="00EA04A6">
      <w:pPr>
        <w:rPr>
          <w:rFonts w:ascii="Verdana" w:eastAsiaTheme="minorHAnsi" w:hAnsi="Verdana"/>
          <w:b/>
          <w:sz w:val="20"/>
          <w:szCs w:val="20"/>
          <w:lang w:eastAsia="fr-FR"/>
        </w:rPr>
      </w:pPr>
      <w:r w:rsidRPr="00104009">
        <w:rPr>
          <w:rFonts w:ascii="Verdana" w:eastAsiaTheme="minorHAnsi" w:hAnsi="Verdana"/>
          <w:b/>
          <w:sz w:val="20"/>
          <w:szCs w:val="20"/>
          <w:lang w:eastAsia="fr-FR"/>
        </w:rPr>
        <w:lastRenderedPageBreak/>
        <w:t>Local professionnel : Quelle différence entre bâtiment et véhicule ?</w:t>
      </w:r>
    </w:p>
    <w:p w:rsidR="00257AEF" w:rsidRPr="00104009" w:rsidRDefault="00257AEF" w:rsidP="00257AEF">
      <w:pPr>
        <w:autoSpaceDE w:val="0"/>
        <w:autoSpaceDN w:val="0"/>
        <w:spacing w:after="0"/>
        <w:rPr>
          <w:rFonts w:ascii="Verdana" w:hAnsi="Verdana"/>
          <w:sz w:val="20"/>
          <w:szCs w:val="20"/>
          <w:lang w:eastAsia="ko-KR"/>
        </w:rPr>
      </w:pPr>
      <w:r w:rsidRPr="00104009">
        <w:rPr>
          <w:rFonts w:ascii="Verdana" w:hAnsi="Verdana"/>
          <w:sz w:val="20"/>
          <w:szCs w:val="20"/>
          <w:lang w:eastAsia="ko-KR"/>
        </w:rPr>
        <w:t xml:space="preserve">Dans les CG de notre contrat, et plus spécifiquement dans le glossaire, le «  Local professionnel » est défini comme suit : </w:t>
      </w:r>
    </w:p>
    <w:p w:rsidR="00257AEF" w:rsidRPr="00104009" w:rsidRDefault="00257AEF" w:rsidP="00257AEF">
      <w:pPr>
        <w:autoSpaceDE w:val="0"/>
        <w:autoSpaceDN w:val="0"/>
        <w:spacing w:after="0"/>
        <w:rPr>
          <w:rFonts w:ascii="Verdana" w:hAnsi="Verdana"/>
          <w:sz w:val="20"/>
          <w:szCs w:val="20"/>
          <w:lang w:eastAsia="ko-KR"/>
        </w:rPr>
      </w:pPr>
    </w:p>
    <w:p w:rsidR="00257AEF" w:rsidRPr="00104009" w:rsidRDefault="00257AEF" w:rsidP="00257AEF">
      <w:pPr>
        <w:autoSpaceDE w:val="0"/>
        <w:autoSpaceDN w:val="0"/>
        <w:spacing w:after="0"/>
        <w:rPr>
          <w:rFonts w:ascii="Verdana" w:hAnsi="Verdana"/>
          <w:i/>
          <w:sz w:val="16"/>
          <w:szCs w:val="16"/>
          <w:lang w:eastAsia="ko-KR"/>
        </w:rPr>
      </w:pPr>
      <w:r w:rsidRPr="00104009">
        <w:rPr>
          <w:rFonts w:ascii="Verdana" w:hAnsi="Verdana"/>
          <w:i/>
          <w:sz w:val="16"/>
          <w:szCs w:val="16"/>
          <w:lang w:eastAsia="ko-KR"/>
        </w:rPr>
        <w:t>« Local professionnel :</w:t>
      </w:r>
    </w:p>
    <w:p w:rsidR="00257AEF" w:rsidRPr="00104009" w:rsidRDefault="00257AEF" w:rsidP="00257AEF">
      <w:pPr>
        <w:autoSpaceDE w:val="0"/>
        <w:autoSpaceDN w:val="0"/>
        <w:spacing w:after="0"/>
        <w:rPr>
          <w:rFonts w:ascii="Verdana" w:hAnsi="Verdana"/>
          <w:i/>
          <w:sz w:val="16"/>
          <w:szCs w:val="16"/>
          <w:lang w:eastAsia="ko-KR"/>
        </w:rPr>
      </w:pPr>
      <w:r w:rsidRPr="00104009">
        <w:rPr>
          <w:rFonts w:ascii="Verdana" w:hAnsi="Verdana"/>
          <w:i/>
          <w:sz w:val="16"/>
          <w:szCs w:val="16"/>
          <w:lang w:eastAsia="ko-KR"/>
        </w:rPr>
        <w:t>- Pour la garantie de l’arrêt total temporaire suite à un dommage aux biens : bâtiment ou véhicule, tel qu’un camion ambulant, dans lequel s’exerce l’activité professionnelle déclarée aux Conditions Particulières*.</w:t>
      </w:r>
    </w:p>
    <w:p w:rsidR="00257AEF" w:rsidRPr="00104009" w:rsidRDefault="00257AEF" w:rsidP="00257AEF">
      <w:pPr>
        <w:autoSpaceDE w:val="0"/>
        <w:autoSpaceDN w:val="0"/>
        <w:rPr>
          <w:rFonts w:ascii="Verdana" w:hAnsi="Verdana"/>
          <w:i/>
          <w:sz w:val="16"/>
          <w:szCs w:val="16"/>
          <w:lang w:eastAsia="ko-KR"/>
        </w:rPr>
      </w:pPr>
      <w:r w:rsidRPr="00104009">
        <w:rPr>
          <w:rFonts w:ascii="Verdana" w:hAnsi="Verdana"/>
          <w:i/>
          <w:sz w:val="16"/>
          <w:szCs w:val="16"/>
          <w:lang w:eastAsia="ko-KR"/>
        </w:rPr>
        <w:t xml:space="preserve">- Pour la garantie de l’arrêt total et définitif suite à un dommage aux biens : bâtiment dans lequel s’exerce l’activité professionnelle déclarée aux Conditions Particulières*. </w:t>
      </w:r>
    </w:p>
    <w:p w:rsidR="00257AEF" w:rsidRPr="00104009" w:rsidRDefault="00257AEF" w:rsidP="00EA04A6">
      <w:pPr>
        <w:rPr>
          <w:rFonts w:ascii="Verdana" w:hAnsi="Verdana"/>
          <w:sz w:val="20"/>
          <w:szCs w:val="20"/>
          <w:lang w:eastAsia="ko-KR"/>
        </w:rPr>
      </w:pPr>
      <w:r w:rsidRPr="00104009">
        <w:rPr>
          <w:rFonts w:ascii="Verdana" w:hAnsi="Verdana"/>
          <w:sz w:val="20"/>
          <w:szCs w:val="20"/>
          <w:lang w:eastAsia="ko-KR"/>
        </w:rPr>
        <w:t>La notion de «véhicule» concerne les commerces ambulants tels que : camion à pizza, boucher ou boulanger faisant des tournées en campagne car ces derniers exercent leur activité de façon sédentaire. Ce qui n’est pas le cas, par exemple du taxi, qui lui est toujours en mouvement.</w:t>
      </w:r>
      <w:r w:rsidR="00650DAD" w:rsidRPr="00104009">
        <w:rPr>
          <w:rFonts w:ascii="Verdana" w:hAnsi="Verdana"/>
          <w:sz w:val="20"/>
          <w:szCs w:val="20"/>
          <w:lang w:eastAsia="ko-KR"/>
        </w:rPr>
        <w:t xml:space="preserve"> Les chauffeurs de taxi ne sont donc pas éligibles à la PAP.</w:t>
      </w:r>
    </w:p>
    <w:p w:rsidR="00650DAD" w:rsidRPr="00104009" w:rsidRDefault="00650DAD" w:rsidP="00D441A9">
      <w:pPr>
        <w:rPr>
          <w:rFonts w:ascii="Verdana" w:hAnsi="Verdana"/>
          <w:i/>
          <w:sz w:val="16"/>
          <w:szCs w:val="16"/>
          <w:lang w:eastAsia="ko-KR"/>
        </w:rPr>
      </w:pPr>
      <w:r w:rsidRPr="00104009">
        <w:rPr>
          <w:rFonts w:ascii="Verdana" w:hAnsi="Verdana"/>
          <w:sz w:val="20"/>
          <w:szCs w:val="20"/>
          <w:lang w:eastAsia="ko-KR"/>
        </w:rPr>
        <w:t>Concernant les prestations d’assistance, le local professionnel est défini comme suit :</w:t>
      </w:r>
      <w:r w:rsidR="00D441A9" w:rsidRPr="00104009">
        <w:rPr>
          <w:rFonts w:ascii="Verdana" w:hAnsi="Verdana"/>
          <w:sz w:val="20"/>
          <w:szCs w:val="20"/>
          <w:lang w:eastAsia="ko-KR"/>
        </w:rPr>
        <w:t xml:space="preserve"> </w:t>
      </w:r>
      <w:r w:rsidRPr="00104009">
        <w:rPr>
          <w:rFonts w:ascii="Verdana" w:hAnsi="Verdana"/>
          <w:i/>
          <w:sz w:val="16"/>
          <w:szCs w:val="16"/>
          <w:lang w:eastAsia="ko-KR"/>
        </w:rPr>
        <w:t>« lieu d’activité professionnel du bénéficiaire des prestations d’assistance en France, à l’exclusion des véhicules terrestres à moteur. L’adresse du local professionnelle est celle qui figure sur les Conditions Particulières ».</w:t>
      </w:r>
    </w:p>
    <w:p w:rsidR="001A07BD" w:rsidRPr="00104009" w:rsidRDefault="00650DAD">
      <w:pPr>
        <w:autoSpaceDE w:val="0"/>
        <w:autoSpaceDN w:val="0"/>
        <w:adjustRightInd w:val="0"/>
        <w:spacing w:after="0" w:line="240" w:lineRule="auto"/>
        <w:rPr>
          <w:rFonts w:ascii="Verdana" w:hAnsi="Verdana"/>
          <w:sz w:val="20"/>
          <w:szCs w:val="20"/>
          <w:lang w:eastAsia="ko-KR"/>
        </w:rPr>
      </w:pPr>
      <w:r w:rsidRPr="00104009">
        <w:rPr>
          <w:rFonts w:ascii="Verdana" w:hAnsi="Verdana"/>
          <w:sz w:val="20"/>
          <w:szCs w:val="20"/>
          <w:lang w:eastAsia="ko-KR"/>
        </w:rPr>
        <w:t xml:space="preserve">Il faut donc en déduire que les professionnels exerçant leur activité au moyen d’un VTM </w:t>
      </w:r>
      <w:r w:rsidR="00D441A9" w:rsidRPr="00104009">
        <w:rPr>
          <w:rFonts w:ascii="Verdana" w:hAnsi="Verdana"/>
          <w:sz w:val="20"/>
          <w:szCs w:val="20"/>
          <w:lang w:eastAsia="ko-KR"/>
        </w:rPr>
        <w:t xml:space="preserve">sans avoir de local professionnel </w:t>
      </w:r>
      <w:r w:rsidRPr="00104009">
        <w:rPr>
          <w:rFonts w:ascii="Verdana" w:hAnsi="Verdana"/>
          <w:sz w:val="20"/>
          <w:szCs w:val="20"/>
          <w:lang w:eastAsia="ko-KR"/>
        </w:rPr>
        <w:t xml:space="preserve">ne bénéficieront </w:t>
      </w:r>
      <w:r w:rsidR="00104009" w:rsidRPr="00104009">
        <w:rPr>
          <w:rFonts w:ascii="Verdana" w:hAnsi="Verdana"/>
          <w:sz w:val="20"/>
          <w:szCs w:val="20"/>
          <w:lang w:eastAsia="ko-KR"/>
        </w:rPr>
        <w:t xml:space="preserve">pas </w:t>
      </w:r>
      <w:r w:rsidRPr="00104009">
        <w:rPr>
          <w:rFonts w:ascii="Verdana" w:hAnsi="Verdana"/>
          <w:sz w:val="20"/>
          <w:szCs w:val="20"/>
          <w:lang w:eastAsia="ko-KR"/>
        </w:rPr>
        <w:t>des prestations d’</w:t>
      </w:r>
      <w:r w:rsidR="00D441A9" w:rsidRPr="00104009">
        <w:rPr>
          <w:rFonts w:ascii="Verdana" w:hAnsi="Verdana"/>
          <w:sz w:val="20"/>
          <w:szCs w:val="20"/>
          <w:lang w:eastAsia="ko-KR"/>
        </w:rPr>
        <w:t>assistance.</w:t>
      </w:r>
    </w:p>
    <w:p w:rsidR="001A07BD" w:rsidRPr="00104009" w:rsidRDefault="001A07BD">
      <w:pPr>
        <w:autoSpaceDE w:val="0"/>
        <w:autoSpaceDN w:val="0"/>
        <w:adjustRightInd w:val="0"/>
        <w:spacing w:after="0" w:line="240" w:lineRule="auto"/>
        <w:rPr>
          <w:rFonts w:ascii="Verdana" w:hAnsi="Verdana"/>
          <w:sz w:val="20"/>
          <w:szCs w:val="20"/>
          <w:lang w:eastAsia="ko-KR"/>
        </w:rPr>
      </w:pPr>
    </w:p>
    <w:p w:rsidR="001F089B" w:rsidRPr="00F72144" w:rsidRDefault="001F089B"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Un TNS</w:t>
      </w:r>
      <w:r w:rsidR="00EA7FA5">
        <w:rPr>
          <w:rFonts w:ascii="Verdana" w:eastAsiaTheme="minorHAnsi" w:hAnsi="Verdana"/>
          <w:b/>
          <w:sz w:val="20"/>
          <w:szCs w:val="20"/>
          <w:lang w:eastAsia="fr-FR"/>
        </w:rPr>
        <w:t xml:space="preserve"> </w:t>
      </w:r>
      <w:r w:rsidRPr="00F72144">
        <w:rPr>
          <w:rFonts w:ascii="Verdana" w:eastAsiaTheme="minorHAnsi" w:hAnsi="Verdana"/>
          <w:b/>
          <w:sz w:val="20"/>
          <w:szCs w:val="20"/>
          <w:lang w:eastAsia="fr-FR"/>
        </w:rPr>
        <w:t xml:space="preserve">dont le régime obligatoire est la </w:t>
      </w:r>
      <w:r w:rsidR="00EA7FA5" w:rsidRPr="00EA7FA5">
        <w:rPr>
          <w:rFonts w:ascii="Verdana" w:eastAsiaTheme="minorHAnsi" w:hAnsi="Verdana"/>
          <w:b/>
          <w:sz w:val="20"/>
          <w:szCs w:val="20"/>
          <w:lang w:eastAsia="fr-FR"/>
        </w:rPr>
        <w:t>Mutualité Sociale Agricole (</w:t>
      </w:r>
      <w:r w:rsidRPr="00F72144">
        <w:rPr>
          <w:rFonts w:ascii="Verdana" w:eastAsiaTheme="minorHAnsi" w:hAnsi="Verdana"/>
          <w:b/>
          <w:sz w:val="20"/>
          <w:szCs w:val="20"/>
          <w:lang w:eastAsia="fr-FR"/>
        </w:rPr>
        <w:t>MSA</w:t>
      </w:r>
      <w:r w:rsidR="00EA7FA5">
        <w:rPr>
          <w:rFonts w:ascii="Verdana" w:eastAsiaTheme="minorHAnsi" w:hAnsi="Verdana"/>
          <w:b/>
          <w:sz w:val="20"/>
          <w:szCs w:val="20"/>
          <w:lang w:eastAsia="fr-FR"/>
        </w:rPr>
        <w:t xml:space="preserve">) </w:t>
      </w:r>
      <w:r w:rsidRPr="00F72144">
        <w:rPr>
          <w:rFonts w:ascii="Verdana" w:eastAsiaTheme="minorHAnsi" w:hAnsi="Verdana"/>
          <w:b/>
          <w:sz w:val="20"/>
          <w:szCs w:val="20"/>
          <w:lang w:eastAsia="fr-FR"/>
        </w:rPr>
        <w:t>(</w:t>
      </w:r>
      <w:r w:rsidR="00293387">
        <w:rPr>
          <w:rFonts w:ascii="Verdana" w:eastAsiaTheme="minorHAnsi" w:hAnsi="Verdana"/>
          <w:b/>
          <w:sz w:val="20"/>
          <w:szCs w:val="20"/>
          <w:lang w:eastAsia="fr-FR"/>
        </w:rPr>
        <w:t>Agriculteur,</w:t>
      </w:r>
      <w:r w:rsidR="00293387" w:rsidRPr="00F72144">
        <w:rPr>
          <w:rFonts w:ascii="Verdana" w:eastAsiaTheme="minorHAnsi" w:hAnsi="Verdana"/>
          <w:b/>
          <w:sz w:val="20"/>
          <w:szCs w:val="20"/>
          <w:lang w:eastAsia="fr-FR"/>
        </w:rPr>
        <w:t xml:space="preserve"> Forestier</w:t>
      </w:r>
      <w:r w:rsidRPr="00F72144">
        <w:rPr>
          <w:rFonts w:ascii="Verdana" w:eastAsiaTheme="minorHAnsi" w:hAnsi="Verdana"/>
          <w:b/>
          <w:sz w:val="20"/>
          <w:szCs w:val="20"/>
          <w:lang w:eastAsia="fr-FR"/>
        </w:rPr>
        <w:t xml:space="preserve"> – Bucheron – Pépiniériste </w:t>
      </w:r>
      <w:r w:rsidR="00EA7FA5" w:rsidRPr="00F72144">
        <w:rPr>
          <w:rFonts w:ascii="Verdana" w:eastAsiaTheme="minorHAnsi" w:hAnsi="Verdana"/>
          <w:b/>
          <w:sz w:val="20"/>
          <w:szCs w:val="20"/>
          <w:lang w:eastAsia="fr-FR"/>
        </w:rPr>
        <w:t>etc.</w:t>
      </w:r>
      <w:r w:rsidRPr="00F72144">
        <w:rPr>
          <w:rFonts w:ascii="Verdana" w:eastAsiaTheme="minorHAnsi" w:hAnsi="Verdana"/>
          <w:b/>
          <w:sz w:val="20"/>
          <w:szCs w:val="20"/>
          <w:lang w:eastAsia="fr-FR"/>
        </w:rPr>
        <w:t>…) peut-il souscrire à un contrat PAP ?</w:t>
      </w:r>
    </w:p>
    <w:p w:rsidR="00F72144" w:rsidRDefault="00F72144" w:rsidP="00A93C2B">
      <w:pPr>
        <w:spacing w:after="0"/>
        <w:jc w:val="both"/>
        <w:rPr>
          <w:rFonts w:ascii="Verdana" w:hAnsi="Verdana"/>
          <w:b/>
          <w:bCs/>
          <w:sz w:val="20"/>
          <w:szCs w:val="20"/>
        </w:rPr>
      </w:pPr>
    </w:p>
    <w:p w:rsidR="00F72144" w:rsidRDefault="001F089B" w:rsidP="00A953E5">
      <w:pPr>
        <w:jc w:val="both"/>
        <w:rPr>
          <w:rFonts w:ascii="Verdana" w:hAnsi="Verdana"/>
          <w:sz w:val="20"/>
          <w:szCs w:val="20"/>
        </w:rPr>
      </w:pPr>
      <w:r w:rsidRPr="00F72144">
        <w:rPr>
          <w:rFonts w:ascii="Verdana" w:hAnsi="Verdana"/>
          <w:bCs/>
          <w:sz w:val="20"/>
          <w:szCs w:val="20"/>
        </w:rPr>
        <w:t>Non,</w:t>
      </w:r>
      <w:r w:rsidRPr="00144E28">
        <w:rPr>
          <w:rFonts w:ascii="Verdana" w:hAnsi="Verdana"/>
          <w:b/>
          <w:bCs/>
          <w:sz w:val="20"/>
          <w:szCs w:val="20"/>
        </w:rPr>
        <w:t xml:space="preserve"> </w:t>
      </w:r>
      <w:r w:rsidRPr="00144E28">
        <w:rPr>
          <w:rFonts w:ascii="Verdana" w:hAnsi="Verdana"/>
          <w:sz w:val="20"/>
          <w:szCs w:val="20"/>
        </w:rPr>
        <w:t>seules les personnes physiques âgées de plus de 18 ans qui relève</w:t>
      </w:r>
      <w:r w:rsidR="00FE0196">
        <w:rPr>
          <w:rFonts w:ascii="Verdana" w:hAnsi="Verdana"/>
          <w:sz w:val="20"/>
          <w:szCs w:val="20"/>
        </w:rPr>
        <w:t>nt</w:t>
      </w:r>
      <w:r w:rsidRPr="00144E28">
        <w:rPr>
          <w:rFonts w:ascii="Verdana" w:hAnsi="Verdana"/>
          <w:sz w:val="20"/>
          <w:szCs w:val="20"/>
        </w:rPr>
        <w:t xml:space="preserve"> de la catégorie professionnelle d</w:t>
      </w:r>
      <w:r w:rsidR="00AB77C9" w:rsidRPr="00144E28">
        <w:rPr>
          <w:rFonts w:ascii="Verdana" w:hAnsi="Verdana"/>
          <w:sz w:val="20"/>
          <w:szCs w:val="20"/>
        </w:rPr>
        <w:t xml:space="preserve">es artisans commerçants ou professions libérales peuvent souscrire </w:t>
      </w:r>
      <w:r w:rsidR="00630210">
        <w:rPr>
          <w:rFonts w:ascii="Verdana" w:hAnsi="Verdana"/>
          <w:sz w:val="20"/>
          <w:szCs w:val="20"/>
        </w:rPr>
        <w:t>un contrat</w:t>
      </w:r>
      <w:r w:rsidR="00AB77C9" w:rsidRPr="00144E28">
        <w:rPr>
          <w:rFonts w:ascii="Verdana" w:hAnsi="Verdana"/>
          <w:sz w:val="20"/>
          <w:szCs w:val="20"/>
        </w:rPr>
        <w:t xml:space="preserve"> PAP2.</w:t>
      </w:r>
      <w:r w:rsidR="003546BC">
        <w:rPr>
          <w:rFonts w:ascii="Verdana" w:hAnsi="Verdana"/>
          <w:sz w:val="20"/>
          <w:szCs w:val="20"/>
        </w:rPr>
        <w:t xml:space="preserve"> </w:t>
      </w:r>
      <w:r w:rsidR="00AB77C9" w:rsidRPr="00144E28">
        <w:rPr>
          <w:rFonts w:ascii="Verdana" w:hAnsi="Verdana"/>
          <w:sz w:val="20"/>
          <w:szCs w:val="20"/>
        </w:rPr>
        <w:t>Une personne relevant du régime obligatoire de la MSA exerce une activité agricole.</w:t>
      </w:r>
    </w:p>
    <w:p w:rsidR="00CB4530" w:rsidRPr="00F72144" w:rsidRDefault="00CB4530"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 xml:space="preserve">Peut-on souscrire un contrat PAP 2 avec une prise d’effet différée ? </w:t>
      </w:r>
    </w:p>
    <w:p w:rsidR="00F72144" w:rsidRDefault="00F72144" w:rsidP="00CB4530">
      <w:pPr>
        <w:spacing w:after="0"/>
        <w:jc w:val="both"/>
        <w:rPr>
          <w:rFonts w:ascii="Verdana" w:hAnsi="Verdana"/>
          <w:sz w:val="20"/>
          <w:szCs w:val="20"/>
        </w:rPr>
      </w:pPr>
    </w:p>
    <w:p w:rsidR="00CB4530" w:rsidRDefault="00CB4530" w:rsidP="00CB4530">
      <w:pPr>
        <w:spacing w:after="0"/>
        <w:jc w:val="both"/>
        <w:rPr>
          <w:rFonts w:ascii="Verdana" w:hAnsi="Verdana"/>
          <w:sz w:val="20"/>
          <w:szCs w:val="20"/>
        </w:rPr>
      </w:pPr>
      <w:r w:rsidRPr="00F72144">
        <w:rPr>
          <w:rFonts w:ascii="Verdana" w:hAnsi="Verdana"/>
          <w:sz w:val="20"/>
          <w:szCs w:val="20"/>
        </w:rPr>
        <w:t xml:space="preserve">Oui, l’effet différé sur le contrat PAP 2 est de 90 jours. </w:t>
      </w:r>
    </w:p>
    <w:p w:rsidR="00F72144" w:rsidRPr="00F72144" w:rsidRDefault="00F72144" w:rsidP="00CB4530">
      <w:pPr>
        <w:spacing w:after="0"/>
        <w:jc w:val="both"/>
        <w:rPr>
          <w:rFonts w:ascii="Verdana" w:hAnsi="Verdana"/>
          <w:sz w:val="20"/>
          <w:szCs w:val="20"/>
        </w:rPr>
      </w:pPr>
    </w:p>
    <w:p w:rsidR="00F72144" w:rsidRDefault="001F089B" w:rsidP="00F72144">
      <w:pPr>
        <w:pStyle w:val="Titre2"/>
        <w:numPr>
          <w:ilvl w:val="1"/>
          <w:numId w:val="17"/>
        </w:numPr>
        <w:ind w:left="720" w:firstLine="0"/>
        <w:jc w:val="both"/>
        <w:rPr>
          <w:rFonts w:ascii="Verdana" w:eastAsia="Arial Unicode MS" w:hAnsi="Verdana"/>
          <w:sz w:val="20"/>
          <w:szCs w:val="20"/>
          <w:u w:val="single"/>
        </w:rPr>
      </w:pPr>
      <w:bookmarkStart w:id="16" w:name="_Toc329764524"/>
      <w:r w:rsidRPr="00F72144">
        <w:rPr>
          <w:rFonts w:ascii="Verdana" w:eastAsia="Arial Unicode MS" w:hAnsi="Verdana"/>
          <w:sz w:val="20"/>
          <w:szCs w:val="20"/>
          <w:u w:val="single"/>
        </w:rPr>
        <w:t>TERRITORIALITE</w:t>
      </w:r>
      <w:bookmarkEnd w:id="16"/>
    </w:p>
    <w:p w:rsidR="00F72144" w:rsidRPr="00F72144" w:rsidRDefault="00F72144" w:rsidP="00F72144">
      <w:pPr>
        <w:spacing w:after="0"/>
        <w:rPr>
          <w:lang w:eastAsia="fr-FR"/>
        </w:rPr>
      </w:pPr>
    </w:p>
    <w:p w:rsidR="001F089B" w:rsidRDefault="001F089B" w:rsidP="00F72144">
      <w:pPr>
        <w:pStyle w:val="Paragraphedeliste"/>
        <w:spacing w:after="0" w:line="240" w:lineRule="auto"/>
        <w:ind w:left="0"/>
        <w:jc w:val="both"/>
        <w:rPr>
          <w:rFonts w:ascii="Verdana" w:eastAsiaTheme="minorHAnsi" w:hAnsi="Verdana"/>
          <w:b/>
          <w:sz w:val="20"/>
          <w:szCs w:val="20"/>
          <w:lang w:eastAsia="fr-FR"/>
        </w:rPr>
      </w:pPr>
      <w:r w:rsidRPr="00F72144">
        <w:rPr>
          <w:rFonts w:ascii="Verdana" w:eastAsiaTheme="minorHAnsi" w:hAnsi="Verdana"/>
          <w:b/>
          <w:sz w:val="20"/>
          <w:szCs w:val="20"/>
          <w:lang w:eastAsia="fr-FR"/>
        </w:rPr>
        <w:t>Les dommages matériels aux biens professionnels sont-ils couverts dans  les DOM-TOM ?</w:t>
      </w:r>
    </w:p>
    <w:p w:rsidR="00F72144" w:rsidRPr="00F72144" w:rsidRDefault="00F72144" w:rsidP="00F72144">
      <w:pPr>
        <w:pStyle w:val="Paragraphedeliste"/>
        <w:spacing w:after="0" w:line="240" w:lineRule="auto"/>
        <w:ind w:left="0"/>
        <w:jc w:val="both"/>
        <w:rPr>
          <w:rFonts w:ascii="Verdana" w:eastAsiaTheme="minorHAnsi" w:hAnsi="Verdana"/>
          <w:b/>
          <w:sz w:val="20"/>
          <w:szCs w:val="20"/>
          <w:lang w:eastAsia="fr-FR"/>
        </w:rPr>
      </w:pPr>
    </w:p>
    <w:p w:rsidR="001F089B" w:rsidRPr="00144E28" w:rsidRDefault="00B64C04" w:rsidP="00BC2F30">
      <w:pPr>
        <w:spacing w:after="0"/>
        <w:jc w:val="both"/>
        <w:rPr>
          <w:rFonts w:ascii="Verdana" w:hAnsi="Verdana"/>
          <w:sz w:val="20"/>
          <w:szCs w:val="20"/>
        </w:rPr>
      </w:pPr>
      <w:r w:rsidRPr="00F72144">
        <w:rPr>
          <w:rFonts w:ascii="Verdana" w:hAnsi="Verdana"/>
          <w:sz w:val="20"/>
          <w:szCs w:val="20"/>
        </w:rPr>
        <w:t>N</w:t>
      </w:r>
      <w:r>
        <w:rPr>
          <w:rFonts w:ascii="Verdana" w:hAnsi="Verdana"/>
          <w:sz w:val="20"/>
          <w:szCs w:val="20"/>
        </w:rPr>
        <w:t>on</w:t>
      </w:r>
      <w:r w:rsidR="001F089B" w:rsidRPr="00F72144">
        <w:rPr>
          <w:rFonts w:ascii="Verdana" w:hAnsi="Verdana"/>
          <w:bCs/>
          <w:sz w:val="20"/>
          <w:szCs w:val="20"/>
        </w:rPr>
        <w:t>, les</w:t>
      </w:r>
      <w:r w:rsidR="001F089B" w:rsidRPr="00144E28">
        <w:rPr>
          <w:rFonts w:ascii="Verdana" w:hAnsi="Verdana"/>
          <w:bCs/>
          <w:sz w:val="20"/>
          <w:szCs w:val="20"/>
        </w:rPr>
        <w:t xml:space="preserve"> dommages matér</w:t>
      </w:r>
      <w:r w:rsidR="00033BB4">
        <w:rPr>
          <w:rFonts w:ascii="Verdana" w:hAnsi="Verdana"/>
          <w:bCs/>
          <w:sz w:val="20"/>
          <w:szCs w:val="20"/>
        </w:rPr>
        <w:t xml:space="preserve">iels aux biens professionnels sont pris en charge en </w:t>
      </w:r>
      <w:r w:rsidR="001F089B" w:rsidRPr="00144E28">
        <w:rPr>
          <w:rFonts w:ascii="Verdana" w:hAnsi="Verdana"/>
          <w:bCs/>
          <w:sz w:val="20"/>
          <w:szCs w:val="20"/>
        </w:rPr>
        <w:t xml:space="preserve">France </w:t>
      </w:r>
      <w:r w:rsidR="00033BB4">
        <w:rPr>
          <w:rFonts w:ascii="Verdana" w:hAnsi="Verdana"/>
          <w:bCs/>
          <w:sz w:val="20"/>
          <w:szCs w:val="20"/>
        </w:rPr>
        <w:t>métropolitaine</w:t>
      </w:r>
      <w:r w:rsidR="00033BB4" w:rsidRPr="00144E28">
        <w:rPr>
          <w:rFonts w:ascii="Verdana" w:hAnsi="Verdana"/>
          <w:bCs/>
          <w:sz w:val="20"/>
          <w:szCs w:val="20"/>
        </w:rPr>
        <w:t xml:space="preserve"> (</w:t>
      </w:r>
      <w:r w:rsidR="001F089B" w:rsidRPr="00144E28">
        <w:rPr>
          <w:rFonts w:ascii="Verdana" w:hAnsi="Verdana"/>
          <w:bCs/>
          <w:sz w:val="20"/>
          <w:szCs w:val="20"/>
        </w:rPr>
        <w:t xml:space="preserve">y compris </w:t>
      </w:r>
      <w:r w:rsidR="00033BB4">
        <w:rPr>
          <w:rFonts w:ascii="Verdana" w:hAnsi="Verdana"/>
          <w:bCs/>
          <w:sz w:val="20"/>
          <w:szCs w:val="20"/>
        </w:rPr>
        <w:t xml:space="preserve">la </w:t>
      </w:r>
      <w:r w:rsidR="001F089B" w:rsidRPr="00144E28">
        <w:rPr>
          <w:rFonts w:ascii="Verdana" w:hAnsi="Verdana"/>
          <w:bCs/>
          <w:sz w:val="20"/>
          <w:szCs w:val="20"/>
        </w:rPr>
        <w:t>Corse), P</w:t>
      </w:r>
      <w:r w:rsidR="00033BB4">
        <w:rPr>
          <w:rFonts w:ascii="Verdana" w:hAnsi="Verdana"/>
          <w:bCs/>
          <w:sz w:val="20"/>
          <w:szCs w:val="20"/>
        </w:rPr>
        <w:t>rincipauté de Monaco et</w:t>
      </w:r>
      <w:r w:rsidR="001F089B" w:rsidRPr="00144E28">
        <w:rPr>
          <w:rFonts w:ascii="Verdana" w:hAnsi="Verdana"/>
          <w:bCs/>
          <w:sz w:val="20"/>
          <w:szCs w:val="20"/>
        </w:rPr>
        <w:t xml:space="preserve"> Principauté d’Andorre.</w:t>
      </w:r>
      <w:r w:rsidR="001F089B" w:rsidRPr="00144E28">
        <w:rPr>
          <w:rFonts w:ascii="Verdana" w:hAnsi="Verdana"/>
          <w:sz w:val="20"/>
          <w:szCs w:val="20"/>
        </w:rPr>
        <w:t xml:space="preserve"> </w:t>
      </w:r>
    </w:p>
    <w:p w:rsidR="001F089B" w:rsidRPr="00144E28" w:rsidRDefault="001F089B" w:rsidP="00BC2F30">
      <w:pPr>
        <w:spacing w:after="0"/>
        <w:jc w:val="both"/>
        <w:rPr>
          <w:rFonts w:ascii="Verdana" w:hAnsi="Verdana"/>
          <w:sz w:val="20"/>
          <w:szCs w:val="20"/>
        </w:rPr>
      </w:pPr>
    </w:p>
    <w:p w:rsidR="001F089B" w:rsidRDefault="008C51A5" w:rsidP="00F72144">
      <w:pPr>
        <w:pStyle w:val="Paragraphedeliste"/>
        <w:spacing w:after="0" w:line="240" w:lineRule="auto"/>
        <w:ind w:left="0"/>
        <w:jc w:val="both"/>
        <w:rPr>
          <w:rFonts w:ascii="Verdana" w:eastAsiaTheme="minorHAnsi" w:hAnsi="Verdana"/>
          <w:b/>
          <w:sz w:val="20"/>
          <w:szCs w:val="20"/>
          <w:lang w:eastAsia="fr-FR"/>
        </w:rPr>
      </w:pPr>
      <w:r>
        <w:rPr>
          <w:rFonts w:ascii="Verdana" w:eastAsiaTheme="minorHAnsi" w:hAnsi="Verdana"/>
          <w:b/>
          <w:sz w:val="20"/>
          <w:szCs w:val="20"/>
          <w:lang w:eastAsia="fr-FR"/>
        </w:rPr>
        <w:t>Où la garantie assistance</w:t>
      </w:r>
      <w:r w:rsidRPr="00F72144">
        <w:rPr>
          <w:rFonts w:ascii="Verdana" w:eastAsiaTheme="minorHAnsi" w:hAnsi="Verdana"/>
          <w:b/>
          <w:sz w:val="20"/>
          <w:szCs w:val="20"/>
          <w:lang w:eastAsia="fr-FR"/>
        </w:rPr>
        <w:t xml:space="preserve"> </w:t>
      </w:r>
      <w:r w:rsidR="00033BB4" w:rsidRPr="00F72144">
        <w:rPr>
          <w:rFonts w:ascii="Verdana" w:eastAsiaTheme="minorHAnsi" w:hAnsi="Verdana"/>
          <w:b/>
          <w:sz w:val="20"/>
          <w:szCs w:val="20"/>
          <w:lang w:eastAsia="fr-FR"/>
        </w:rPr>
        <w:t>s’exerce-t-elle</w:t>
      </w:r>
      <w:r w:rsidR="001F089B" w:rsidRPr="00F72144">
        <w:rPr>
          <w:rFonts w:ascii="Verdana" w:eastAsiaTheme="minorHAnsi" w:hAnsi="Verdana"/>
          <w:b/>
          <w:sz w:val="20"/>
          <w:szCs w:val="20"/>
          <w:lang w:eastAsia="fr-FR"/>
        </w:rPr>
        <w:t>?</w:t>
      </w:r>
    </w:p>
    <w:p w:rsidR="00F72144" w:rsidRPr="00F72144" w:rsidRDefault="00F72144" w:rsidP="00F72144">
      <w:pPr>
        <w:pStyle w:val="Paragraphedeliste"/>
        <w:spacing w:after="0" w:line="240" w:lineRule="auto"/>
        <w:ind w:left="0"/>
        <w:jc w:val="both"/>
        <w:rPr>
          <w:rFonts w:ascii="Verdana" w:eastAsiaTheme="minorHAnsi" w:hAnsi="Verdana"/>
          <w:b/>
          <w:sz w:val="20"/>
          <w:szCs w:val="20"/>
          <w:lang w:eastAsia="fr-FR"/>
        </w:rPr>
      </w:pPr>
    </w:p>
    <w:p w:rsidR="001F089B" w:rsidRPr="00F72144" w:rsidRDefault="00033BB4" w:rsidP="00BC2F30">
      <w:pPr>
        <w:spacing w:after="0"/>
        <w:jc w:val="both"/>
        <w:rPr>
          <w:rFonts w:ascii="Verdana" w:hAnsi="Verdana"/>
          <w:bCs/>
          <w:sz w:val="20"/>
          <w:szCs w:val="20"/>
        </w:rPr>
      </w:pPr>
      <w:r w:rsidRPr="00F72144">
        <w:rPr>
          <w:rFonts w:ascii="Verdana" w:hAnsi="Verdana"/>
          <w:bCs/>
          <w:sz w:val="20"/>
          <w:szCs w:val="20"/>
        </w:rPr>
        <w:t xml:space="preserve">L’étendue territoriale </w:t>
      </w:r>
      <w:r w:rsidR="008C51A5">
        <w:rPr>
          <w:rFonts w:ascii="Verdana" w:hAnsi="Verdana"/>
          <w:bCs/>
          <w:sz w:val="20"/>
          <w:szCs w:val="20"/>
        </w:rPr>
        <w:t xml:space="preserve">de  l’assistance </w:t>
      </w:r>
      <w:r w:rsidRPr="00F72144">
        <w:rPr>
          <w:rFonts w:ascii="Verdana" w:hAnsi="Verdana"/>
          <w:bCs/>
          <w:sz w:val="20"/>
          <w:szCs w:val="20"/>
        </w:rPr>
        <w:t>s’applique de la façon suivante :</w:t>
      </w:r>
    </w:p>
    <w:p w:rsidR="00033BB4" w:rsidRPr="00F72144" w:rsidRDefault="00033BB4" w:rsidP="00BC2F30">
      <w:pPr>
        <w:spacing w:after="0"/>
        <w:jc w:val="both"/>
        <w:rPr>
          <w:rFonts w:ascii="Verdana" w:hAnsi="Verdana"/>
          <w:bCs/>
          <w:sz w:val="20"/>
          <w:szCs w:val="20"/>
        </w:rPr>
      </w:pPr>
    </w:p>
    <w:p w:rsidR="00257AEF" w:rsidRDefault="00033BB4" w:rsidP="00257AEF">
      <w:pPr>
        <w:autoSpaceDE w:val="0"/>
        <w:autoSpaceDN w:val="0"/>
        <w:adjustRightInd w:val="0"/>
        <w:spacing w:after="0" w:line="240" w:lineRule="auto"/>
        <w:rPr>
          <w:rFonts w:ascii="Verdana" w:hAnsi="Verdana"/>
          <w:bCs/>
          <w:sz w:val="20"/>
          <w:szCs w:val="20"/>
        </w:rPr>
      </w:pPr>
      <w:r w:rsidRPr="00F72144">
        <w:rPr>
          <w:rFonts w:ascii="Verdana" w:hAnsi="Verdana"/>
          <w:bCs/>
          <w:sz w:val="20"/>
          <w:szCs w:val="20"/>
        </w:rPr>
        <w:t>-</w:t>
      </w:r>
      <w:r w:rsidRPr="00F72144">
        <w:rPr>
          <w:rFonts w:ascii="Verdana" w:hAnsi="Verdana"/>
          <w:b/>
          <w:bCs/>
          <w:i/>
          <w:sz w:val="20"/>
          <w:szCs w:val="20"/>
        </w:rPr>
        <w:t>Assistance aux personnes</w:t>
      </w:r>
      <w:r w:rsidRPr="00F72144">
        <w:rPr>
          <w:rFonts w:ascii="Verdana" w:hAnsi="Verdana"/>
          <w:bCs/>
          <w:sz w:val="20"/>
          <w:szCs w:val="20"/>
        </w:rPr>
        <w:t> : Les prestations d'assistance s'appliquent en France métropolitaine, Principauté de Monaco, Principauté d’Andorre et Etranger</w:t>
      </w:r>
      <w:r w:rsidR="00257AEF">
        <w:rPr>
          <w:rFonts w:ascii="Verdana" w:hAnsi="Verdana"/>
          <w:bCs/>
          <w:sz w:val="20"/>
          <w:szCs w:val="20"/>
        </w:rPr>
        <w:t xml:space="preserve"> (on entend ici par Etranger, t</w:t>
      </w:r>
      <w:r w:rsidR="00257AEF" w:rsidRPr="00144E28">
        <w:rPr>
          <w:rFonts w:ascii="Verdana" w:hAnsi="Verdana"/>
          <w:bCs/>
          <w:sz w:val="20"/>
          <w:szCs w:val="20"/>
        </w:rPr>
        <w:t xml:space="preserve">ous les pays, sauf ceux en état </w:t>
      </w:r>
      <w:r w:rsidR="00257AEF">
        <w:rPr>
          <w:rFonts w:ascii="Verdana" w:hAnsi="Verdana"/>
          <w:bCs/>
          <w:sz w:val="20"/>
          <w:szCs w:val="20"/>
        </w:rPr>
        <w:t xml:space="preserve">de </w:t>
      </w:r>
      <w:r w:rsidR="00257AEF" w:rsidRPr="00144E28">
        <w:rPr>
          <w:rFonts w:ascii="Verdana" w:hAnsi="Verdana"/>
          <w:bCs/>
          <w:sz w:val="20"/>
          <w:szCs w:val="20"/>
        </w:rPr>
        <w:t xml:space="preserve">guerre civile ou étrangère, d’instabilité politique ou subissant des catastrophes naturelles, des mouvements populaires, émeutes, actes de terrorisme, représailles, restriction à la libre circulation des personnes et des biens (quel qu’en soit le motif, notamment sanitaire, de sécurité, météorologique, </w:t>
      </w:r>
      <w:r w:rsidR="00257AEF" w:rsidRPr="00144E28">
        <w:rPr>
          <w:rFonts w:ascii="Verdana" w:hAnsi="Verdana"/>
          <w:bCs/>
          <w:sz w:val="20"/>
          <w:szCs w:val="20"/>
        </w:rPr>
        <w:lastRenderedPageBreak/>
        <w:t>etc.…)</w:t>
      </w:r>
      <w:r w:rsidR="00257AEF" w:rsidRPr="0048084B">
        <w:rPr>
          <w:rFonts w:ascii="Times New Roman" w:hAnsi="Times New Roman"/>
          <w:sz w:val="20"/>
          <w:szCs w:val="20"/>
          <w:lang w:eastAsia="fr-FR"/>
        </w:rPr>
        <w:t xml:space="preserve"> </w:t>
      </w:r>
      <w:r w:rsidR="00257AEF" w:rsidRPr="00635BD9">
        <w:rPr>
          <w:rFonts w:ascii="Verdana" w:hAnsi="Verdana"/>
          <w:bCs/>
          <w:sz w:val="20"/>
          <w:szCs w:val="20"/>
        </w:rPr>
        <w:t>ou désintégration du noyau atomique, ou toute irradiation provenant d’une source d’énergie présentant un caractère de radioactivité</w:t>
      </w:r>
    </w:p>
    <w:p w:rsidR="00033BB4" w:rsidRPr="00F72144" w:rsidRDefault="00033BB4" w:rsidP="00033BB4">
      <w:pPr>
        <w:spacing w:after="0"/>
        <w:jc w:val="both"/>
        <w:rPr>
          <w:rFonts w:ascii="Verdana" w:hAnsi="Verdana"/>
          <w:bCs/>
          <w:sz w:val="20"/>
          <w:szCs w:val="20"/>
        </w:rPr>
      </w:pPr>
    </w:p>
    <w:p w:rsidR="00033BB4" w:rsidRPr="00635BD9" w:rsidRDefault="00033BB4" w:rsidP="00033BB4">
      <w:pPr>
        <w:spacing w:after="0"/>
        <w:jc w:val="both"/>
        <w:rPr>
          <w:rFonts w:ascii="Verdana" w:hAnsi="Verdana"/>
          <w:bCs/>
          <w:sz w:val="20"/>
          <w:szCs w:val="20"/>
        </w:rPr>
      </w:pPr>
      <w:r w:rsidRPr="00F72144">
        <w:rPr>
          <w:rFonts w:ascii="Verdana" w:hAnsi="Verdana"/>
          <w:bCs/>
          <w:sz w:val="20"/>
          <w:szCs w:val="20"/>
        </w:rPr>
        <w:t>-</w:t>
      </w:r>
      <w:r w:rsidRPr="00F72144">
        <w:rPr>
          <w:rFonts w:ascii="Verdana" w:hAnsi="Verdana"/>
          <w:b/>
          <w:bCs/>
          <w:i/>
          <w:sz w:val="20"/>
          <w:szCs w:val="20"/>
        </w:rPr>
        <w:t>Assistance aux biens</w:t>
      </w:r>
      <w:r w:rsidRPr="00F72144">
        <w:rPr>
          <w:rFonts w:ascii="Verdana" w:hAnsi="Verdana"/>
          <w:bCs/>
          <w:sz w:val="20"/>
          <w:szCs w:val="20"/>
        </w:rPr>
        <w:t xml:space="preserve"> : Les prestations d'assistance s'appliquent en France métropolitaine, Principauté de Monaco et Principauté d’Andorre. Pour la prestation « </w:t>
      </w:r>
      <w:r w:rsidRPr="00635BD9">
        <w:rPr>
          <w:rFonts w:ascii="Verdana" w:hAnsi="Verdana"/>
          <w:bCs/>
          <w:sz w:val="20"/>
          <w:szCs w:val="20"/>
        </w:rPr>
        <w:t>retour anticipé en cas de sinistre au local professionnel » : Monde entier</w:t>
      </w:r>
    </w:p>
    <w:p w:rsidR="000F2160" w:rsidRDefault="000F2160">
      <w:pPr>
        <w:autoSpaceDE w:val="0"/>
        <w:autoSpaceDN w:val="0"/>
        <w:adjustRightInd w:val="0"/>
        <w:spacing w:after="0" w:line="240" w:lineRule="auto"/>
        <w:rPr>
          <w:rFonts w:ascii="Verdana" w:hAnsi="Verdana"/>
          <w:bCs/>
          <w:sz w:val="20"/>
          <w:szCs w:val="20"/>
        </w:rPr>
      </w:pPr>
    </w:p>
    <w:p w:rsidR="004D31A8" w:rsidRPr="008C51A5" w:rsidRDefault="00293387" w:rsidP="008C51A5">
      <w:pPr>
        <w:pStyle w:val="Titre2"/>
        <w:numPr>
          <w:ilvl w:val="1"/>
          <w:numId w:val="17"/>
        </w:numPr>
        <w:ind w:left="720" w:firstLine="0"/>
        <w:jc w:val="both"/>
        <w:rPr>
          <w:rFonts w:ascii="Verdana" w:eastAsia="Arial Unicode MS" w:hAnsi="Verdana"/>
          <w:sz w:val="20"/>
          <w:szCs w:val="20"/>
          <w:u w:val="single"/>
        </w:rPr>
      </w:pPr>
      <w:bookmarkStart w:id="17" w:name="_Toc329764525"/>
      <w:r w:rsidRPr="008C51A5">
        <w:rPr>
          <w:rFonts w:ascii="Verdana" w:eastAsia="Arial Unicode MS" w:hAnsi="Verdana"/>
          <w:sz w:val="20"/>
          <w:szCs w:val="20"/>
          <w:u w:val="single"/>
        </w:rPr>
        <w:t>LA SELECTION MEDICALE</w:t>
      </w:r>
      <w:bookmarkEnd w:id="17"/>
    </w:p>
    <w:p w:rsidR="004D31A8" w:rsidRDefault="004D31A8" w:rsidP="007E255C">
      <w:pPr>
        <w:spacing w:after="0"/>
        <w:jc w:val="both"/>
        <w:rPr>
          <w:rFonts w:ascii="Verdana" w:hAnsi="Verdana"/>
          <w:bCs/>
          <w:sz w:val="20"/>
          <w:szCs w:val="20"/>
        </w:rPr>
      </w:pPr>
    </w:p>
    <w:p w:rsidR="004D31A8" w:rsidRDefault="004D31A8" w:rsidP="004D31A8">
      <w:pPr>
        <w:pStyle w:val="Paragraphedeliste"/>
        <w:ind w:left="0"/>
        <w:jc w:val="both"/>
        <w:rPr>
          <w:rFonts w:ascii="Verdana" w:eastAsia="Times New Roman" w:hAnsi="Verdana"/>
          <w:b/>
          <w:sz w:val="20"/>
          <w:szCs w:val="20"/>
        </w:rPr>
      </w:pPr>
      <w:r w:rsidRPr="000341CD">
        <w:rPr>
          <w:rFonts w:ascii="Verdana" w:eastAsia="Times New Roman" w:hAnsi="Verdana"/>
          <w:b/>
          <w:sz w:val="20"/>
          <w:szCs w:val="20"/>
        </w:rPr>
        <w:t xml:space="preserve">A quel moment des formalités médicales sont exigées pour la souscription ou </w:t>
      </w:r>
      <w:r>
        <w:rPr>
          <w:rFonts w:ascii="Verdana" w:eastAsia="Times New Roman" w:hAnsi="Verdana"/>
          <w:b/>
          <w:sz w:val="20"/>
          <w:szCs w:val="20"/>
        </w:rPr>
        <w:t>l’</w:t>
      </w:r>
      <w:r w:rsidRPr="000341CD">
        <w:rPr>
          <w:rFonts w:ascii="Verdana" w:eastAsia="Times New Roman" w:hAnsi="Verdana"/>
          <w:b/>
          <w:sz w:val="20"/>
          <w:szCs w:val="20"/>
        </w:rPr>
        <w:t>av</w:t>
      </w:r>
      <w:r>
        <w:rPr>
          <w:rFonts w:ascii="Verdana" w:eastAsia="Times New Roman" w:hAnsi="Verdana"/>
          <w:b/>
          <w:sz w:val="20"/>
          <w:szCs w:val="20"/>
        </w:rPr>
        <w:t xml:space="preserve">enant au </w:t>
      </w:r>
      <w:r w:rsidR="008C51A5">
        <w:rPr>
          <w:rFonts w:ascii="Verdana" w:eastAsia="Times New Roman" w:hAnsi="Verdana"/>
          <w:b/>
          <w:sz w:val="20"/>
          <w:szCs w:val="20"/>
        </w:rPr>
        <w:t xml:space="preserve">contrat </w:t>
      </w:r>
      <w:r>
        <w:rPr>
          <w:rFonts w:ascii="Verdana" w:eastAsia="Times New Roman" w:hAnsi="Verdana"/>
          <w:b/>
          <w:sz w:val="20"/>
          <w:szCs w:val="20"/>
        </w:rPr>
        <w:t>PAP ?</w:t>
      </w:r>
    </w:p>
    <w:p w:rsidR="004D31A8" w:rsidRDefault="004D31A8" w:rsidP="007E255C">
      <w:pPr>
        <w:spacing w:after="0"/>
        <w:jc w:val="both"/>
        <w:rPr>
          <w:rFonts w:ascii="Verdana" w:eastAsia="Times New Roman" w:hAnsi="Verdana"/>
          <w:sz w:val="20"/>
          <w:szCs w:val="20"/>
        </w:rPr>
      </w:pPr>
      <w:r w:rsidRPr="005D1E8B">
        <w:rPr>
          <w:rFonts w:ascii="Verdana" w:eastAsia="Times New Roman" w:hAnsi="Verdana"/>
          <w:sz w:val="20"/>
          <w:szCs w:val="20"/>
        </w:rPr>
        <w:t>Des formalités médicales</w:t>
      </w:r>
      <w:r>
        <w:rPr>
          <w:rFonts w:ascii="Verdana" w:eastAsia="Times New Roman" w:hAnsi="Verdana"/>
          <w:sz w:val="20"/>
          <w:szCs w:val="20"/>
        </w:rPr>
        <w:t xml:space="preserve"> peuvent être nécessaires à la souscription du contrat suivant les réponses apportées par le client à la déclaration de l’état de santé (DES)</w:t>
      </w:r>
    </w:p>
    <w:p w:rsidR="00B64C04" w:rsidRDefault="00B64C04" w:rsidP="00B64C04">
      <w:pPr>
        <w:spacing w:after="0"/>
        <w:jc w:val="both"/>
        <w:rPr>
          <w:rFonts w:ascii="Verdana" w:eastAsia="Times New Roman" w:hAnsi="Verdana"/>
          <w:sz w:val="20"/>
          <w:szCs w:val="20"/>
        </w:rPr>
      </w:pPr>
      <w:r>
        <w:rPr>
          <w:rFonts w:ascii="Verdana" w:eastAsia="Times New Roman" w:hAnsi="Verdana"/>
          <w:sz w:val="20"/>
          <w:szCs w:val="20"/>
        </w:rPr>
        <w:t>En cas de réponse négative à l’ensemble des questions (au moment du devis) sur la DES, il n’est pas nécessaire de faire remplir le questionnaire médical au client (il s’imprime automatiquement).</w:t>
      </w:r>
    </w:p>
    <w:p w:rsidR="004D31A8" w:rsidRDefault="004D31A8" w:rsidP="007E255C">
      <w:pPr>
        <w:spacing w:after="0"/>
        <w:jc w:val="both"/>
        <w:rPr>
          <w:rFonts w:ascii="Verdana" w:eastAsia="Times New Roman" w:hAnsi="Verdana"/>
          <w:sz w:val="20"/>
          <w:szCs w:val="20"/>
        </w:rPr>
      </w:pPr>
      <w:r>
        <w:rPr>
          <w:rFonts w:ascii="Verdana" w:eastAsia="Times New Roman" w:hAnsi="Verdana"/>
          <w:sz w:val="20"/>
          <w:szCs w:val="20"/>
        </w:rPr>
        <w:t xml:space="preserve">En cas de réponse positive à une question au moment du devis sur la DES, </w:t>
      </w:r>
      <w:r w:rsidR="00552208">
        <w:rPr>
          <w:rFonts w:ascii="Verdana" w:eastAsia="Times New Roman" w:hAnsi="Verdana"/>
          <w:sz w:val="20"/>
          <w:szCs w:val="20"/>
        </w:rPr>
        <w:t>la personne clé doit alors</w:t>
      </w:r>
      <w:r>
        <w:rPr>
          <w:rFonts w:ascii="Verdana" w:eastAsia="Times New Roman" w:hAnsi="Verdana"/>
          <w:sz w:val="20"/>
          <w:szCs w:val="20"/>
        </w:rPr>
        <w:t xml:space="preserve"> rempli</w:t>
      </w:r>
      <w:r w:rsidR="00552208">
        <w:rPr>
          <w:rFonts w:ascii="Verdana" w:eastAsia="Times New Roman" w:hAnsi="Verdana"/>
          <w:sz w:val="20"/>
          <w:szCs w:val="20"/>
        </w:rPr>
        <w:t>r</w:t>
      </w:r>
      <w:r>
        <w:rPr>
          <w:rFonts w:ascii="Verdana" w:eastAsia="Times New Roman" w:hAnsi="Verdana"/>
          <w:sz w:val="20"/>
          <w:szCs w:val="20"/>
        </w:rPr>
        <w:t xml:space="preserve"> </w:t>
      </w:r>
      <w:r w:rsidR="00552208">
        <w:rPr>
          <w:rFonts w:ascii="Verdana" w:eastAsia="Times New Roman" w:hAnsi="Verdana"/>
          <w:sz w:val="20"/>
          <w:szCs w:val="20"/>
        </w:rPr>
        <w:t xml:space="preserve">un </w:t>
      </w:r>
      <w:r>
        <w:rPr>
          <w:rFonts w:ascii="Verdana" w:eastAsia="Times New Roman" w:hAnsi="Verdana"/>
          <w:sz w:val="20"/>
          <w:szCs w:val="20"/>
        </w:rPr>
        <w:t>questionnaire médical.</w:t>
      </w:r>
    </w:p>
    <w:p w:rsidR="004D31A8" w:rsidRDefault="004D31A8" w:rsidP="007E255C">
      <w:pPr>
        <w:spacing w:after="0"/>
        <w:jc w:val="both"/>
        <w:rPr>
          <w:rFonts w:ascii="Verdana" w:eastAsia="Times New Roman" w:hAnsi="Verdana"/>
          <w:sz w:val="20"/>
          <w:szCs w:val="20"/>
        </w:rPr>
      </w:pPr>
      <w:r>
        <w:rPr>
          <w:rFonts w:ascii="Verdana" w:eastAsia="Times New Roman" w:hAnsi="Verdana"/>
          <w:sz w:val="20"/>
          <w:szCs w:val="20"/>
        </w:rPr>
        <w:t xml:space="preserve">Le contrat ne doit pas être finalisé. Le dossier </w:t>
      </w:r>
      <w:r w:rsidR="00A8659C">
        <w:rPr>
          <w:rFonts w:ascii="Verdana" w:eastAsia="Times New Roman" w:hAnsi="Verdana"/>
          <w:sz w:val="20"/>
          <w:szCs w:val="20"/>
        </w:rPr>
        <w:t xml:space="preserve">comprenant le devis, la DES et le questionnaire médical </w:t>
      </w:r>
      <w:r>
        <w:rPr>
          <w:rFonts w:ascii="Verdana" w:eastAsia="Times New Roman" w:hAnsi="Verdana"/>
          <w:sz w:val="20"/>
          <w:szCs w:val="20"/>
        </w:rPr>
        <w:t>doit être transmis à BPCEAPS via l’enveloppe rouge, pour que celui-ci soit étudié par le Médecin-Conseil</w:t>
      </w:r>
      <w:r w:rsidR="00B64C04">
        <w:rPr>
          <w:rFonts w:ascii="Verdana" w:eastAsia="Times New Roman" w:hAnsi="Verdana"/>
          <w:sz w:val="20"/>
          <w:szCs w:val="20"/>
        </w:rPr>
        <w:t>.</w:t>
      </w:r>
    </w:p>
    <w:p w:rsidR="00A8659C" w:rsidRDefault="00A8659C" w:rsidP="007E255C">
      <w:pPr>
        <w:spacing w:after="0"/>
        <w:jc w:val="both"/>
        <w:rPr>
          <w:rFonts w:ascii="Verdana" w:eastAsia="Times New Roman" w:hAnsi="Verdana"/>
          <w:sz w:val="20"/>
          <w:szCs w:val="20"/>
        </w:rPr>
      </w:pPr>
    </w:p>
    <w:p w:rsidR="00B64C04" w:rsidRDefault="005273D7" w:rsidP="007E255C">
      <w:pPr>
        <w:spacing w:after="0"/>
        <w:jc w:val="both"/>
        <w:rPr>
          <w:rFonts w:ascii="Verdana" w:eastAsia="Times New Roman" w:hAnsi="Verdana"/>
          <w:sz w:val="20"/>
          <w:szCs w:val="20"/>
        </w:rPr>
      </w:pPr>
      <w:r>
        <w:rPr>
          <w:rFonts w:ascii="Verdana" w:eastAsia="Times New Roman" w:hAnsi="Verdana"/>
          <w:noProof/>
          <w:sz w:val="20"/>
          <w:szCs w:val="20"/>
          <w:lang w:eastAsia="fr-FR"/>
        </w:rPr>
        <w:drawing>
          <wp:inline distT="0" distB="0" distL="0" distR="0">
            <wp:extent cx="5753100" cy="1857375"/>
            <wp:effectExtent l="1905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753100" cy="1857375"/>
                    </a:xfrm>
                    <a:prstGeom prst="rect">
                      <a:avLst/>
                    </a:prstGeom>
                    <a:noFill/>
                    <a:ln w="9525">
                      <a:noFill/>
                      <a:miter lim="800000"/>
                      <a:headEnd/>
                      <a:tailEnd/>
                    </a:ln>
                  </pic:spPr>
                </pic:pic>
              </a:graphicData>
            </a:graphic>
          </wp:inline>
        </w:drawing>
      </w:r>
    </w:p>
    <w:p w:rsidR="00B64C04" w:rsidRDefault="00B64C04" w:rsidP="007E255C">
      <w:pPr>
        <w:spacing w:after="0"/>
        <w:jc w:val="both"/>
        <w:rPr>
          <w:rFonts w:ascii="Verdana" w:eastAsia="Times New Roman" w:hAnsi="Verdana"/>
          <w:sz w:val="20"/>
          <w:szCs w:val="20"/>
        </w:rPr>
      </w:pPr>
    </w:p>
    <w:p w:rsidR="00A8659C" w:rsidRDefault="004D31A8" w:rsidP="007E255C">
      <w:pPr>
        <w:spacing w:after="0"/>
        <w:jc w:val="both"/>
        <w:rPr>
          <w:rFonts w:ascii="Verdana" w:eastAsia="Times New Roman" w:hAnsi="Verdana"/>
          <w:sz w:val="20"/>
          <w:szCs w:val="20"/>
        </w:rPr>
      </w:pPr>
      <w:r>
        <w:rPr>
          <w:rFonts w:ascii="Verdana" w:eastAsia="Times New Roman" w:hAnsi="Verdana"/>
          <w:sz w:val="20"/>
          <w:szCs w:val="20"/>
        </w:rPr>
        <w:t>Le contrat sera finalisé après acceptation par le Médecin Conseil</w:t>
      </w:r>
      <w:r w:rsidR="00B64C04">
        <w:rPr>
          <w:rFonts w:ascii="Verdana" w:eastAsia="Times New Roman" w:hAnsi="Verdana"/>
          <w:sz w:val="20"/>
          <w:szCs w:val="20"/>
        </w:rPr>
        <w:t>.</w:t>
      </w:r>
    </w:p>
    <w:p w:rsidR="004D31A8" w:rsidRDefault="00B64C04" w:rsidP="007E255C">
      <w:pPr>
        <w:spacing w:after="0"/>
        <w:jc w:val="both"/>
        <w:rPr>
          <w:rFonts w:ascii="Verdana" w:eastAsia="Times New Roman" w:hAnsi="Verdana"/>
          <w:sz w:val="20"/>
          <w:szCs w:val="20"/>
        </w:rPr>
      </w:pPr>
      <w:r>
        <w:rPr>
          <w:rFonts w:ascii="Verdana" w:eastAsia="Times New Roman" w:hAnsi="Verdana"/>
          <w:sz w:val="20"/>
          <w:szCs w:val="20"/>
        </w:rPr>
        <w:t xml:space="preserve">Le client reçoit un </w:t>
      </w:r>
      <w:r w:rsidR="00BE5D32">
        <w:rPr>
          <w:rFonts w:ascii="Verdana" w:eastAsia="Times New Roman" w:hAnsi="Verdana"/>
          <w:sz w:val="20"/>
          <w:szCs w:val="20"/>
        </w:rPr>
        <w:t>courrier, l</w:t>
      </w:r>
      <w:r>
        <w:rPr>
          <w:rFonts w:ascii="Verdana" w:eastAsia="Times New Roman" w:hAnsi="Verdana"/>
          <w:sz w:val="20"/>
          <w:szCs w:val="20"/>
        </w:rPr>
        <w:t>ui confirmant l’accord et l’invitant à se rendre en agence pour finaliser le contrat. Ce document est également transmis par mail à BPCEAPS</w:t>
      </w:r>
      <w:r w:rsidR="00A8659C">
        <w:rPr>
          <w:rFonts w:ascii="Verdana" w:eastAsia="Times New Roman" w:hAnsi="Verdana"/>
          <w:sz w:val="20"/>
          <w:szCs w:val="20"/>
        </w:rPr>
        <w:t>.</w:t>
      </w:r>
    </w:p>
    <w:p w:rsidR="00A8659C" w:rsidRDefault="00A8659C" w:rsidP="007E255C">
      <w:pPr>
        <w:spacing w:after="0"/>
        <w:jc w:val="both"/>
        <w:rPr>
          <w:rFonts w:ascii="Verdana" w:eastAsia="Times New Roman" w:hAnsi="Verdana"/>
          <w:sz w:val="20"/>
          <w:szCs w:val="20"/>
        </w:rPr>
      </w:pPr>
    </w:p>
    <w:p w:rsidR="0064403F" w:rsidRDefault="0064403F" w:rsidP="0064403F">
      <w:pPr>
        <w:pStyle w:val="Default"/>
        <w:jc w:val="both"/>
        <w:rPr>
          <w:b/>
          <w:bCs/>
          <w:sz w:val="20"/>
          <w:szCs w:val="20"/>
        </w:rPr>
      </w:pPr>
      <w:r w:rsidRPr="000341CD">
        <w:rPr>
          <w:rFonts w:ascii="Verdana" w:eastAsia="Times New Roman" w:hAnsi="Verdana"/>
          <w:b/>
          <w:color w:val="auto"/>
          <w:sz w:val="20"/>
          <w:szCs w:val="20"/>
          <w:lang w:eastAsia="fr-FR"/>
        </w:rPr>
        <w:t xml:space="preserve">La sélection médicale peut-elle conduire à un refus </w:t>
      </w:r>
      <w:r>
        <w:rPr>
          <w:rFonts w:ascii="Verdana" w:eastAsia="Times New Roman" w:hAnsi="Verdana"/>
          <w:b/>
          <w:color w:val="auto"/>
          <w:sz w:val="20"/>
          <w:szCs w:val="20"/>
          <w:lang w:eastAsia="fr-FR"/>
        </w:rPr>
        <w:t>de souscription</w:t>
      </w:r>
      <w:r w:rsidRPr="000341CD">
        <w:rPr>
          <w:rFonts w:ascii="Verdana" w:eastAsia="Times New Roman" w:hAnsi="Verdana"/>
          <w:b/>
          <w:color w:val="auto"/>
          <w:sz w:val="20"/>
          <w:szCs w:val="20"/>
          <w:lang w:eastAsia="fr-FR"/>
        </w:rPr>
        <w:t xml:space="preserve"> du contrat</w:t>
      </w:r>
      <w:r>
        <w:rPr>
          <w:b/>
          <w:bCs/>
          <w:sz w:val="20"/>
          <w:szCs w:val="20"/>
        </w:rPr>
        <w:t xml:space="preserve"> ? </w:t>
      </w:r>
    </w:p>
    <w:p w:rsidR="0064403F" w:rsidRDefault="0064403F" w:rsidP="0064403F">
      <w:pPr>
        <w:pStyle w:val="Default"/>
        <w:jc w:val="both"/>
        <w:rPr>
          <w:sz w:val="20"/>
          <w:szCs w:val="20"/>
        </w:rPr>
      </w:pPr>
    </w:p>
    <w:p w:rsidR="004476D7" w:rsidRPr="004476D7" w:rsidRDefault="0064403F" w:rsidP="004476D7">
      <w:pPr>
        <w:pStyle w:val="Paragraphedeliste"/>
        <w:spacing w:line="240" w:lineRule="auto"/>
        <w:ind w:left="0"/>
        <w:jc w:val="both"/>
        <w:rPr>
          <w:rFonts w:ascii="Verdana" w:eastAsia="Times New Roman" w:hAnsi="Verdana"/>
          <w:sz w:val="20"/>
          <w:szCs w:val="20"/>
        </w:rPr>
      </w:pPr>
      <w:r>
        <w:rPr>
          <w:rFonts w:ascii="Verdana" w:eastAsia="Times New Roman" w:hAnsi="Verdana"/>
          <w:sz w:val="20"/>
          <w:szCs w:val="20"/>
        </w:rPr>
        <w:t>Oui, un dossier avec un questionnaire médical positif, est étudié par le Médecin Conseil.</w:t>
      </w:r>
      <w:r w:rsidR="00A8659C">
        <w:rPr>
          <w:rFonts w:ascii="Verdana" w:eastAsia="Times New Roman" w:hAnsi="Verdana"/>
          <w:sz w:val="20"/>
          <w:szCs w:val="20"/>
        </w:rPr>
        <w:t xml:space="preserve"> </w:t>
      </w:r>
      <w:r>
        <w:rPr>
          <w:rFonts w:ascii="Verdana" w:eastAsia="Times New Roman" w:hAnsi="Verdana"/>
          <w:sz w:val="20"/>
          <w:szCs w:val="20"/>
        </w:rPr>
        <w:t>Celui-ci peut</w:t>
      </w:r>
      <w:r w:rsidDel="008652AE">
        <w:rPr>
          <w:rFonts w:ascii="Verdana" w:eastAsia="Times New Roman" w:hAnsi="Verdana"/>
          <w:sz w:val="20"/>
          <w:szCs w:val="20"/>
        </w:rPr>
        <w:t xml:space="preserve"> </w:t>
      </w:r>
      <w:r>
        <w:rPr>
          <w:rFonts w:ascii="Verdana" w:eastAsia="Times New Roman" w:hAnsi="Verdana"/>
          <w:sz w:val="20"/>
          <w:szCs w:val="20"/>
        </w:rPr>
        <w:t>refuser la souscription d’un contrat</w:t>
      </w:r>
      <w:r w:rsidR="002D065A">
        <w:rPr>
          <w:rFonts w:ascii="Verdana" w:eastAsia="Times New Roman" w:hAnsi="Verdana"/>
          <w:sz w:val="20"/>
          <w:szCs w:val="20"/>
        </w:rPr>
        <w:t>.</w:t>
      </w:r>
      <w:r w:rsidR="00A8659C">
        <w:rPr>
          <w:rFonts w:ascii="Verdana" w:eastAsia="Times New Roman" w:hAnsi="Verdana"/>
          <w:sz w:val="20"/>
          <w:szCs w:val="20"/>
        </w:rPr>
        <w:t xml:space="preserve"> </w:t>
      </w:r>
      <w:r w:rsidR="004476D7" w:rsidRPr="004476D7">
        <w:rPr>
          <w:rFonts w:ascii="Verdana" w:eastAsia="Times New Roman" w:hAnsi="Verdana"/>
          <w:sz w:val="20"/>
          <w:szCs w:val="20"/>
        </w:rPr>
        <w:t xml:space="preserve">Le client est  informé de ce refus par courrier. </w:t>
      </w:r>
      <w:r w:rsidR="00A8659C">
        <w:rPr>
          <w:rFonts w:ascii="Verdana" w:eastAsia="Times New Roman" w:hAnsi="Verdana"/>
          <w:sz w:val="20"/>
          <w:szCs w:val="20"/>
        </w:rPr>
        <w:t>C</w:t>
      </w:r>
      <w:r w:rsidR="004476D7" w:rsidRPr="004476D7">
        <w:rPr>
          <w:rFonts w:ascii="Verdana" w:eastAsia="Times New Roman" w:hAnsi="Verdana"/>
          <w:sz w:val="20"/>
          <w:szCs w:val="20"/>
        </w:rPr>
        <w:t>e document est également transmis à BPCEAPS par mail.</w:t>
      </w:r>
    </w:p>
    <w:p w:rsidR="00A8659C" w:rsidRDefault="00A8659C" w:rsidP="0064403F">
      <w:pPr>
        <w:pStyle w:val="Paragraphedeliste"/>
        <w:ind w:left="0"/>
        <w:jc w:val="both"/>
        <w:rPr>
          <w:rFonts w:ascii="Verdana" w:eastAsia="Times New Roman" w:hAnsi="Verdana"/>
          <w:sz w:val="20"/>
          <w:szCs w:val="20"/>
        </w:rPr>
      </w:pPr>
    </w:p>
    <w:p w:rsidR="005049F2" w:rsidRDefault="005049F2" w:rsidP="00A8659C">
      <w:pPr>
        <w:pStyle w:val="Paragraphedeliste"/>
        <w:ind w:left="0"/>
        <w:jc w:val="both"/>
        <w:sectPr w:rsidR="005049F2" w:rsidSect="00ED0401">
          <w:footerReference w:type="default" r:id="rId11"/>
          <w:pgSz w:w="11906" w:h="16838"/>
          <w:pgMar w:top="1417" w:right="1417" w:bottom="1417" w:left="1417" w:header="708" w:footer="708" w:gutter="0"/>
          <w:cols w:space="708"/>
          <w:rtlGutter/>
          <w:docGrid w:linePitch="360"/>
        </w:sectPr>
      </w:pPr>
    </w:p>
    <w:p w:rsidR="001F089B" w:rsidRPr="00A93C2B" w:rsidRDefault="001F089B" w:rsidP="00A93C2B">
      <w:pPr>
        <w:pStyle w:val="Titre1"/>
        <w:numPr>
          <w:ilvl w:val="0"/>
          <w:numId w:val="0"/>
        </w:numPr>
        <w:pBdr>
          <w:bottom w:val="none" w:sz="0" w:space="0" w:color="auto"/>
        </w:pBdr>
        <w:jc w:val="both"/>
        <w:rPr>
          <w:rFonts w:ascii="Verdana" w:hAnsi="Verdana" w:cs="Times New Roman"/>
          <w:bCs w:val="0"/>
          <w:kern w:val="0"/>
          <w:sz w:val="24"/>
          <w:szCs w:val="24"/>
        </w:rPr>
      </w:pPr>
      <w:bookmarkStart w:id="18" w:name="_Toc329764526"/>
      <w:r w:rsidRPr="00A93C2B">
        <w:rPr>
          <w:rFonts w:ascii="Verdana" w:hAnsi="Verdana" w:cs="Times New Roman"/>
          <w:bCs w:val="0"/>
          <w:kern w:val="0"/>
          <w:sz w:val="24"/>
          <w:szCs w:val="24"/>
        </w:rPr>
        <w:lastRenderedPageBreak/>
        <w:t>II. INDEMNISATION</w:t>
      </w:r>
      <w:bookmarkEnd w:id="18"/>
    </w:p>
    <w:p w:rsidR="00A93C2B" w:rsidRDefault="00A93C2B" w:rsidP="00A93C2B">
      <w:pPr>
        <w:spacing w:after="0"/>
        <w:rPr>
          <w:lang w:eastAsia="fr-FR"/>
        </w:rPr>
      </w:pPr>
    </w:p>
    <w:p w:rsidR="004D31A8" w:rsidRDefault="006E217A" w:rsidP="00A93C2B">
      <w:pPr>
        <w:spacing w:after="0"/>
        <w:rPr>
          <w:rFonts w:ascii="Verdana" w:hAnsi="Verdana"/>
          <w:b/>
          <w:sz w:val="20"/>
          <w:szCs w:val="20"/>
          <w:lang w:eastAsia="fr-FR"/>
        </w:rPr>
      </w:pPr>
      <w:r w:rsidRPr="006E217A">
        <w:rPr>
          <w:rFonts w:ascii="Verdana" w:hAnsi="Verdana"/>
          <w:b/>
          <w:sz w:val="20"/>
          <w:szCs w:val="20"/>
          <w:lang w:eastAsia="fr-FR"/>
        </w:rPr>
        <w:t>Y a-t-il un délai de carence sur le contrat PAP ?</w:t>
      </w:r>
    </w:p>
    <w:p w:rsidR="000B135F" w:rsidRPr="004D31A8" w:rsidRDefault="000B135F" w:rsidP="00A93C2B">
      <w:pPr>
        <w:spacing w:after="0"/>
        <w:rPr>
          <w:rFonts w:ascii="Verdana" w:hAnsi="Verdana"/>
          <w:b/>
          <w:sz w:val="20"/>
          <w:szCs w:val="20"/>
          <w:lang w:eastAsia="fr-FR"/>
        </w:rPr>
      </w:pPr>
    </w:p>
    <w:p w:rsidR="00FC7A3E" w:rsidRDefault="00A8659C">
      <w:pPr>
        <w:autoSpaceDE w:val="0"/>
        <w:autoSpaceDN w:val="0"/>
        <w:adjustRightInd w:val="0"/>
        <w:spacing w:after="0" w:line="240" w:lineRule="auto"/>
        <w:rPr>
          <w:rFonts w:ascii="Verdana" w:hAnsi="Verdana"/>
          <w:sz w:val="20"/>
          <w:szCs w:val="20"/>
          <w:lang w:eastAsia="fr-FR"/>
        </w:rPr>
      </w:pPr>
      <w:r>
        <w:rPr>
          <w:rFonts w:ascii="Verdana" w:hAnsi="Verdana" w:cs="Arial"/>
          <w:bCs/>
          <w:sz w:val="20"/>
          <w:szCs w:val="20"/>
          <w:lang w:eastAsia="fr-FR"/>
        </w:rPr>
        <w:t>Oui, e</w:t>
      </w:r>
      <w:r w:rsidR="006E217A" w:rsidRPr="006E217A">
        <w:rPr>
          <w:rFonts w:ascii="Verdana" w:hAnsi="Verdana" w:cs="Arial"/>
          <w:bCs/>
          <w:sz w:val="20"/>
          <w:szCs w:val="20"/>
          <w:lang w:eastAsia="fr-FR"/>
        </w:rPr>
        <w:t>n cas de maladie</w:t>
      </w:r>
      <w:r w:rsidR="006E217A" w:rsidRPr="006E217A">
        <w:rPr>
          <w:rFonts w:ascii="Verdana" w:hAnsi="Verdana" w:cs="Arial"/>
          <w:b/>
          <w:bCs/>
          <w:sz w:val="20"/>
          <w:szCs w:val="20"/>
          <w:lang w:eastAsia="fr-FR"/>
        </w:rPr>
        <w:t xml:space="preserve"> : </w:t>
      </w:r>
      <w:r w:rsidR="006E217A" w:rsidRPr="006E217A">
        <w:rPr>
          <w:rFonts w:ascii="Verdana" w:hAnsi="Verdana" w:cs="Arial"/>
          <w:sz w:val="20"/>
          <w:szCs w:val="20"/>
          <w:lang w:eastAsia="fr-FR"/>
        </w:rPr>
        <w:t xml:space="preserve">pour la mise en jeu de la garantie, il est fait application </w:t>
      </w:r>
      <w:r w:rsidR="004D31A8">
        <w:rPr>
          <w:rFonts w:ascii="Verdana" w:hAnsi="Verdana" w:cs="Arial"/>
          <w:sz w:val="20"/>
          <w:szCs w:val="20"/>
          <w:lang w:eastAsia="fr-FR"/>
        </w:rPr>
        <w:t xml:space="preserve">d’un </w:t>
      </w:r>
      <w:r w:rsidR="004D31A8">
        <w:rPr>
          <w:rFonts w:ascii="Verdana" w:hAnsi="Verdana" w:cs="Arial"/>
          <w:bCs/>
          <w:sz w:val="20"/>
          <w:szCs w:val="20"/>
          <w:lang w:eastAsia="fr-FR"/>
        </w:rPr>
        <w:t>délai de carence de</w:t>
      </w:r>
      <w:r w:rsidR="006E217A" w:rsidRPr="006E217A">
        <w:rPr>
          <w:rFonts w:ascii="Verdana" w:hAnsi="Verdana" w:cs="Arial"/>
          <w:bCs/>
          <w:sz w:val="20"/>
          <w:szCs w:val="20"/>
          <w:lang w:eastAsia="fr-FR"/>
        </w:rPr>
        <w:t xml:space="preserve"> 90 jours </w:t>
      </w:r>
      <w:r w:rsidR="006E217A" w:rsidRPr="006E217A">
        <w:rPr>
          <w:rFonts w:ascii="Verdana" w:hAnsi="Verdana" w:cs="Arial"/>
          <w:sz w:val="20"/>
          <w:szCs w:val="20"/>
          <w:lang w:eastAsia="fr-FR"/>
        </w:rPr>
        <w:t>décomptés à partir de la date d’effet du contrat</w:t>
      </w:r>
      <w:r>
        <w:rPr>
          <w:rFonts w:ascii="Verdana" w:hAnsi="Verdana" w:cs="Arial"/>
          <w:sz w:val="20"/>
          <w:szCs w:val="20"/>
          <w:lang w:eastAsia="fr-FR"/>
        </w:rPr>
        <w:t>.</w:t>
      </w:r>
    </w:p>
    <w:p w:rsidR="00FC7A3E" w:rsidRDefault="00FC7A3E">
      <w:pPr>
        <w:autoSpaceDE w:val="0"/>
        <w:autoSpaceDN w:val="0"/>
        <w:jc w:val="both"/>
        <w:rPr>
          <w:rFonts w:ascii="Verdana" w:hAnsi="Verdana" w:cs="Courier New"/>
          <w:b/>
          <w:sz w:val="20"/>
          <w:szCs w:val="20"/>
        </w:rPr>
      </w:pPr>
    </w:p>
    <w:p w:rsidR="00FC7A3E" w:rsidRDefault="00081F8C">
      <w:pPr>
        <w:autoSpaceDE w:val="0"/>
        <w:autoSpaceDN w:val="0"/>
        <w:jc w:val="both"/>
        <w:rPr>
          <w:rFonts w:ascii="Verdana" w:hAnsi="Verdana" w:cs="Courier New"/>
          <w:b/>
          <w:sz w:val="20"/>
          <w:szCs w:val="20"/>
        </w:rPr>
      </w:pPr>
      <w:r w:rsidRPr="00A93C2B">
        <w:rPr>
          <w:rFonts w:ascii="Verdana" w:hAnsi="Verdana" w:cs="Courier New"/>
          <w:b/>
          <w:sz w:val="20"/>
          <w:szCs w:val="20"/>
        </w:rPr>
        <w:t xml:space="preserve">D’une façon générale, </w:t>
      </w:r>
      <w:r w:rsidR="00F33ECF" w:rsidRPr="00A93C2B">
        <w:rPr>
          <w:rFonts w:ascii="Verdana" w:hAnsi="Verdana" w:cs="Courier New"/>
          <w:b/>
          <w:sz w:val="20"/>
          <w:szCs w:val="20"/>
        </w:rPr>
        <w:t xml:space="preserve">comment se calcule le montant de l’indemnité </w:t>
      </w:r>
      <w:r w:rsidRPr="00A93C2B">
        <w:rPr>
          <w:rFonts w:ascii="Verdana" w:hAnsi="Verdana" w:cs="Courier New"/>
          <w:b/>
          <w:sz w:val="20"/>
          <w:szCs w:val="20"/>
        </w:rPr>
        <w:t>pour la PAP2</w:t>
      </w:r>
      <w:r w:rsidR="00F33ECF" w:rsidRPr="00A93C2B">
        <w:rPr>
          <w:rFonts w:ascii="Verdana" w:hAnsi="Verdana" w:cs="Courier New"/>
          <w:b/>
          <w:sz w:val="20"/>
          <w:szCs w:val="20"/>
        </w:rPr>
        <w:t>?</w:t>
      </w:r>
    </w:p>
    <w:p w:rsidR="00FC7A3E" w:rsidRDefault="00081F8C">
      <w:pPr>
        <w:jc w:val="both"/>
        <w:rPr>
          <w:rFonts w:ascii="Verdana" w:hAnsi="Verdana"/>
          <w:sz w:val="20"/>
          <w:szCs w:val="20"/>
        </w:rPr>
      </w:pPr>
      <w:r w:rsidRPr="00A93C2B">
        <w:rPr>
          <w:rFonts w:ascii="Verdana" w:hAnsi="Verdana"/>
          <w:b/>
          <w:bCs/>
          <w:sz w:val="20"/>
          <w:szCs w:val="20"/>
          <w:u w:val="single"/>
        </w:rPr>
        <w:t>En assurance de personnes</w:t>
      </w:r>
      <w:r w:rsidRPr="00A93C2B">
        <w:rPr>
          <w:rFonts w:ascii="Verdana" w:hAnsi="Verdana"/>
          <w:sz w:val="20"/>
          <w:szCs w:val="20"/>
        </w:rPr>
        <w:t xml:space="preserve"> : L’indemnité se calcule en fonction de l’option et prorata </w:t>
      </w:r>
      <w:proofErr w:type="spellStart"/>
      <w:r w:rsidRPr="00A93C2B">
        <w:rPr>
          <w:rFonts w:ascii="Verdana" w:hAnsi="Verdana"/>
          <w:sz w:val="20"/>
          <w:szCs w:val="20"/>
        </w:rPr>
        <w:t>temporis</w:t>
      </w:r>
      <w:proofErr w:type="spellEnd"/>
      <w:r w:rsidRPr="00A93C2B">
        <w:rPr>
          <w:rFonts w:ascii="Verdana" w:hAnsi="Verdana"/>
          <w:sz w:val="20"/>
          <w:szCs w:val="20"/>
        </w:rPr>
        <w:t xml:space="preserve"> de la durée de l’arrêt d’activité après déduction de la franchise contractuelle et dans la limite de la durée choisie</w:t>
      </w:r>
      <w:r w:rsidR="00C316F5">
        <w:rPr>
          <w:rFonts w:ascii="Verdana" w:hAnsi="Verdana"/>
          <w:sz w:val="20"/>
          <w:szCs w:val="20"/>
        </w:rPr>
        <w:t>.</w:t>
      </w:r>
      <w:r w:rsidRPr="00A93C2B">
        <w:rPr>
          <w:rFonts w:ascii="Verdana" w:hAnsi="Verdana"/>
          <w:sz w:val="20"/>
          <w:szCs w:val="20"/>
        </w:rPr>
        <w:t xml:space="preserve"> </w:t>
      </w:r>
    </w:p>
    <w:p w:rsidR="00FC7A3E" w:rsidRDefault="00081F8C">
      <w:pPr>
        <w:jc w:val="both"/>
        <w:rPr>
          <w:rFonts w:ascii="Verdana" w:hAnsi="Verdana"/>
          <w:sz w:val="20"/>
          <w:szCs w:val="20"/>
        </w:rPr>
      </w:pPr>
      <w:r w:rsidRPr="00A93C2B">
        <w:rPr>
          <w:rFonts w:ascii="Verdana" w:hAnsi="Verdana"/>
          <w:b/>
          <w:bCs/>
          <w:sz w:val="20"/>
          <w:szCs w:val="20"/>
          <w:u w:val="single"/>
        </w:rPr>
        <w:t>En assurance de dommages</w:t>
      </w:r>
      <w:r w:rsidRPr="00A93C2B">
        <w:rPr>
          <w:rFonts w:ascii="Verdana" w:hAnsi="Verdana"/>
          <w:sz w:val="20"/>
          <w:szCs w:val="20"/>
        </w:rPr>
        <w:t xml:space="preserve"> : il s’agit d’un remboursement </w:t>
      </w:r>
      <w:r w:rsidRPr="00A93C2B">
        <w:rPr>
          <w:rFonts w:ascii="Verdana" w:hAnsi="Verdana"/>
          <w:b/>
          <w:bCs/>
          <w:sz w:val="20"/>
          <w:szCs w:val="20"/>
        </w:rPr>
        <w:t>des frais généraux habituellement supportés par l’entreprise</w:t>
      </w:r>
      <w:r w:rsidRPr="00A93C2B">
        <w:rPr>
          <w:rFonts w:ascii="Verdana" w:hAnsi="Verdana"/>
          <w:sz w:val="20"/>
          <w:szCs w:val="20"/>
        </w:rPr>
        <w:t xml:space="preserve"> et dans la double limite de l’option et de la durée choisies. </w:t>
      </w:r>
      <w:r w:rsidRPr="00A93C2B">
        <w:rPr>
          <w:rFonts w:ascii="Verdana" w:hAnsi="Verdana"/>
          <w:b/>
          <w:bCs/>
          <w:sz w:val="20"/>
          <w:szCs w:val="20"/>
        </w:rPr>
        <w:t>L’assuré sera remboursé uniquement sur présentation des factures</w:t>
      </w:r>
      <w:r w:rsidRPr="00A93C2B">
        <w:rPr>
          <w:rFonts w:ascii="Verdana" w:hAnsi="Verdana"/>
          <w:sz w:val="20"/>
          <w:szCs w:val="20"/>
        </w:rPr>
        <w:t>.</w:t>
      </w:r>
    </w:p>
    <w:p w:rsidR="001F089B" w:rsidRDefault="00BE5D32" w:rsidP="00A46B87">
      <w:pPr>
        <w:pStyle w:val="Titre2"/>
        <w:numPr>
          <w:ilvl w:val="0"/>
          <w:numId w:val="42"/>
        </w:numPr>
        <w:jc w:val="both"/>
        <w:rPr>
          <w:rFonts w:ascii="Verdana" w:eastAsia="Arial Unicode MS" w:hAnsi="Verdana"/>
          <w:sz w:val="20"/>
          <w:szCs w:val="20"/>
          <w:u w:val="single"/>
        </w:rPr>
      </w:pPr>
      <w:bookmarkStart w:id="19" w:name="_Toc329764527"/>
      <w:r w:rsidRPr="00A93C2B">
        <w:rPr>
          <w:rFonts w:ascii="Verdana" w:eastAsia="Arial Unicode MS" w:hAnsi="Verdana"/>
          <w:sz w:val="20"/>
          <w:szCs w:val="20"/>
          <w:u w:val="single"/>
        </w:rPr>
        <w:t>ASSURANCE DE LA PERSONNE</w:t>
      </w:r>
      <w:bookmarkEnd w:id="19"/>
    </w:p>
    <w:p w:rsidR="00FC7A3E" w:rsidRDefault="00FC7A3E">
      <w:pPr>
        <w:spacing w:after="0"/>
        <w:jc w:val="both"/>
        <w:rPr>
          <w:lang w:eastAsia="fr-FR"/>
        </w:rPr>
      </w:pPr>
    </w:p>
    <w:p w:rsidR="007E255C"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Un assuré</w:t>
      </w:r>
      <w:r w:rsidR="00BE5D25" w:rsidRPr="00A93C2B">
        <w:rPr>
          <w:rFonts w:ascii="Verdana" w:eastAsiaTheme="minorHAnsi" w:hAnsi="Verdana"/>
          <w:b/>
          <w:sz w:val="20"/>
          <w:szCs w:val="20"/>
          <w:lang w:eastAsia="fr-FR"/>
        </w:rPr>
        <w:t xml:space="preserve"> (</w:t>
      </w:r>
      <w:r w:rsidR="00194542">
        <w:rPr>
          <w:rFonts w:ascii="Verdana" w:eastAsiaTheme="minorHAnsi" w:hAnsi="Verdana"/>
          <w:b/>
          <w:sz w:val="20"/>
          <w:szCs w:val="20"/>
          <w:lang w:eastAsia="fr-FR"/>
        </w:rPr>
        <w:t>ex</w:t>
      </w:r>
      <w:r w:rsidR="00C316F5">
        <w:rPr>
          <w:rFonts w:ascii="Verdana" w:eastAsiaTheme="minorHAnsi" w:hAnsi="Verdana"/>
          <w:b/>
          <w:sz w:val="20"/>
          <w:szCs w:val="20"/>
          <w:lang w:eastAsia="fr-FR"/>
        </w:rPr>
        <w:t> :</w:t>
      </w:r>
      <w:r w:rsidR="00194542">
        <w:rPr>
          <w:rFonts w:ascii="Verdana" w:eastAsiaTheme="minorHAnsi" w:hAnsi="Verdana"/>
          <w:b/>
          <w:sz w:val="20"/>
          <w:szCs w:val="20"/>
          <w:lang w:eastAsia="fr-FR"/>
        </w:rPr>
        <w:t xml:space="preserve"> </w:t>
      </w:r>
      <w:r w:rsidR="00BE5D25" w:rsidRPr="00A93C2B">
        <w:rPr>
          <w:rFonts w:ascii="Verdana" w:eastAsiaTheme="minorHAnsi" w:hAnsi="Verdana"/>
          <w:b/>
          <w:sz w:val="20"/>
          <w:szCs w:val="20"/>
          <w:lang w:eastAsia="fr-FR"/>
        </w:rPr>
        <w:t xml:space="preserve">souscripteur bénéficiaire et personne clé) </w:t>
      </w:r>
      <w:r w:rsidRPr="00A93C2B">
        <w:rPr>
          <w:rFonts w:ascii="Verdana" w:eastAsiaTheme="minorHAnsi" w:hAnsi="Verdana"/>
          <w:b/>
          <w:sz w:val="20"/>
          <w:szCs w:val="20"/>
          <w:lang w:eastAsia="fr-FR"/>
        </w:rPr>
        <w:t>a souscrit une option</w:t>
      </w:r>
      <w:r w:rsidR="00E317BD">
        <w:rPr>
          <w:rFonts w:ascii="Verdana" w:eastAsiaTheme="minorHAnsi" w:hAnsi="Verdana"/>
          <w:b/>
          <w:sz w:val="20"/>
          <w:szCs w:val="20"/>
          <w:lang w:eastAsia="fr-FR"/>
        </w:rPr>
        <w:t xml:space="preserve"> 1</w:t>
      </w:r>
      <w:r w:rsidRPr="00A93C2B">
        <w:rPr>
          <w:rFonts w:ascii="Verdana" w:eastAsiaTheme="minorHAnsi" w:hAnsi="Verdana"/>
          <w:b/>
          <w:sz w:val="20"/>
          <w:szCs w:val="20"/>
          <w:lang w:eastAsia="fr-FR"/>
        </w:rPr>
        <w:t xml:space="preserve"> avec une durée de versement d’indemnité forfaitaire de 12 mois. Une maladie entraîne une incapacité temporaire totale et l’arrêt total provisoire de l’activité professionnelle. L’indemnité est versée pendant 3 mois, l’assuré étant parfaitement rétabli. Quatre mois après, une rechute entraîne les mêmes effets</w:t>
      </w:r>
      <w:r w:rsidR="00E317BD">
        <w:rPr>
          <w:rFonts w:ascii="Verdana" w:eastAsiaTheme="minorHAnsi" w:hAnsi="Verdana"/>
          <w:b/>
          <w:sz w:val="20"/>
          <w:szCs w:val="20"/>
          <w:lang w:eastAsia="fr-FR"/>
        </w:rPr>
        <w:t xml:space="preserve"> (la durée d’arrêt est portée à 12 mois)</w:t>
      </w:r>
      <w:r w:rsidRPr="00A93C2B">
        <w:rPr>
          <w:rFonts w:ascii="Verdana" w:eastAsiaTheme="minorHAnsi" w:hAnsi="Verdana"/>
          <w:b/>
          <w:sz w:val="20"/>
          <w:szCs w:val="20"/>
          <w:lang w:eastAsia="fr-FR"/>
        </w:rPr>
        <w:t>. Comment s’effectue alors l’indemnisation ?</w:t>
      </w:r>
    </w:p>
    <w:p w:rsid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E317BD" w:rsidRDefault="001E4DA0" w:rsidP="00A46B87">
      <w:pPr>
        <w:pStyle w:val="Paragraphedeliste"/>
        <w:spacing w:after="0" w:line="240" w:lineRule="auto"/>
        <w:ind w:left="0"/>
        <w:jc w:val="both"/>
        <w:rPr>
          <w:rFonts w:ascii="Verdana" w:eastAsiaTheme="minorHAnsi" w:hAnsi="Verdana"/>
          <w:sz w:val="20"/>
          <w:szCs w:val="20"/>
          <w:lang w:eastAsia="fr-FR"/>
        </w:rPr>
      </w:pPr>
      <w:r>
        <w:rPr>
          <w:rFonts w:ascii="Verdana" w:eastAsiaTheme="minorHAnsi" w:hAnsi="Verdana"/>
          <w:sz w:val="20"/>
          <w:szCs w:val="20"/>
          <w:lang w:eastAsia="fr-FR"/>
        </w:rPr>
        <w:t>Pour</w:t>
      </w:r>
      <w:r w:rsidR="00194542">
        <w:rPr>
          <w:rFonts w:ascii="Verdana" w:eastAsiaTheme="minorHAnsi" w:hAnsi="Verdana"/>
          <w:sz w:val="20"/>
          <w:szCs w:val="20"/>
          <w:lang w:eastAsia="fr-FR"/>
        </w:rPr>
        <w:t xml:space="preserve"> la 1</w:t>
      </w:r>
      <w:r w:rsidR="006E217A" w:rsidRPr="006E217A">
        <w:rPr>
          <w:rFonts w:ascii="Verdana" w:eastAsiaTheme="minorHAnsi" w:hAnsi="Verdana"/>
          <w:sz w:val="20"/>
          <w:szCs w:val="20"/>
          <w:vertAlign w:val="superscript"/>
          <w:lang w:eastAsia="fr-FR"/>
        </w:rPr>
        <w:t>ère</w:t>
      </w:r>
      <w:r w:rsidR="00194542">
        <w:rPr>
          <w:rFonts w:ascii="Verdana" w:eastAsiaTheme="minorHAnsi" w:hAnsi="Verdana"/>
          <w:sz w:val="20"/>
          <w:szCs w:val="20"/>
          <w:lang w:eastAsia="fr-FR"/>
        </w:rPr>
        <w:t xml:space="preserve"> période, l’assuré bénéficiera d’une </w:t>
      </w:r>
      <w:r>
        <w:rPr>
          <w:rFonts w:ascii="Verdana" w:eastAsiaTheme="minorHAnsi" w:hAnsi="Verdana"/>
          <w:sz w:val="20"/>
          <w:szCs w:val="20"/>
          <w:lang w:eastAsia="fr-FR"/>
        </w:rPr>
        <w:t xml:space="preserve">indemnisation pendant 3 mois. </w:t>
      </w:r>
      <w:r w:rsidR="00E317BD">
        <w:rPr>
          <w:rFonts w:ascii="Verdana" w:eastAsiaTheme="minorHAnsi" w:hAnsi="Verdana"/>
          <w:sz w:val="20"/>
          <w:szCs w:val="20"/>
          <w:lang w:eastAsia="fr-FR"/>
        </w:rPr>
        <w:t>L’</w:t>
      </w:r>
      <w:r w:rsidR="00E317BD" w:rsidRPr="00144E28">
        <w:rPr>
          <w:rFonts w:ascii="Verdana" w:hAnsi="Verdana"/>
          <w:bCs/>
          <w:sz w:val="20"/>
          <w:szCs w:val="20"/>
        </w:rPr>
        <w:t xml:space="preserve">indemnité </w:t>
      </w:r>
      <w:r w:rsidR="00E317BD">
        <w:rPr>
          <w:rFonts w:ascii="Verdana" w:hAnsi="Verdana"/>
          <w:bCs/>
          <w:sz w:val="20"/>
          <w:szCs w:val="20"/>
        </w:rPr>
        <w:t>pour la 1</w:t>
      </w:r>
      <w:r w:rsidR="00E317BD" w:rsidRPr="00E317BD">
        <w:rPr>
          <w:rFonts w:ascii="Verdana" w:hAnsi="Verdana"/>
          <w:bCs/>
          <w:sz w:val="20"/>
          <w:szCs w:val="20"/>
          <w:vertAlign w:val="superscript"/>
        </w:rPr>
        <w:t>ère</w:t>
      </w:r>
      <w:r w:rsidR="00E317BD">
        <w:rPr>
          <w:rFonts w:ascii="Verdana" w:hAnsi="Verdana"/>
          <w:bCs/>
          <w:sz w:val="20"/>
          <w:szCs w:val="20"/>
        </w:rPr>
        <w:t xml:space="preserve"> période  </w:t>
      </w:r>
      <w:r w:rsidR="00E317BD" w:rsidRPr="00144E28">
        <w:rPr>
          <w:rFonts w:ascii="Verdana" w:hAnsi="Verdana"/>
          <w:bCs/>
          <w:sz w:val="20"/>
          <w:szCs w:val="20"/>
        </w:rPr>
        <w:t>est calculée comme suit</w:t>
      </w:r>
      <w:r w:rsidR="00E317BD">
        <w:rPr>
          <w:rFonts w:ascii="Verdana" w:hAnsi="Verdana"/>
          <w:bCs/>
          <w:sz w:val="20"/>
          <w:szCs w:val="20"/>
        </w:rPr>
        <w:t> </w:t>
      </w:r>
      <w:r w:rsidR="00E317BD">
        <w:rPr>
          <w:rFonts w:ascii="Verdana" w:eastAsiaTheme="minorHAnsi" w:hAnsi="Verdana"/>
          <w:sz w:val="20"/>
          <w:szCs w:val="20"/>
          <w:lang w:eastAsia="fr-FR"/>
        </w:rPr>
        <w:t>:</w:t>
      </w:r>
    </w:p>
    <w:p w:rsidR="00E317BD" w:rsidRDefault="00E317BD" w:rsidP="00E317BD">
      <w:pPr>
        <w:spacing w:after="0"/>
        <w:ind w:left="1416"/>
        <w:jc w:val="both"/>
        <w:rPr>
          <w:rFonts w:ascii="Verdana" w:hAnsi="Verdana"/>
          <w:sz w:val="20"/>
          <w:szCs w:val="20"/>
        </w:rPr>
      </w:pPr>
      <w:r w:rsidRPr="00144E28">
        <w:rPr>
          <w:rFonts w:ascii="Verdana" w:hAnsi="Verdana"/>
          <w:sz w:val="20"/>
          <w:szCs w:val="20"/>
        </w:rPr>
        <w:t xml:space="preserve">● Arrêt </w:t>
      </w:r>
      <w:r>
        <w:rPr>
          <w:rFonts w:ascii="Verdana" w:hAnsi="Verdana"/>
          <w:sz w:val="20"/>
          <w:szCs w:val="20"/>
        </w:rPr>
        <w:t>de 3 mois soit 91 jours</w:t>
      </w:r>
      <w:r w:rsidRPr="00144E28">
        <w:rPr>
          <w:rFonts w:ascii="Verdana" w:hAnsi="Verdana"/>
          <w:sz w:val="20"/>
          <w:szCs w:val="20"/>
        </w:rPr>
        <w:t>,</w:t>
      </w:r>
    </w:p>
    <w:p w:rsidR="00E317BD" w:rsidRDefault="00E317BD" w:rsidP="00E317BD">
      <w:pPr>
        <w:spacing w:after="0"/>
        <w:ind w:left="1416"/>
        <w:jc w:val="both"/>
        <w:rPr>
          <w:rFonts w:ascii="Verdana" w:hAnsi="Verdana"/>
          <w:sz w:val="20"/>
          <w:szCs w:val="20"/>
        </w:rPr>
      </w:pPr>
      <w:r>
        <w:rPr>
          <w:rFonts w:ascii="Verdana" w:hAnsi="Verdana"/>
          <w:sz w:val="20"/>
          <w:szCs w:val="20"/>
        </w:rPr>
        <w:t xml:space="preserve">● </w:t>
      </w:r>
      <w:r w:rsidRPr="00144E28">
        <w:rPr>
          <w:rFonts w:ascii="Verdana" w:hAnsi="Verdana"/>
          <w:sz w:val="20"/>
          <w:szCs w:val="20"/>
        </w:rPr>
        <w:t xml:space="preserve">Franchise </w:t>
      </w:r>
      <w:r>
        <w:rPr>
          <w:rFonts w:ascii="Verdana" w:hAnsi="Verdana"/>
          <w:sz w:val="20"/>
          <w:szCs w:val="20"/>
        </w:rPr>
        <w:t>maladie : 20</w:t>
      </w:r>
      <w:r w:rsidRPr="00144E28">
        <w:rPr>
          <w:rFonts w:ascii="Verdana" w:hAnsi="Verdana"/>
          <w:sz w:val="20"/>
          <w:szCs w:val="20"/>
        </w:rPr>
        <w:t xml:space="preserve"> jours,</w:t>
      </w:r>
    </w:p>
    <w:p w:rsidR="00E317BD" w:rsidRDefault="00E317BD" w:rsidP="00E317BD">
      <w:pPr>
        <w:spacing w:after="0"/>
        <w:ind w:left="1416"/>
        <w:jc w:val="both"/>
        <w:rPr>
          <w:rFonts w:ascii="Verdana" w:hAnsi="Verdana"/>
          <w:sz w:val="20"/>
          <w:szCs w:val="20"/>
        </w:rPr>
      </w:pPr>
      <w:r>
        <w:rPr>
          <w:rFonts w:ascii="Verdana" w:hAnsi="Verdana"/>
          <w:sz w:val="20"/>
          <w:szCs w:val="20"/>
        </w:rPr>
        <w:t>● Période d’indemnisation : 91-20=71 jours</w:t>
      </w:r>
    </w:p>
    <w:p w:rsidR="00E317BD" w:rsidRPr="00E317BD" w:rsidRDefault="00E317BD" w:rsidP="00E317BD">
      <w:pPr>
        <w:spacing w:after="0"/>
        <w:ind w:left="708" w:firstLine="708"/>
        <w:rPr>
          <w:rFonts w:ascii="Verdana" w:hAnsi="Verdana"/>
          <w:b/>
          <w:sz w:val="20"/>
          <w:szCs w:val="20"/>
        </w:rPr>
      </w:pPr>
      <w:r>
        <w:rPr>
          <w:rFonts w:ascii="Verdana" w:hAnsi="Verdana"/>
          <w:sz w:val="20"/>
          <w:szCs w:val="20"/>
        </w:rPr>
        <w:t xml:space="preserve">● Montant de l’indemnisation = (1525/30)*71 = </w:t>
      </w:r>
      <w:r w:rsidRPr="00E317BD">
        <w:rPr>
          <w:rFonts w:ascii="Verdana" w:hAnsi="Verdana"/>
          <w:b/>
          <w:sz w:val="20"/>
          <w:szCs w:val="20"/>
        </w:rPr>
        <w:t>3609.16€</w:t>
      </w:r>
    </w:p>
    <w:p w:rsidR="00E317BD" w:rsidRDefault="00E317BD" w:rsidP="00E317BD">
      <w:pPr>
        <w:spacing w:after="0"/>
        <w:ind w:left="1416"/>
        <w:jc w:val="both"/>
        <w:rPr>
          <w:rFonts w:ascii="Verdana" w:hAnsi="Verdana"/>
          <w:sz w:val="20"/>
          <w:szCs w:val="20"/>
        </w:rPr>
      </w:pPr>
    </w:p>
    <w:p w:rsidR="00E317BD" w:rsidRDefault="00257AEF" w:rsidP="00E317BD">
      <w:pPr>
        <w:spacing w:after="0"/>
        <w:jc w:val="both"/>
        <w:rPr>
          <w:rFonts w:ascii="Verdana" w:hAnsi="Verdana"/>
          <w:sz w:val="20"/>
          <w:szCs w:val="20"/>
        </w:rPr>
      </w:pPr>
      <w:r>
        <w:rPr>
          <w:rFonts w:ascii="Verdana" w:hAnsi="Verdana"/>
          <w:sz w:val="20"/>
          <w:szCs w:val="20"/>
        </w:rPr>
        <w:t>A la s</w:t>
      </w:r>
      <w:r w:rsidR="00E317BD" w:rsidRPr="00B97E7D">
        <w:rPr>
          <w:rFonts w:ascii="Verdana" w:hAnsi="Verdana"/>
          <w:sz w:val="20"/>
          <w:szCs w:val="20"/>
        </w:rPr>
        <w:t xml:space="preserve">uite </w:t>
      </w:r>
      <w:r>
        <w:rPr>
          <w:rFonts w:ascii="Verdana" w:hAnsi="Verdana"/>
          <w:sz w:val="20"/>
          <w:szCs w:val="20"/>
        </w:rPr>
        <w:t>de</w:t>
      </w:r>
      <w:r w:rsidR="00E317BD" w:rsidRPr="00B97E7D">
        <w:rPr>
          <w:rFonts w:ascii="Verdana" w:hAnsi="Verdana"/>
          <w:sz w:val="20"/>
          <w:szCs w:val="20"/>
        </w:rPr>
        <w:t xml:space="preserve"> la rechute, le sinistre sera ré-ouvert, l’assuré</w:t>
      </w:r>
      <w:r w:rsidR="00E317BD">
        <w:rPr>
          <w:rFonts w:ascii="Verdana" w:hAnsi="Verdana"/>
          <w:sz w:val="20"/>
          <w:szCs w:val="20"/>
        </w:rPr>
        <w:t xml:space="preserve"> sera indemnisé de la façon suivante :</w:t>
      </w:r>
    </w:p>
    <w:p w:rsidR="00E317BD" w:rsidRDefault="00E317BD" w:rsidP="00E317BD">
      <w:pPr>
        <w:spacing w:after="0"/>
        <w:jc w:val="both"/>
        <w:rPr>
          <w:rFonts w:ascii="Verdana" w:hAnsi="Verdana"/>
          <w:sz w:val="20"/>
          <w:szCs w:val="20"/>
        </w:rPr>
      </w:pPr>
      <w:r>
        <w:rPr>
          <w:rFonts w:ascii="Verdana" w:hAnsi="Verdana"/>
          <w:sz w:val="20"/>
          <w:szCs w:val="20"/>
        </w:rPr>
        <w:t>L’indemnité maximale pour 12 mois est de : (1525/30)*365=18554,16€</w:t>
      </w:r>
    </w:p>
    <w:p w:rsidR="00E317BD" w:rsidRDefault="00E317BD" w:rsidP="00E317BD">
      <w:pPr>
        <w:spacing w:after="0"/>
        <w:jc w:val="both"/>
        <w:rPr>
          <w:rFonts w:ascii="Verdana" w:hAnsi="Verdana"/>
          <w:sz w:val="20"/>
          <w:szCs w:val="20"/>
        </w:rPr>
      </w:pPr>
    </w:p>
    <w:p w:rsidR="00E317BD" w:rsidRPr="00E317BD" w:rsidRDefault="00E317BD" w:rsidP="00E317BD">
      <w:pPr>
        <w:spacing w:after="0"/>
        <w:jc w:val="both"/>
        <w:rPr>
          <w:rFonts w:ascii="Verdana" w:hAnsi="Verdana"/>
          <w:b/>
          <w:sz w:val="20"/>
          <w:szCs w:val="20"/>
        </w:rPr>
      </w:pPr>
      <w:r>
        <w:rPr>
          <w:rFonts w:ascii="Verdana" w:hAnsi="Verdana"/>
          <w:sz w:val="20"/>
          <w:szCs w:val="20"/>
        </w:rPr>
        <w:t xml:space="preserve">Aussi, nous verserons à l’assuré </w:t>
      </w:r>
      <w:r w:rsidR="00257AEF">
        <w:rPr>
          <w:rFonts w:ascii="Verdana" w:hAnsi="Verdana"/>
          <w:sz w:val="20"/>
          <w:szCs w:val="20"/>
        </w:rPr>
        <w:t xml:space="preserve">à la </w:t>
      </w:r>
      <w:r>
        <w:rPr>
          <w:rFonts w:ascii="Verdana" w:hAnsi="Verdana"/>
          <w:sz w:val="20"/>
          <w:szCs w:val="20"/>
        </w:rPr>
        <w:t xml:space="preserve">suite </w:t>
      </w:r>
      <w:r w:rsidR="00257AEF">
        <w:rPr>
          <w:rFonts w:ascii="Verdana" w:hAnsi="Verdana"/>
          <w:sz w:val="20"/>
          <w:szCs w:val="20"/>
        </w:rPr>
        <w:t>de</w:t>
      </w:r>
      <w:r>
        <w:rPr>
          <w:rFonts w:ascii="Verdana" w:hAnsi="Verdana"/>
          <w:sz w:val="20"/>
          <w:szCs w:val="20"/>
        </w:rPr>
        <w:t xml:space="preserve"> sa rechute : 18554,16-3609,16=</w:t>
      </w:r>
      <w:r w:rsidRPr="00E317BD">
        <w:rPr>
          <w:rFonts w:ascii="Verdana" w:hAnsi="Verdana"/>
          <w:b/>
          <w:sz w:val="20"/>
          <w:szCs w:val="20"/>
        </w:rPr>
        <w:t>14945€</w:t>
      </w:r>
    </w:p>
    <w:p w:rsidR="00E317BD" w:rsidRDefault="00E317BD" w:rsidP="00E317BD">
      <w:pPr>
        <w:spacing w:after="0"/>
        <w:ind w:left="1416"/>
        <w:jc w:val="both"/>
        <w:rPr>
          <w:rFonts w:ascii="Verdana" w:hAnsi="Verdana"/>
          <w:sz w:val="20"/>
          <w:szCs w:val="20"/>
        </w:rPr>
      </w:pPr>
    </w:p>
    <w:p w:rsidR="00FC7A3E" w:rsidRDefault="00FC7A3E">
      <w:pPr>
        <w:spacing w:after="0"/>
        <w:jc w:val="both"/>
        <w:rPr>
          <w:rFonts w:ascii="Verdana" w:hAnsi="Verdana"/>
          <w:sz w:val="20"/>
          <w:szCs w:val="20"/>
        </w:rPr>
      </w:pPr>
    </w:p>
    <w:p w:rsidR="001F089B" w:rsidRDefault="00481E89"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Dans le cas d’une souscription d’un contrat PAP avec 2 personnes clés identifiées au contrat, que se passe-t-il e</w:t>
      </w:r>
      <w:r w:rsidR="001F089B" w:rsidRPr="00A93C2B">
        <w:rPr>
          <w:rFonts w:ascii="Verdana" w:eastAsiaTheme="minorHAnsi" w:hAnsi="Verdana"/>
          <w:b/>
          <w:sz w:val="20"/>
          <w:szCs w:val="20"/>
          <w:lang w:eastAsia="fr-FR"/>
        </w:rPr>
        <w:t xml:space="preserve">n cas d’arrêt de travail total et temporaire </w:t>
      </w:r>
      <w:r w:rsidR="00A76D3E" w:rsidRPr="00A93C2B">
        <w:rPr>
          <w:rFonts w:ascii="Verdana" w:eastAsiaTheme="minorHAnsi" w:hAnsi="Verdana"/>
          <w:b/>
          <w:sz w:val="20"/>
          <w:szCs w:val="20"/>
          <w:lang w:eastAsia="fr-FR"/>
        </w:rPr>
        <w:t xml:space="preserve">à la </w:t>
      </w:r>
      <w:r w:rsidR="001F089B" w:rsidRPr="00A93C2B">
        <w:rPr>
          <w:rFonts w:ascii="Verdana" w:eastAsiaTheme="minorHAnsi" w:hAnsi="Verdana"/>
          <w:b/>
          <w:sz w:val="20"/>
          <w:szCs w:val="20"/>
          <w:lang w:eastAsia="fr-FR"/>
        </w:rPr>
        <w:t>suite</w:t>
      </w:r>
      <w:r w:rsidR="00A76D3E" w:rsidRPr="00A93C2B">
        <w:rPr>
          <w:rFonts w:ascii="Verdana" w:eastAsiaTheme="minorHAnsi" w:hAnsi="Verdana"/>
          <w:b/>
          <w:sz w:val="20"/>
          <w:szCs w:val="20"/>
          <w:lang w:eastAsia="fr-FR"/>
        </w:rPr>
        <w:t xml:space="preserve"> d’</w:t>
      </w:r>
      <w:r w:rsidR="001F089B" w:rsidRPr="00A93C2B">
        <w:rPr>
          <w:rFonts w:ascii="Verdana" w:eastAsiaTheme="minorHAnsi" w:hAnsi="Verdana"/>
          <w:b/>
          <w:sz w:val="20"/>
          <w:szCs w:val="20"/>
          <w:lang w:eastAsia="fr-FR"/>
        </w:rPr>
        <w:t xml:space="preserve">un accident ou </w:t>
      </w:r>
      <w:r w:rsidR="00A76D3E" w:rsidRPr="00A93C2B">
        <w:rPr>
          <w:rFonts w:ascii="Verdana" w:eastAsiaTheme="minorHAnsi" w:hAnsi="Verdana"/>
          <w:b/>
          <w:sz w:val="20"/>
          <w:szCs w:val="20"/>
          <w:lang w:eastAsia="fr-FR"/>
        </w:rPr>
        <w:t>d’une</w:t>
      </w:r>
      <w:r w:rsidR="001F089B" w:rsidRPr="00A93C2B">
        <w:rPr>
          <w:rFonts w:ascii="Verdana" w:eastAsiaTheme="minorHAnsi" w:hAnsi="Verdana"/>
          <w:b/>
          <w:sz w:val="20"/>
          <w:szCs w:val="20"/>
          <w:lang w:eastAsia="fr-FR"/>
        </w:rPr>
        <w:t xml:space="preserve"> maladie de la personne clé, l’indemnité versée peut-elle être majorée de</w:t>
      </w:r>
      <w:r w:rsidRPr="00A93C2B">
        <w:rPr>
          <w:rFonts w:ascii="Verdana" w:eastAsiaTheme="minorHAnsi" w:hAnsi="Verdana"/>
          <w:b/>
          <w:sz w:val="20"/>
          <w:szCs w:val="20"/>
          <w:lang w:eastAsia="fr-FR"/>
        </w:rPr>
        <w:t xml:space="preserve"> 20 % en cas de remplacement ? </w:t>
      </w:r>
    </w:p>
    <w:p w:rsid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FC7A3E" w:rsidRDefault="006E217A">
      <w:pPr>
        <w:pStyle w:val="Paragraphedeliste"/>
        <w:spacing w:after="0" w:line="240" w:lineRule="auto"/>
        <w:ind w:left="0"/>
        <w:jc w:val="both"/>
        <w:rPr>
          <w:rFonts w:ascii="Verdana" w:hAnsi="Verdana"/>
          <w:sz w:val="20"/>
          <w:szCs w:val="20"/>
        </w:rPr>
      </w:pPr>
      <w:r w:rsidRPr="006E217A">
        <w:rPr>
          <w:rFonts w:ascii="Verdana" w:eastAsiaTheme="minorHAnsi" w:hAnsi="Verdana"/>
          <w:sz w:val="20"/>
          <w:szCs w:val="20"/>
          <w:lang w:eastAsia="fr-FR"/>
        </w:rPr>
        <w:t xml:space="preserve">Lorsqu’il y a 2 personnes clés identifiées au contrat, l’indemnité est </w:t>
      </w:r>
      <w:r w:rsidR="001E4DA0">
        <w:rPr>
          <w:rFonts w:ascii="Verdana" w:eastAsiaTheme="minorHAnsi" w:hAnsi="Verdana"/>
          <w:sz w:val="20"/>
          <w:szCs w:val="20"/>
          <w:lang w:eastAsia="fr-FR"/>
        </w:rPr>
        <w:t>majorée de 5% et s’il y a remplacement d’une personne clé</w:t>
      </w:r>
      <w:r w:rsidR="001F089B" w:rsidRPr="00144E28">
        <w:rPr>
          <w:rFonts w:ascii="Verdana" w:hAnsi="Verdana"/>
          <w:sz w:val="20"/>
          <w:szCs w:val="20"/>
        </w:rPr>
        <w:t xml:space="preserve">, il y application d’une </w:t>
      </w:r>
      <w:r w:rsidR="001F089B" w:rsidRPr="00144E28">
        <w:rPr>
          <w:rFonts w:ascii="Verdana" w:hAnsi="Verdana"/>
          <w:b/>
          <w:bCs/>
          <w:sz w:val="20"/>
          <w:szCs w:val="20"/>
        </w:rPr>
        <w:t>majoration de 20 % de l’indemnité versée</w:t>
      </w:r>
      <w:r w:rsidR="001F089B" w:rsidRPr="00144E28">
        <w:rPr>
          <w:rFonts w:ascii="Verdana" w:hAnsi="Verdana"/>
          <w:sz w:val="20"/>
          <w:szCs w:val="20"/>
        </w:rPr>
        <w:t>.</w:t>
      </w:r>
    </w:p>
    <w:p w:rsidR="00FC7A3E" w:rsidRDefault="001F089B">
      <w:pPr>
        <w:spacing w:after="0"/>
        <w:jc w:val="both"/>
        <w:rPr>
          <w:rFonts w:ascii="Verdana" w:hAnsi="Verdana"/>
          <w:sz w:val="20"/>
          <w:szCs w:val="20"/>
        </w:rPr>
      </w:pPr>
      <w:r w:rsidRPr="00144E28">
        <w:rPr>
          <w:rFonts w:ascii="Verdana" w:hAnsi="Verdana"/>
          <w:b/>
          <w:bCs/>
          <w:sz w:val="20"/>
          <w:szCs w:val="20"/>
        </w:rPr>
        <w:lastRenderedPageBreak/>
        <w:t>Exemple :</w:t>
      </w:r>
      <w:r w:rsidRPr="00144E28">
        <w:rPr>
          <w:rFonts w:ascii="Verdana" w:hAnsi="Verdana"/>
          <w:sz w:val="20"/>
          <w:szCs w:val="20"/>
        </w:rPr>
        <w:t xml:space="preserve"> Un artisan zingueur titulaire d’un contrat PAP Option 1 </w:t>
      </w:r>
      <w:r w:rsidR="009A1741">
        <w:rPr>
          <w:rFonts w:ascii="Verdana" w:hAnsi="Verdana"/>
          <w:sz w:val="20"/>
          <w:szCs w:val="20"/>
        </w:rPr>
        <w:t>(avec une seule personne clé désigné</w:t>
      </w:r>
      <w:r w:rsidR="00F02DEF">
        <w:rPr>
          <w:rFonts w:ascii="Verdana" w:hAnsi="Verdana"/>
          <w:sz w:val="20"/>
          <w:szCs w:val="20"/>
        </w:rPr>
        <w:t>e</w:t>
      </w:r>
      <w:r w:rsidR="009A1741">
        <w:rPr>
          <w:rFonts w:ascii="Verdana" w:hAnsi="Verdana"/>
          <w:sz w:val="20"/>
          <w:szCs w:val="20"/>
        </w:rPr>
        <w:t xml:space="preserve"> au contrat) </w:t>
      </w:r>
      <w:r w:rsidRPr="00144E28">
        <w:rPr>
          <w:rFonts w:ascii="Verdana" w:hAnsi="Verdana"/>
          <w:sz w:val="20"/>
          <w:szCs w:val="20"/>
        </w:rPr>
        <w:t xml:space="preserve">se fait opérer </w:t>
      </w:r>
      <w:r w:rsidR="00481E89">
        <w:rPr>
          <w:rFonts w:ascii="Verdana" w:hAnsi="Verdana"/>
          <w:sz w:val="20"/>
          <w:szCs w:val="20"/>
        </w:rPr>
        <w:t>suite à un accident</w:t>
      </w:r>
      <w:r w:rsidRPr="00144E28">
        <w:rPr>
          <w:rFonts w:ascii="Verdana" w:hAnsi="Verdana"/>
          <w:sz w:val="20"/>
          <w:szCs w:val="20"/>
        </w:rPr>
        <w:t>, cette opération entraîne 1 mois d’arrêt d’activité du 19/11 au 19/12</w:t>
      </w:r>
      <w:r w:rsidR="00403C9E" w:rsidRPr="00144E28">
        <w:rPr>
          <w:rFonts w:ascii="Verdana" w:hAnsi="Verdana"/>
          <w:sz w:val="20"/>
          <w:szCs w:val="20"/>
        </w:rPr>
        <w:t xml:space="preserve">, ce qui l’oblige à recruter une personne pour </w:t>
      </w:r>
      <w:r w:rsidR="00DD3005" w:rsidRPr="00144E28">
        <w:rPr>
          <w:rFonts w:ascii="Verdana" w:hAnsi="Verdana"/>
          <w:sz w:val="20"/>
          <w:szCs w:val="20"/>
        </w:rPr>
        <w:t>se faire</w:t>
      </w:r>
      <w:r w:rsidR="00403C9E" w:rsidRPr="00144E28">
        <w:rPr>
          <w:rFonts w:ascii="Verdana" w:hAnsi="Verdana"/>
          <w:sz w:val="20"/>
          <w:szCs w:val="20"/>
        </w:rPr>
        <w:t xml:space="preserve"> remplacer</w:t>
      </w:r>
      <w:r w:rsidRPr="00144E28">
        <w:rPr>
          <w:rFonts w:ascii="Verdana" w:hAnsi="Verdana"/>
          <w:sz w:val="20"/>
          <w:szCs w:val="20"/>
        </w:rPr>
        <w:t> :</w:t>
      </w:r>
    </w:p>
    <w:p w:rsidR="00FC7A3E" w:rsidRDefault="001F089B">
      <w:pPr>
        <w:spacing w:after="0"/>
        <w:ind w:left="705"/>
        <w:jc w:val="both"/>
        <w:rPr>
          <w:rFonts w:ascii="Verdana" w:hAnsi="Verdana"/>
          <w:color w:val="000000" w:themeColor="text1"/>
          <w:sz w:val="20"/>
          <w:szCs w:val="20"/>
        </w:rPr>
      </w:pPr>
      <w:r w:rsidRPr="00144E28">
        <w:rPr>
          <w:rFonts w:ascii="Verdana" w:hAnsi="Verdana"/>
          <w:color w:val="000000" w:themeColor="text1"/>
          <w:sz w:val="20"/>
          <w:szCs w:val="20"/>
        </w:rPr>
        <w:sym w:font="Wingdings" w:char="F0D8"/>
      </w:r>
      <w:r w:rsidRPr="00144E28">
        <w:rPr>
          <w:rFonts w:ascii="Verdana" w:hAnsi="Verdana"/>
          <w:color w:val="000000" w:themeColor="text1"/>
          <w:sz w:val="20"/>
          <w:szCs w:val="20"/>
        </w:rPr>
        <w:t xml:space="preserve"> Son régime obligatoire lui verse une Indemnité Journalière (IJ) maximum de 50% de son RAM </w:t>
      </w:r>
      <w:r w:rsidR="00A76D3E" w:rsidRPr="00144E28">
        <w:rPr>
          <w:rFonts w:ascii="Verdana" w:hAnsi="Verdana"/>
          <w:color w:val="000000" w:themeColor="text1"/>
          <w:sz w:val="20"/>
          <w:szCs w:val="20"/>
        </w:rPr>
        <w:t xml:space="preserve">  </w:t>
      </w:r>
      <w:r w:rsidRPr="00144E28">
        <w:rPr>
          <w:rFonts w:ascii="Verdana" w:hAnsi="Verdana"/>
          <w:color w:val="000000" w:themeColor="text1"/>
          <w:sz w:val="20"/>
          <w:szCs w:val="20"/>
        </w:rPr>
        <w:t>(Revenu Annuel Moyen/360 jours).</w:t>
      </w:r>
    </w:p>
    <w:p w:rsidR="00FC7A3E" w:rsidRDefault="001F089B">
      <w:pPr>
        <w:spacing w:after="0"/>
        <w:jc w:val="both"/>
        <w:rPr>
          <w:rFonts w:ascii="Verdana" w:hAnsi="Verdana"/>
          <w:sz w:val="20"/>
          <w:szCs w:val="20"/>
        </w:rPr>
      </w:pPr>
      <w:r w:rsidRPr="00144E28">
        <w:rPr>
          <w:rFonts w:ascii="Verdana" w:hAnsi="Verdana"/>
          <w:sz w:val="20"/>
          <w:szCs w:val="20"/>
        </w:rPr>
        <w:tab/>
      </w:r>
      <w:r w:rsidRPr="00144E28">
        <w:rPr>
          <w:rFonts w:ascii="Verdana" w:hAnsi="Verdana"/>
          <w:sz w:val="20"/>
          <w:szCs w:val="20"/>
        </w:rPr>
        <w:sym w:font="Wingdings" w:char="F0D8"/>
      </w:r>
      <w:r w:rsidRPr="00144E28">
        <w:rPr>
          <w:rFonts w:ascii="Verdana" w:hAnsi="Verdana"/>
          <w:sz w:val="20"/>
          <w:szCs w:val="20"/>
        </w:rPr>
        <w:t xml:space="preserve"> BPCE Assurances lui versera au titre de son contrat PAP une indemnité de </w:t>
      </w:r>
      <w:r w:rsidR="00481E89">
        <w:rPr>
          <w:rFonts w:ascii="Verdana" w:hAnsi="Verdana"/>
          <w:sz w:val="20"/>
          <w:szCs w:val="20"/>
        </w:rPr>
        <w:t>1423€.</w:t>
      </w:r>
    </w:p>
    <w:p w:rsidR="00FC7A3E" w:rsidRDefault="001F089B">
      <w:pPr>
        <w:spacing w:after="0"/>
        <w:ind w:firstLine="708"/>
        <w:jc w:val="both"/>
        <w:rPr>
          <w:rFonts w:ascii="Verdana" w:hAnsi="Verdana"/>
          <w:sz w:val="20"/>
          <w:szCs w:val="20"/>
        </w:rPr>
      </w:pPr>
      <w:r w:rsidRPr="00144E28">
        <w:rPr>
          <w:rFonts w:ascii="Verdana" w:hAnsi="Verdana"/>
          <w:bCs/>
          <w:sz w:val="20"/>
          <w:szCs w:val="20"/>
        </w:rPr>
        <w:t xml:space="preserve">Cette indemnité est calculée comme suit : </w:t>
      </w:r>
      <w:r w:rsidRPr="00144E28">
        <w:rPr>
          <w:rFonts w:ascii="Verdana" w:hAnsi="Verdana"/>
          <w:sz w:val="20"/>
          <w:szCs w:val="20"/>
        </w:rPr>
        <w:tab/>
      </w:r>
    </w:p>
    <w:p w:rsidR="00FC7A3E" w:rsidRDefault="001F089B">
      <w:pPr>
        <w:spacing w:after="0"/>
        <w:jc w:val="both"/>
        <w:rPr>
          <w:rFonts w:ascii="Verdana" w:hAnsi="Verdana"/>
          <w:sz w:val="20"/>
          <w:szCs w:val="20"/>
        </w:rPr>
      </w:pPr>
      <w:r w:rsidRPr="00144E28">
        <w:rPr>
          <w:rFonts w:ascii="Verdana" w:hAnsi="Verdana"/>
          <w:sz w:val="20"/>
          <w:szCs w:val="20"/>
        </w:rPr>
        <w:tab/>
      </w:r>
      <w:r w:rsidRPr="00144E28">
        <w:rPr>
          <w:rFonts w:ascii="Verdana" w:hAnsi="Verdana"/>
          <w:sz w:val="20"/>
          <w:szCs w:val="20"/>
        </w:rPr>
        <w:tab/>
        <w:t>● Arrêt du 19/11 au 19/12 soit 31 jours d’arrêt,</w:t>
      </w:r>
    </w:p>
    <w:p w:rsidR="00FC7A3E" w:rsidRDefault="001F089B">
      <w:pPr>
        <w:spacing w:after="0"/>
        <w:jc w:val="both"/>
        <w:rPr>
          <w:rFonts w:ascii="Verdana" w:hAnsi="Verdana"/>
          <w:sz w:val="20"/>
          <w:szCs w:val="20"/>
        </w:rPr>
      </w:pPr>
      <w:r w:rsidRPr="00144E28">
        <w:rPr>
          <w:rFonts w:ascii="Verdana" w:hAnsi="Verdana"/>
          <w:sz w:val="20"/>
          <w:szCs w:val="20"/>
        </w:rPr>
        <w:tab/>
      </w:r>
      <w:r w:rsidRPr="00144E28">
        <w:rPr>
          <w:rFonts w:ascii="Verdana" w:hAnsi="Verdana"/>
          <w:sz w:val="20"/>
          <w:szCs w:val="20"/>
        </w:rPr>
        <w:tab/>
        <w:t xml:space="preserve">● Franchise </w:t>
      </w:r>
      <w:r w:rsidR="00481E89">
        <w:rPr>
          <w:rFonts w:ascii="Verdana" w:hAnsi="Verdana"/>
          <w:sz w:val="20"/>
          <w:szCs w:val="20"/>
        </w:rPr>
        <w:t>accident : 3</w:t>
      </w:r>
      <w:r w:rsidRPr="00144E28">
        <w:rPr>
          <w:rFonts w:ascii="Verdana" w:hAnsi="Verdana"/>
          <w:sz w:val="20"/>
          <w:szCs w:val="20"/>
        </w:rPr>
        <w:t xml:space="preserve"> jours,</w:t>
      </w:r>
    </w:p>
    <w:p w:rsidR="00FC7A3E" w:rsidRDefault="00481E89">
      <w:pPr>
        <w:spacing w:after="0"/>
        <w:jc w:val="both"/>
        <w:rPr>
          <w:rFonts w:ascii="Verdana" w:hAnsi="Verdana"/>
          <w:sz w:val="20"/>
          <w:szCs w:val="20"/>
        </w:rPr>
      </w:pPr>
      <w:r>
        <w:rPr>
          <w:rFonts w:ascii="Verdana" w:hAnsi="Verdana"/>
          <w:sz w:val="20"/>
          <w:szCs w:val="20"/>
        </w:rPr>
        <w:tab/>
      </w:r>
      <w:r>
        <w:rPr>
          <w:rFonts w:ascii="Verdana" w:hAnsi="Verdana"/>
          <w:sz w:val="20"/>
          <w:szCs w:val="20"/>
        </w:rPr>
        <w:tab/>
        <w:t>● Période d’indemnisation : 28</w:t>
      </w:r>
      <w:r w:rsidR="001F089B" w:rsidRPr="00144E28">
        <w:rPr>
          <w:rFonts w:ascii="Verdana" w:hAnsi="Verdana"/>
          <w:sz w:val="20"/>
          <w:szCs w:val="20"/>
        </w:rPr>
        <w:t xml:space="preserve"> jours</w:t>
      </w:r>
    </w:p>
    <w:p w:rsidR="001F089B" w:rsidRPr="00144E28" w:rsidRDefault="001F089B" w:rsidP="00B30535">
      <w:pPr>
        <w:spacing w:after="0"/>
        <w:rPr>
          <w:rFonts w:ascii="Verdana" w:hAnsi="Verdana"/>
          <w:sz w:val="20"/>
          <w:szCs w:val="20"/>
        </w:rPr>
      </w:pPr>
      <w:r w:rsidRPr="00144E28">
        <w:rPr>
          <w:rFonts w:ascii="Verdana" w:hAnsi="Verdana"/>
          <w:sz w:val="20"/>
          <w:szCs w:val="20"/>
        </w:rPr>
        <w:tab/>
      </w:r>
      <w:r w:rsidRPr="00144E28">
        <w:rPr>
          <w:rFonts w:ascii="Verdana" w:hAnsi="Verdana"/>
          <w:sz w:val="20"/>
          <w:szCs w:val="20"/>
        </w:rPr>
        <w:tab/>
        <w:t>● Montant d</w:t>
      </w:r>
      <w:r w:rsidR="00481E89">
        <w:rPr>
          <w:rFonts w:ascii="Verdana" w:hAnsi="Verdana"/>
          <w:sz w:val="20"/>
          <w:szCs w:val="20"/>
        </w:rPr>
        <w:t>e l’indemnisation = (1525/30)*28 = 1423</w:t>
      </w:r>
      <w:r w:rsidRPr="00144E28">
        <w:rPr>
          <w:rFonts w:ascii="Verdana" w:hAnsi="Verdana"/>
          <w:sz w:val="20"/>
          <w:szCs w:val="20"/>
        </w:rPr>
        <w:t xml:space="preserve"> €</w:t>
      </w:r>
    </w:p>
    <w:p w:rsidR="00403C9E" w:rsidRPr="00144E28" w:rsidRDefault="00403C9E" w:rsidP="00403C9E">
      <w:pPr>
        <w:spacing w:after="0"/>
        <w:rPr>
          <w:rFonts w:ascii="Verdana" w:hAnsi="Verdana"/>
          <w:sz w:val="20"/>
          <w:szCs w:val="20"/>
        </w:rPr>
      </w:pPr>
      <w:r w:rsidRPr="00144E28">
        <w:rPr>
          <w:rFonts w:ascii="Verdana" w:hAnsi="Verdana"/>
          <w:sz w:val="20"/>
          <w:szCs w:val="20"/>
        </w:rPr>
        <w:tab/>
      </w:r>
      <w:r w:rsidRPr="00144E28">
        <w:rPr>
          <w:rFonts w:ascii="Verdana" w:hAnsi="Verdana"/>
          <w:sz w:val="20"/>
          <w:szCs w:val="20"/>
        </w:rPr>
        <w:tab/>
        <w:t xml:space="preserve">● 20 % d’indemnisation supplémentaire au titre du remplacement =  </w:t>
      </w:r>
    </w:p>
    <w:p w:rsidR="00403C9E" w:rsidRPr="00144E28" w:rsidRDefault="00481E89" w:rsidP="00403C9E">
      <w:pPr>
        <w:spacing w:after="0"/>
        <w:jc w:val="both"/>
        <w:rPr>
          <w:rFonts w:ascii="Verdana" w:hAnsi="Verdana"/>
          <w:sz w:val="20"/>
          <w:szCs w:val="20"/>
        </w:rPr>
      </w:pPr>
      <w:r>
        <w:rPr>
          <w:rFonts w:ascii="Verdana" w:hAnsi="Verdana"/>
          <w:sz w:val="20"/>
          <w:szCs w:val="20"/>
        </w:rPr>
        <w:tab/>
      </w:r>
      <w:r>
        <w:rPr>
          <w:rFonts w:ascii="Verdana" w:hAnsi="Verdana"/>
          <w:sz w:val="20"/>
          <w:szCs w:val="20"/>
        </w:rPr>
        <w:tab/>
        <w:t xml:space="preserve">    1423€ + (20%  x  1423</w:t>
      </w:r>
      <w:r w:rsidR="00403C9E" w:rsidRPr="00144E28">
        <w:rPr>
          <w:rFonts w:ascii="Verdana" w:hAnsi="Verdana"/>
          <w:sz w:val="20"/>
          <w:szCs w:val="20"/>
        </w:rPr>
        <w:t xml:space="preserve"> €)  = </w:t>
      </w:r>
      <w:r>
        <w:rPr>
          <w:rFonts w:ascii="Verdana" w:hAnsi="Verdana"/>
          <w:b/>
          <w:bCs/>
          <w:sz w:val="20"/>
          <w:szCs w:val="20"/>
        </w:rPr>
        <w:t>1707.60</w:t>
      </w:r>
      <w:r w:rsidR="00403C9E" w:rsidRPr="00144E28">
        <w:rPr>
          <w:rFonts w:ascii="Verdana" w:hAnsi="Verdana"/>
          <w:b/>
          <w:bCs/>
          <w:sz w:val="20"/>
          <w:szCs w:val="20"/>
        </w:rPr>
        <w:t xml:space="preserve"> €</w:t>
      </w:r>
    </w:p>
    <w:p w:rsidR="00AB77C9" w:rsidRPr="00144E28" w:rsidRDefault="00AB77C9" w:rsidP="008066E8">
      <w:pPr>
        <w:spacing w:after="0"/>
        <w:rPr>
          <w:rFonts w:ascii="Verdana" w:hAnsi="Verdana"/>
          <w:sz w:val="20"/>
          <w:szCs w:val="20"/>
        </w:rPr>
      </w:pP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Dans le cas d’une maladie se déclarant ap</w:t>
      </w:r>
      <w:r w:rsidR="007E255C" w:rsidRPr="00A93C2B">
        <w:rPr>
          <w:rFonts w:ascii="Verdana" w:eastAsiaTheme="minorHAnsi" w:hAnsi="Verdana"/>
          <w:b/>
          <w:sz w:val="20"/>
          <w:szCs w:val="20"/>
          <w:lang w:eastAsia="fr-FR"/>
        </w:rPr>
        <w:t xml:space="preserve">rès le délai de carence (soit </w:t>
      </w:r>
      <w:r w:rsidRPr="00A93C2B">
        <w:rPr>
          <w:rFonts w:ascii="Verdana" w:eastAsiaTheme="minorHAnsi" w:hAnsi="Verdana"/>
          <w:b/>
          <w:sz w:val="20"/>
          <w:szCs w:val="20"/>
          <w:lang w:eastAsia="fr-FR"/>
        </w:rPr>
        <w:t xml:space="preserve">au-delà des 90 jours) et obligeant le professionnel à un arrêt de travail : si cette maladie est connue du client (antécédents) avant la souscription de la PAP, est-ce que le client peut prétendre au versement de l’indemnité ?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A93C2B" w:rsidRDefault="001F089B" w:rsidP="00CB60BC">
      <w:pPr>
        <w:jc w:val="both"/>
        <w:rPr>
          <w:rFonts w:ascii="Verdana" w:hAnsi="Verdana"/>
          <w:sz w:val="20"/>
          <w:szCs w:val="20"/>
        </w:rPr>
      </w:pPr>
      <w:r w:rsidRPr="00A93C2B">
        <w:rPr>
          <w:rFonts w:ascii="Verdana" w:hAnsi="Verdana"/>
          <w:sz w:val="20"/>
          <w:szCs w:val="20"/>
        </w:rPr>
        <w:t xml:space="preserve">Non, </w:t>
      </w:r>
      <w:r w:rsidR="007E255C" w:rsidRPr="00A93C2B">
        <w:rPr>
          <w:rFonts w:ascii="Verdana" w:hAnsi="Verdana"/>
          <w:sz w:val="20"/>
          <w:szCs w:val="20"/>
        </w:rPr>
        <w:t>il est mentionné dans les Conditions Générales du contrat :</w:t>
      </w:r>
    </w:p>
    <w:p w:rsidR="001F089B" w:rsidRPr="00144E28" w:rsidRDefault="001F089B" w:rsidP="004F72C6">
      <w:pPr>
        <w:pStyle w:val="Paragraphedeliste"/>
        <w:numPr>
          <w:ilvl w:val="0"/>
          <w:numId w:val="4"/>
        </w:numPr>
        <w:jc w:val="both"/>
        <w:rPr>
          <w:rFonts w:ascii="Verdana" w:hAnsi="Verdana"/>
          <w:sz w:val="20"/>
          <w:szCs w:val="20"/>
        </w:rPr>
      </w:pPr>
      <w:r w:rsidRPr="000610AF">
        <w:rPr>
          <w:rFonts w:ascii="Verdana" w:hAnsi="Verdana"/>
          <w:b/>
          <w:sz w:val="20"/>
          <w:szCs w:val="20"/>
        </w:rPr>
        <w:t>Pour la PAP1 </w:t>
      </w:r>
      <w:r w:rsidRPr="000610AF">
        <w:rPr>
          <w:rFonts w:ascii="Verdana" w:hAnsi="Verdana"/>
          <w:sz w:val="20"/>
          <w:szCs w:val="20"/>
        </w:rPr>
        <w:t xml:space="preserve">: Les Conditions Générales excluent </w:t>
      </w:r>
      <w:r w:rsidR="000610AF" w:rsidRPr="000610AF">
        <w:rPr>
          <w:rFonts w:ascii="Verdana" w:hAnsi="Verdana"/>
          <w:sz w:val="20"/>
          <w:szCs w:val="20"/>
        </w:rPr>
        <w:t xml:space="preserve">les sinistres antérieurs, dès lors l’exclusion ne vaudra que si la pathologie a donné lieu avant la souscription à un arrêt de travail (cf. définition de sinistre) et qu’elle n’était pas consolidée à la date de souscription. </w:t>
      </w:r>
    </w:p>
    <w:p w:rsidR="001F089B" w:rsidRDefault="001F089B" w:rsidP="004F72C6">
      <w:pPr>
        <w:pStyle w:val="Paragraphedeliste"/>
        <w:numPr>
          <w:ilvl w:val="0"/>
          <w:numId w:val="4"/>
        </w:numPr>
        <w:jc w:val="both"/>
        <w:rPr>
          <w:rFonts w:ascii="Verdana" w:hAnsi="Verdana"/>
          <w:sz w:val="20"/>
          <w:szCs w:val="20"/>
        </w:rPr>
      </w:pPr>
      <w:r w:rsidRPr="00144E28">
        <w:rPr>
          <w:rFonts w:ascii="Verdana" w:hAnsi="Verdana"/>
          <w:b/>
          <w:sz w:val="20"/>
          <w:szCs w:val="20"/>
        </w:rPr>
        <w:t xml:space="preserve">Pour la PAP2 : </w:t>
      </w:r>
      <w:r w:rsidRPr="00144E28">
        <w:rPr>
          <w:rFonts w:ascii="Verdana" w:hAnsi="Verdana"/>
          <w:sz w:val="20"/>
          <w:szCs w:val="20"/>
        </w:rPr>
        <w:t>Les Conditions Générales excluent « tout évènement de santé (maladie ou accident) diagnostiqué avant la date de souscription »</w:t>
      </w:r>
    </w:p>
    <w:p w:rsidR="00635BD9" w:rsidRPr="00635BD9" w:rsidRDefault="00635BD9" w:rsidP="00635BD9">
      <w:pPr>
        <w:jc w:val="both"/>
        <w:rPr>
          <w:rFonts w:ascii="Verdana" w:hAnsi="Verdana"/>
          <w:sz w:val="20"/>
          <w:szCs w:val="20"/>
        </w:rPr>
      </w:pPr>
      <w:r>
        <w:rPr>
          <w:rFonts w:ascii="Verdana" w:hAnsi="Verdana"/>
          <w:sz w:val="20"/>
          <w:szCs w:val="20"/>
        </w:rPr>
        <w:t>Dans tous les cas, il faudra au préalable prouver l’antériorité pour refuser de prendre en charge le sinistre.</w:t>
      </w: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Pour un gérant de société, sur quel compte </w:t>
      </w:r>
      <w:r w:rsidR="002E5B1E" w:rsidRPr="00A93C2B">
        <w:rPr>
          <w:rFonts w:ascii="Verdana" w:eastAsiaTheme="minorHAnsi" w:hAnsi="Verdana"/>
          <w:b/>
          <w:sz w:val="20"/>
          <w:szCs w:val="20"/>
          <w:lang w:eastAsia="fr-FR"/>
        </w:rPr>
        <w:t>est versé</w:t>
      </w:r>
      <w:r w:rsidRPr="00A93C2B">
        <w:rPr>
          <w:rFonts w:ascii="Verdana" w:eastAsiaTheme="minorHAnsi" w:hAnsi="Verdana"/>
          <w:b/>
          <w:sz w:val="20"/>
          <w:szCs w:val="20"/>
          <w:lang w:eastAsia="fr-FR"/>
        </w:rPr>
        <w:t xml:space="preserve"> l’Indemnité Journalière ou le capital ?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144E28" w:rsidRDefault="001F089B" w:rsidP="00CB60BC">
      <w:pPr>
        <w:jc w:val="both"/>
        <w:rPr>
          <w:rFonts w:ascii="Verdana" w:hAnsi="Verdana"/>
          <w:sz w:val="20"/>
          <w:szCs w:val="20"/>
        </w:rPr>
      </w:pPr>
      <w:r w:rsidRPr="00144E28">
        <w:rPr>
          <w:rFonts w:ascii="Verdana" w:hAnsi="Verdana"/>
          <w:sz w:val="20"/>
          <w:szCs w:val="20"/>
        </w:rPr>
        <w:t xml:space="preserve">L’indemnisation est versée sur le compte renseigné lors de la souscription, soit le compte sur lequel les cotisations sont prélevées. </w:t>
      </w:r>
    </w:p>
    <w:p w:rsidR="001F089B" w:rsidRDefault="00BE5D32" w:rsidP="00A93C2B">
      <w:pPr>
        <w:pStyle w:val="Titre2"/>
        <w:numPr>
          <w:ilvl w:val="0"/>
          <w:numId w:val="42"/>
        </w:numPr>
        <w:jc w:val="both"/>
        <w:rPr>
          <w:rFonts w:ascii="Verdana" w:eastAsia="Arial Unicode MS" w:hAnsi="Verdana"/>
          <w:sz w:val="20"/>
          <w:szCs w:val="20"/>
          <w:u w:val="single"/>
        </w:rPr>
      </w:pPr>
      <w:bookmarkStart w:id="20" w:name="_Toc329764528"/>
      <w:r w:rsidRPr="00A93C2B">
        <w:rPr>
          <w:rFonts w:ascii="Verdana" w:eastAsia="Arial Unicode MS" w:hAnsi="Verdana"/>
          <w:sz w:val="20"/>
          <w:szCs w:val="20"/>
          <w:u w:val="single"/>
        </w:rPr>
        <w:t>ASSURANCE DE DOMMAGES</w:t>
      </w:r>
      <w:bookmarkEnd w:id="20"/>
    </w:p>
    <w:p w:rsidR="00A93C2B" w:rsidRPr="00A93C2B" w:rsidRDefault="00A93C2B" w:rsidP="00A93C2B">
      <w:pPr>
        <w:spacing w:after="0"/>
        <w:rPr>
          <w:lang w:eastAsia="fr-FR"/>
        </w:rPr>
      </w:pPr>
    </w:p>
    <w:p w:rsidR="001F089B"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Un dommage électrique est à l’origine d’un incendie entrainant une détérioration des locaux. La garantie dommage peut-elle s’exercer ?</w:t>
      </w:r>
    </w:p>
    <w:p w:rsidR="00A93C2B" w:rsidRP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FC7A3E" w:rsidRDefault="001F089B">
      <w:pPr>
        <w:jc w:val="both"/>
        <w:rPr>
          <w:rFonts w:ascii="Verdana" w:hAnsi="Verdana"/>
          <w:sz w:val="20"/>
          <w:szCs w:val="20"/>
        </w:rPr>
      </w:pPr>
      <w:r w:rsidRPr="00A93C2B">
        <w:rPr>
          <w:rFonts w:ascii="Verdana" w:hAnsi="Verdana"/>
          <w:bCs/>
          <w:sz w:val="20"/>
          <w:szCs w:val="20"/>
        </w:rPr>
        <w:t>Oui</w:t>
      </w:r>
      <w:r w:rsidRPr="00A93C2B">
        <w:rPr>
          <w:rFonts w:ascii="Verdana" w:hAnsi="Verdana"/>
          <w:sz w:val="20"/>
          <w:szCs w:val="20"/>
        </w:rPr>
        <w:t xml:space="preserve">, </w:t>
      </w:r>
      <w:r w:rsidRPr="00A93C2B">
        <w:rPr>
          <w:rFonts w:ascii="Verdana" w:hAnsi="Verdana"/>
          <w:bCs/>
          <w:sz w:val="20"/>
          <w:szCs w:val="20"/>
        </w:rPr>
        <w:t xml:space="preserve">sauf </w:t>
      </w:r>
      <w:r w:rsidRPr="00A93C2B">
        <w:rPr>
          <w:rFonts w:ascii="Verdana" w:hAnsi="Verdana"/>
          <w:sz w:val="20"/>
          <w:szCs w:val="20"/>
        </w:rPr>
        <w:t>s’il est prouvé</w:t>
      </w:r>
      <w:r w:rsidRPr="00144E28">
        <w:rPr>
          <w:rFonts w:ascii="Verdana" w:hAnsi="Verdana"/>
          <w:sz w:val="20"/>
          <w:szCs w:val="20"/>
        </w:rPr>
        <w:t xml:space="preserve"> que le dommage électrique est lié à un défaut d’entretien ou à l’absence de réparation.</w:t>
      </w:r>
    </w:p>
    <w:p w:rsidR="00DD2B3E" w:rsidRDefault="00DD2B3E">
      <w:pPr>
        <w:jc w:val="both"/>
        <w:rPr>
          <w:rFonts w:ascii="Verdana" w:hAnsi="Verdana"/>
          <w:sz w:val="20"/>
          <w:szCs w:val="20"/>
        </w:rPr>
      </w:pPr>
    </w:p>
    <w:p w:rsidR="001F089B"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lastRenderedPageBreak/>
        <w:t xml:space="preserve">Est-ce que pour </w:t>
      </w:r>
      <w:r w:rsidR="002850E6">
        <w:rPr>
          <w:rFonts w:ascii="Verdana" w:eastAsiaTheme="minorHAnsi" w:hAnsi="Verdana"/>
          <w:b/>
          <w:sz w:val="20"/>
          <w:szCs w:val="20"/>
          <w:lang w:eastAsia="fr-FR"/>
        </w:rPr>
        <w:t xml:space="preserve">une </w:t>
      </w:r>
      <w:r w:rsidRPr="00A93C2B">
        <w:rPr>
          <w:rFonts w:ascii="Verdana" w:eastAsiaTheme="minorHAnsi" w:hAnsi="Verdana"/>
          <w:b/>
          <w:sz w:val="20"/>
          <w:szCs w:val="20"/>
          <w:lang w:eastAsia="fr-FR"/>
        </w:rPr>
        <w:t xml:space="preserve">entreprise de fabrication, la perte d’activité liée à une coupure d’électricité de plusieurs jours (machine à l’arrêt) est prise en charge par la PAP ? </w:t>
      </w:r>
    </w:p>
    <w:p w:rsidR="00A93C2B" w:rsidRP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FC7A3E" w:rsidRDefault="001F089B">
      <w:pPr>
        <w:jc w:val="both"/>
        <w:rPr>
          <w:rFonts w:ascii="Verdana" w:hAnsi="Verdana"/>
          <w:sz w:val="20"/>
          <w:szCs w:val="20"/>
        </w:rPr>
      </w:pPr>
      <w:r w:rsidRPr="00A93C2B">
        <w:rPr>
          <w:rFonts w:ascii="Verdana" w:hAnsi="Verdana"/>
          <w:bCs/>
          <w:sz w:val="20"/>
          <w:szCs w:val="20"/>
        </w:rPr>
        <w:t xml:space="preserve">Oui, </w:t>
      </w:r>
      <w:r w:rsidRPr="00A93C2B">
        <w:rPr>
          <w:rFonts w:ascii="Verdana" w:hAnsi="Verdana"/>
          <w:sz w:val="20"/>
          <w:szCs w:val="20"/>
        </w:rPr>
        <w:t>si la coupure d’électricité est con</w:t>
      </w:r>
      <w:r w:rsidR="004F72C6" w:rsidRPr="00A93C2B">
        <w:rPr>
          <w:rFonts w:ascii="Verdana" w:hAnsi="Verdana"/>
          <w:sz w:val="20"/>
          <w:szCs w:val="20"/>
        </w:rPr>
        <w:t>sécutive à un évènement garanti (</w:t>
      </w:r>
      <w:r w:rsidR="004F72C6" w:rsidRPr="00144E28">
        <w:rPr>
          <w:rFonts w:ascii="Verdana" w:hAnsi="Verdana"/>
          <w:sz w:val="20"/>
          <w:szCs w:val="20"/>
        </w:rPr>
        <w:t>incendie</w:t>
      </w:r>
      <w:r w:rsidRPr="00144E28">
        <w:rPr>
          <w:rFonts w:ascii="Verdana" w:hAnsi="Verdana"/>
          <w:sz w:val="20"/>
          <w:szCs w:val="20"/>
        </w:rPr>
        <w:t>, explosion, foudre, chute d’engins ou d’objets aériens, dégâts des eaux, tempête, catastrophe naturelle, attentat, émeute, mouvement populaire, ac</w:t>
      </w:r>
      <w:r w:rsidR="004F72C6">
        <w:rPr>
          <w:rFonts w:ascii="Verdana" w:hAnsi="Verdana"/>
          <w:sz w:val="20"/>
          <w:szCs w:val="20"/>
        </w:rPr>
        <w:t>te de terrorisme et de sabotage).</w:t>
      </w:r>
    </w:p>
    <w:p w:rsidR="00FC7A3E" w:rsidRDefault="001F089B">
      <w:pPr>
        <w:jc w:val="both"/>
        <w:rPr>
          <w:rFonts w:ascii="Verdana" w:hAnsi="Verdana"/>
          <w:sz w:val="20"/>
          <w:szCs w:val="20"/>
        </w:rPr>
      </w:pPr>
      <w:r w:rsidRPr="00144E28">
        <w:rPr>
          <w:rFonts w:ascii="Verdana" w:hAnsi="Verdana"/>
          <w:sz w:val="20"/>
          <w:szCs w:val="20"/>
        </w:rPr>
        <w:t>Dans tous les autres cas, la perte d’activité liée à la coupure électrique ne sera pas prise en charge par la PAP.</w:t>
      </w:r>
    </w:p>
    <w:p w:rsidR="001F089B"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Dans le cadre de l’Assurance de Dommages, quelle est la différence entre indemnité forfaitaire et frais généraux ? </w:t>
      </w:r>
    </w:p>
    <w:p w:rsidR="00A93C2B" w:rsidRP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FC7A3E" w:rsidRDefault="001F089B">
      <w:pPr>
        <w:jc w:val="both"/>
        <w:rPr>
          <w:rFonts w:ascii="Verdana" w:hAnsi="Verdana"/>
          <w:sz w:val="20"/>
          <w:szCs w:val="20"/>
          <w:lang w:eastAsia="fr-FR"/>
        </w:rPr>
      </w:pPr>
      <w:r w:rsidRPr="00144E28">
        <w:rPr>
          <w:rFonts w:ascii="Verdana" w:hAnsi="Verdana"/>
          <w:sz w:val="20"/>
          <w:szCs w:val="20"/>
          <w:lang w:eastAsia="fr-FR"/>
        </w:rPr>
        <w:t xml:space="preserve">Dans un souci de mise en conformité quant à l’indemnité forfaitaire qui était perçue lors d’un sinistre Dommages aux Biens (PAP1), l’assiette de calcul porte désormais sur le remboursement de frais généraux par le biais d’une </w:t>
      </w:r>
      <w:r w:rsidRPr="00144E28">
        <w:rPr>
          <w:rFonts w:ascii="Verdana" w:hAnsi="Verdana"/>
          <w:b/>
          <w:bCs/>
          <w:sz w:val="20"/>
          <w:szCs w:val="20"/>
          <w:u w:val="single"/>
          <w:lang w:eastAsia="fr-FR"/>
        </w:rPr>
        <w:t>indemnité su</w:t>
      </w:r>
      <w:r w:rsidR="00A76D3E" w:rsidRPr="00144E28">
        <w:rPr>
          <w:rFonts w:ascii="Verdana" w:hAnsi="Verdana"/>
          <w:b/>
          <w:bCs/>
          <w:sz w:val="20"/>
          <w:szCs w:val="20"/>
          <w:u w:val="single"/>
          <w:lang w:eastAsia="fr-FR"/>
        </w:rPr>
        <w:t>r</w:t>
      </w:r>
      <w:r w:rsidRPr="00144E28">
        <w:rPr>
          <w:rFonts w:ascii="Verdana" w:hAnsi="Verdana"/>
          <w:b/>
          <w:bCs/>
          <w:sz w:val="20"/>
          <w:szCs w:val="20"/>
          <w:u w:val="single"/>
          <w:lang w:eastAsia="fr-FR"/>
        </w:rPr>
        <w:t xml:space="preserve"> frais réels</w:t>
      </w:r>
      <w:r w:rsidRPr="00144E28">
        <w:rPr>
          <w:rFonts w:ascii="Verdana" w:hAnsi="Verdana"/>
          <w:sz w:val="20"/>
          <w:szCs w:val="20"/>
          <w:lang w:eastAsia="fr-FR"/>
        </w:rPr>
        <w:t xml:space="preserve"> (PAP II), dans la limite du plafond de l’option choisie et dont la liste exhaustive figure aux Conditions Générales.</w:t>
      </w:r>
    </w:p>
    <w:p w:rsidR="00FC7A3E" w:rsidRDefault="001F089B">
      <w:pPr>
        <w:numPr>
          <w:ilvl w:val="0"/>
          <w:numId w:val="10"/>
        </w:numPr>
        <w:spacing w:line="240" w:lineRule="auto"/>
        <w:jc w:val="both"/>
        <w:rPr>
          <w:rFonts w:ascii="Verdana" w:hAnsi="Verdana"/>
          <w:color w:val="000000"/>
          <w:sz w:val="20"/>
          <w:szCs w:val="20"/>
        </w:rPr>
      </w:pPr>
      <w:r w:rsidRPr="00144E28">
        <w:rPr>
          <w:rFonts w:ascii="Verdana" w:hAnsi="Verdana"/>
          <w:b/>
          <w:bCs/>
          <w:color w:val="000000"/>
          <w:sz w:val="20"/>
          <w:szCs w:val="20"/>
        </w:rPr>
        <w:t>L’Indemnité forfaitaire</w:t>
      </w:r>
      <w:r w:rsidR="004F72C6">
        <w:rPr>
          <w:rFonts w:ascii="Verdana" w:hAnsi="Verdana"/>
          <w:b/>
          <w:bCs/>
          <w:color w:val="000000"/>
          <w:sz w:val="20"/>
          <w:szCs w:val="20"/>
        </w:rPr>
        <w:t xml:space="preserve"> </w:t>
      </w:r>
      <w:r w:rsidRPr="00144E28">
        <w:rPr>
          <w:rFonts w:ascii="Verdana" w:hAnsi="Verdana"/>
          <w:color w:val="000000"/>
          <w:sz w:val="20"/>
          <w:szCs w:val="20"/>
        </w:rPr>
        <w:t xml:space="preserve">représente </w:t>
      </w:r>
      <w:r w:rsidRPr="00A46B87">
        <w:rPr>
          <w:rFonts w:ascii="Verdana" w:hAnsi="Verdana"/>
          <w:color w:val="000000"/>
          <w:sz w:val="20"/>
          <w:szCs w:val="20"/>
        </w:rPr>
        <w:t xml:space="preserve">la </w:t>
      </w:r>
      <w:r w:rsidR="006E217A" w:rsidRPr="006E217A">
        <w:rPr>
          <w:rFonts w:ascii="Verdana" w:hAnsi="Verdana"/>
          <w:bCs/>
          <w:color w:val="000000"/>
          <w:sz w:val="20"/>
          <w:szCs w:val="20"/>
        </w:rPr>
        <w:t>somme</w:t>
      </w:r>
      <w:r w:rsidRPr="00A46B87">
        <w:rPr>
          <w:rFonts w:ascii="Verdana" w:hAnsi="Verdana"/>
          <w:color w:val="000000"/>
          <w:sz w:val="20"/>
          <w:szCs w:val="20"/>
        </w:rPr>
        <w:t xml:space="preserve"> correspondant</w:t>
      </w:r>
      <w:r w:rsidR="00125923">
        <w:rPr>
          <w:rFonts w:ascii="Verdana" w:hAnsi="Verdana"/>
          <w:color w:val="000000"/>
          <w:sz w:val="20"/>
          <w:szCs w:val="20"/>
        </w:rPr>
        <w:t>e</w:t>
      </w:r>
      <w:r w:rsidRPr="00A46B87">
        <w:rPr>
          <w:rFonts w:ascii="Verdana" w:hAnsi="Verdana"/>
          <w:color w:val="000000"/>
          <w:sz w:val="20"/>
          <w:szCs w:val="20"/>
        </w:rPr>
        <w:t xml:space="preserve"> à </w:t>
      </w:r>
      <w:r w:rsidR="006E217A" w:rsidRPr="006E217A">
        <w:rPr>
          <w:rFonts w:ascii="Verdana" w:hAnsi="Verdana"/>
          <w:bCs/>
          <w:color w:val="000000"/>
          <w:sz w:val="20"/>
          <w:szCs w:val="20"/>
        </w:rPr>
        <w:t>l’option choisie</w:t>
      </w:r>
      <w:r w:rsidRPr="00A46B87">
        <w:rPr>
          <w:rFonts w:ascii="Verdana" w:hAnsi="Verdana"/>
          <w:color w:val="000000"/>
          <w:sz w:val="20"/>
          <w:szCs w:val="20"/>
        </w:rPr>
        <w:t xml:space="preserve"> au moment de la souscription du contrat</w:t>
      </w:r>
      <w:r w:rsidR="009A1741">
        <w:rPr>
          <w:rFonts w:ascii="Verdana" w:hAnsi="Verdana"/>
          <w:color w:val="000000"/>
          <w:sz w:val="20"/>
          <w:szCs w:val="20"/>
        </w:rPr>
        <w:t xml:space="preserve"> (PAP I)</w:t>
      </w:r>
      <w:r w:rsidRPr="00A46B87">
        <w:rPr>
          <w:rFonts w:ascii="Verdana" w:hAnsi="Verdana"/>
          <w:color w:val="000000"/>
          <w:sz w:val="20"/>
          <w:szCs w:val="20"/>
        </w:rPr>
        <w:t>.</w:t>
      </w:r>
    </w:p>
    <w:p w:rsidR="00FC7A3E" w:rsidRDefault="001E4DA0">
      <w:pPr>
        <w:numPr>
          <w:ilvl w:val="0"/>
          <w:numId w:val="10"/>
        </w:numPr>
        <w:jc w:val="both"/>
        <w:rPr>
          <w:rFonts w:ascii="Verdana" w:hAnsi="Verdana"/>
          <w:b/>
          <w:bCs/>
          <w:color w:val="000000"/>
          <w:sz w:val="20"/>
          <w:szCs w:val="20"/>
        </w:rPr>
      </w:pPr>
      <w:r w:rsidRPr="00144E28">
        <w:rPr>
          <w:rFonts w:ascii="Verdana" w:hAnsi="Verdana"/>
          <w:b/>
          <w:bCs/>
          <w:color w:val="000000"/>
          <w:sz w:val="20"/>
          <w:szCs w:val="20"/>
        </w:rPr>
        <w:t>Les Frais Généraux</w:t>
      </w:r>
      <w:r>
        <w:rPr>
          <w:rFonts w:ascii="Verdana" w:hAnsi="Verdana"/>
          <w:b/>
          <w:bCs/>
          <w:color w:val="000000"/>
          <w:sz w:val="20"/>
          <w:szCs w:val="20"/>
        </w:rPr>
        <w:t xml:space="preserve"> </w:t>
      </w:r>
      <w:r w:rsidRPr="00144E28">
        <w:rPr>
          <w:rFonts w:ascii="Verdana" w:hAnsi="Verdana"/>
          <w:color w:val="000000"/>
          <w:sz w:val="20"/>
          <w:szCs w:val="20"/>
        </w:rPr>
        <w:t xml:space="preserve">sont ceux habituellement supportés par l’entreprise (loyer, dépense d’électricité, impôts …) et sont remboursés dans la </w:t>
      </w:r>
      <w:r w:rsidRPr="00144E28">
        <w:rPr>
          <w:rFonts w:ascii="Verdana" w:hAnsi="Verdana"/>
          <w:b/>
          <w:bCs/>
          <w:color w:val="000000"/>
          <w:sz w:val="20"/>
          <w:szCs w:val="20"/>
        </w:rPr>
        <w:t>limite</w:t>
      </w:r>
      <w:r w:rsidRPr="00144E28">
        <w:rPr>
          <w:rFonts w:ascii="Verdana" w:hAnsi="Verdana"/>
          <w:color w:val="000000"/>
          <w:sz w:val="20"/>
          <w:szCs w:val="20"/>
        </w:rPr>
        <w:t xml:space="preserve"> </w:t>
      </w:r>
      <w:r w:rsidRPr="00144E28">
        <w:rPr>
          <w:rFonts w:ascii="Verdana" w:hAnsi="Verdana"/>
          <w:b/>
          <w:bCs/>
          <w:color w:val="000000"/>
          <w:sz w:val="20"/>
          <w:szCs w:val="20"/>
        </w:rPr>
        <w:t xml:space="preserve">du plafond de l’option </w:t>
      </w:r>
      <w:r w:rsidRPr="009A1741">
        <w:rPr>
          <w:rFonts w:ascii="Verdana" w:hAnsi="Verdana"/>
          <w:b/>
          <w:bCs/>
          <w:color w:val="000000"/>
          <w:sz w:val="20"/>
          <w:szCs w:val="20"/>
        </w:rPr>
        <w:t>choisie</w:t>
      </w:r>
      <w:r w:rsidR="009A1741" w:rsidRPr="009A1741">
        <w:rPr>
          <w:rFonts w:ascii="Verdana" w:hAnsi="Verdana"/>
          <w:color w:val="000000"/>
          <w:sz w:val="20"/>
          <w:szCs w:val="20"/>
        </w:rPr>
        <w:t>. (PAP II)</w:t>
      </w:r>
    </w:p>
    <w:p w:rsidR="00FC7A3E" w:rsidRDefault="001F089B" w:rsidP="009A1741">
      <w:pPr>
        <w:spacing w:after="0"/>
        <w:jc w:val="both"/>
        <w:rPr>
          <w:rFonts w:ascii="Verdana" w:hAnsi="Verdana"/>
          <w:bCs/>
          <w:color w:val="000000"/>
          <w:sz w:val="20"/>
          <w:szCs w:val="20"/>
        </w:rPr>
      </w:pPr>
      <w:r w:rsidRPr="00144E28">
        <w:rPr>
          <w:rFonts w:ascii="Verdana" w:hAnsi="Verdana"/>
          <w:b/>
          <w:bCs/>
          <w:color w:val="000000"/>
          <w:sz w:val="20"/>
          <w:szCs w:val="20"/>
        </w:rPr>
        <w:t xml:space="preserve">Exemple : </w:t>
      </w:r>
      <w:r w:rsidRPr="00144E28">
        <w:rPr>
          <w:rFonts w:ascii="Verdana" w:hAnsi="Verdana"/>
          <w:color w:val="000000"/>
          <w:sz w:val="20"/>
          <w:szCs w:val="20"/>
        </w:rPr>
        <w:t xml:space="preserve">Un imprimeur </w:t>
      </w:r>
      <w:r w:rsidR="00A76D3E" w:rsidRPr="00144E28">
        <w:rPr>
          <w:rFonts w:ascii="Verdana" w:hAnsi="Verdana"/>
          <w:color w:val="000000"/>
          <w:sz w:val="20"/>
          <w:szCs w:val="20"/>
        </w:rPr>
        <w:t xml:space="preserve">a </w:t>
      </w:r>
      <w:r w:rsidRPr="00144E28">
        <w:rPr>
          <w:rFonts w:ascii="Verdana" w:hAnsi="Verdana"/>
          <w:color w:val="000000"/>
          <w:sz w:val="20"/>
          <w:szCs w:val="20"/>
        </w:rPr>
        <w:t xml:space="preserve">souscrit un contrat </w:t>
      </w:r>
      <w:r w:rsidR="009A1741" w:rsidRPr="00144E28">
        <w:rPr>
          <w:rFonts w:ascii="Verdana" w:hAnsi="Verdana"/>
          <w:color w:val="000000"/>
          <w:sz w:val="20"/>
          <w:szCs w:val="20"/>
        </w:rPr>
        <w:t>PAP :</w:t>
      </w:r>
      <w:r w:rsidRPr="00144E28">
        <w:rPr>
          <w:rFonts w:ascii="Verdana" w:hAnsi="Verdana"/>
          <w:b/>
          <w:bCs/>
          <w:color w:val="000000"/>
          <w:sz w:val="20"/>
          <w:szCs w:val="20"/>
        </w:rPr>
        <w:t xml:space="preserve"> option 2 </w:t>
      </w:r>
      <w:r w:rsidRPr="00144E28">
        <w:rPr>
          <w:rFonts w:ascii="Verdana" w:hAnsi="Verdana"/>
          <w:color w:val="000000"/>
          <w:sz w:val="20"/>
          <w:szCs w:val="20"/>
        </w:rPr>
        <w:t xml:space="preserve">(Arrêt total temporaire : </w:t>
      </w:r>
      <w:r w:rsidRPr="00144E28">
        <w:rPr>
          <w:rFonts w:ascii="Verdana" w:hAnsi="Verdana"/>
          <w:b/>
          <w:bCs/>
          <w:color w:val="000000"/>
          <w:sz w:val="20"/>
          <w:szCs w:val="20"/>
        </w:rPr>
        <w:t>3 050 €/ mois</w:t>
      </w:r>
      <w:r w:rsidRPr="00144E28">
        <w:rPr>
          <w:rFonts w:ascii="Verdana" w:hAnsi="Verdana"/>
          <w:color w:val="000000"/>
          <w:sz w:val="20"/>
          <w:szCs w:val="20"/>
        </w:rPr>
        <w:t xml:space="preserve"> et</w:t>
      </w:r>
      <w:r w:rsidRPr="00144E28">
        <w:rPr>
          <w:rFonts w:ascii="Verdana" w:eastAsia="Times New Roman" w:hAnsi="Verdana" w:cs="+mn-cs"/>
          <w:color w:val="000000"/>
          <w:kern w:val="24"/>
          <w:sz w:val="20"/>
          <w:szCs w:val="20"/>
          <w:lang w:eastAsia="ko-KR"/>
        </w:rPr>
        <w:t xml:space="preserve"> </w:t>
      </w:r>
      <w:r w:rsidRPr="00144E28">
        <w:rPr>
          <w:rFonts w:ascii="Verdana" w:hAnsi="Verdana"/>
          <w:color w:val="000000"/>
          <w:sz w:val="20"/>
          <w:szCs w:val="20"/>
          <w:u w:val="single"/>
        </w:rPr>
        <w:t>Arrêt total et définitif</w:t>
      </w:r>
      <w:r w:rsidRPr="00144E28">
        <w:rPr>
          <w:rFonts w:ascii="Verdana" w:hAnsi="Verdana"/>
          <w:color w:val="000000"/>
          <w:sz w:val="20"/>
          <w:szCs w:val="20"/>
        </w:rPr>
        <w:t xml:space="preserve"> : </w:t>
      </w:r>
      <w:r w:rsidRPr="00144E28">
        <w:rPr>
          <w:rFonts w:ascii="Verdana" w:hAnsi="Verdana"/>
          <w:b/>
          <w:color w:val="000000"/>
          <w:sz w:val="20"/>
          <w:szCs w:val="20"/>
        </w:rPr>
        <w:t>36 600 €</w:t>
      </w:r>
      <w:r w:rsidRPr="00144E28">
        <w:rPr>
          <w:rFonts w:ascii="Verdana" w:hAnsi="Verdana"/>
          <w:bCs/>
          <w:color w:val="000000"/>
          <w:sz w:val="20"/>
          <w:szCs w:val="20"/>
        </w:rPr>
        <w:t xml:space="preserve">).Son activité est en </w:t>
      </w:r>
      <w:r w:rsidRPr="00144E28">
        <w:rPr>
          <w:rFonts w:ascii="Verdana" w:hAnsi="Verdana"/>
          <w:b/>
          <w:color w:val="000000"/>
          <w:sz w:val="20"/>
          <w:szCs w:val="20"/>
        </w:rPr>
        <w:t>arrêt total et temporaire</w:t>
      </w:r>
      <w:r w:rsidRPr="00144E28">
        <w:rPr>
          <w:rFonts w:ascii="Verdana" w:hAnsi="Verdana"/>
          <w:bCs/>
          <w:color w:val="000000"/>
          <w:sz w:val="20"/>
          <w:szCs w:val="20"/>
        </w:rPr>
        <w:t xml:space="preserve">, </w:t>
      </w:r>
      <w:r w:rsidR="003B5321">
        <w:rPr>
          <w:rFonts w:ascii="Verdana" w:hAnsi="Verdana"/>
          <w:bCs/>
          <w:color w:val="000000"/>
          <w:sz w:val="20"/>
          <w:szCs w:val="20"/>
        </w:rPr>
        <w:t xml:space="preserve">les réparations  s’effectueront </w:t>
      </w:r>
      <w:r w:rsidRPr="00144E28">
        <w:rPr>
          <w:rFonts w:ascii="Verdana" w:hAnsi="Verdana"/>
          <w:bCs/>
          <w:color w:val="000000"/>
          <w:sz w:val="20"/>
          <w:szCs w:val="20"/>
        </w:rPr>
        <w:t xml:space="preserve"> au bout de </w:t>
      </w:r>
      <w:r w:rsidRPr="00144E28">
        <w:rPr>
          <w:rFonts w:ascii="Verdana" w:hAnsi="Verdana"/>
          <w:b/>
          <w:color w:val="000000"/>
          <w:sz w:val="20"/>
          <w:szCs w:val="20"/>
        </w:rPr>
        <w:t>deux mois</w:t>
      </w:r>
      <w:r w:rsidRPr="00144E28">
        <w:rPr>
          <w:rFonts w:ascii="Verdana" w:hAnsi="Verdana"/>
          <w:bCs/>
          <w:color w:val="000000"/>
          <w:sz w:val="20"/>
          <w:szCs w:val="20"/>
        </w:rPr>
        <w:t>.</w:t>
      </w:r>
    </w:p>
    <w:p w:rsidR="00FC7A3E" w:rsidRDefault="00FC7A3E">
      <w:pPr>
        <w:spacing w:after="0"/>
        <w:ind w:left="708"/>
        <w:jc w:val="both"/>
        <w:rPr>
          <w:rFonts w:ascii="Verdana" w:hAnsi="Verdana"/>
          <w:bCs/>
          <w:color w:val="000000"/>
          <w:sz w:val="20"/>
          <w:szCs w:val="20"/>
        </w:rPr>
      </w:pPr>
    </w:p>
    <w:p w:rsidR="00FC7A3E" w:rsidRPr="009A1741" w:rsidRDefault="001E4DA0" w:rsidP="009A1741">
      <w:pPr>
        <w:spacing w:after="0"/>
        <w:jc w:val="both"/>
        <w:rPr>
          <w:rFonts w:ascii="Verdana" w:hAnsi="Verdana"/>
          <w:b/>
          <w:bCs/>
          <w:i/>
          <w:color w:val="000000"/>
          <w:sz w:val="20"/>
          <w:szCs w:val="20"/>
        </w:rPr>
      </w:pPr>
      <w:r w:rsidRPr="009A1741">
        <w:rPr>
          <w:rFonts w:ascii="Verdana" w:hAnsi="Verdana"/>
          <w:b/>
          <w:bCs/>
          <w:i/>
          <w:color w:val="000000"/>
          <w:sz w:val="20"/>
          <w:szCs w:val="20"/>
        </w:rPr>
        <w:t xml:space="preserve">Dans le cadre de la PAP 1 </w:t>
      </w:r>
    </w:p>
    <w:p w:rsidR="00FC7A3E" w:rsidRDefault="001F089B" w:rsidP="009A1741">
      <w:pPr>
        <w:spacing w:after="0"/>
        <w:jc w:val="both"/>
        <w:rPr>
          <w:rFonts w:ascii="Verdana" w:hAnsi="Verdana"/>
          <w:bCs/>
          <w:color w:val="000000"/>
          <w:sz w:val="20"/>
          <w:szCs w:val="20"/>
        </w:rPr>
      </w:pPr>
      <w:r w:rsidRPr="00144E28">
        <w:rPr>
          <w:rFonts w:ascii="Verdana" w:hAnsi="Verdana"/>
          <w:bCs/>
          <w:color w:val="000000"/>
          <w:sz w:val="20"/>
          <w:szCs w:val="20"/>
        </w:rPr>
        <w:t xml:space="preserve">BPCE ASSURANCES lui devra une indemnité forfaitaire de </w:t>
      </w:r>
      <w:r w:rsidRPr="00144E28">
        <w:rPr>
          <w:rFonts w:ascii="Verdana" w:hAnsi="Verdana"/>
          <w:b/>
          <w:color w:val="000000"/>
          <w:sz w:val="20"/>
          <w:szCs w:val="20"/>
        </w:rPr>
        <w:t>6 100 €</w:t>
      </w:r>
      <w:r w:rsidRPr="00144E28">
        <w:rPr>
          <w:rFonts w:ascii="Verdana" w:hAnsi="Verdana"/>
          <w:bCs/>
          <w:color w:val="000000"/>
          <w:sz w:val="20"/>
          <w:szCs w:val="20"/>
        </w:rPr>
        <w:t xml:space="preserve"> (3 050 € x 2 mois)</w:t>
      </w:r>
    </w:p>
    <w:p w:rsidR="00FC7A3E" w:rsidRPr="009A1741" w:rsidRDefault="001E4DA0" w:rsidP="009A1741">
      <w:pPr>
        <w:spacing w:after="0"/>
        <w:jc w:val="both"/>
        <w:rPr>
          <w:rFonts w:ascii="Verdana" w:hAnsi="Verdana"/>
          <w:b/>
          <w:i/>
          <w:color w:val="000000"/>
          <w:sz w:val="20"/>
          <w:szCs w:val="20"/>
        </w:rPr>
      </w:pPr>
      <w:r w:rsidRPr="009A1741">
        <w:rPr>
          <w:rFonts w:ascii="Verdana" w:hAnsi="Verdana"/>
          <w:b/>
          <w:i/>
          <w:color w:val="000000"/>
          <w:sz w:val="20"/>
          <w:szCs w:val="20"/>
        </w:rPr>
        <w:t>Dans le cadre de la PAP2</w:t>
      </w:r>
    </w:p>
    <w:p w:rsidR="00FC7A3E" w:rsidRDefault="001F089B" w:rsidP="009A1741">
      <w:pPr>
        <w:spacing w:after="0"/>
        <w:jc w:val="both"/>
        <w:rPr>
          <w:rFonts w:ascii="Verdana" w:hAnsi="Verdana"/>
          <w:b/>
          <w:color w:val="000000"/>
          <w:sz w:val="20"/>
          <w:szCs w:val="20"/>
        </w:rPr>
      </w:pPr>
      <w:r w:rsidRPr="00144E28">
        <w:rPr>
          <w:rFonts w:ascii="Verdana" w:hAnsi="Verdana"/>
          <w:b/>
          <w:color w:val="000000"/>
          <w:sz w:val="20"/>
          <w:szCs w:val="20"/>
        </w:rPr>
        <w:t>Les frais généraux</w:t>
      </w:r>
      <w:r w:rsidRPr="00144E28">
        <w:rPr>
          <w:rFonts w:ascii="Verdana" w:hAnsi="Verdana"/>
          <w:bCs/>
          <w:color w:val="000000"/>
          <w:sz w:val="20"/>
          <w:szCs w:val="20"/>
        </w:rPr>
        <w:t xml:space="preserve"> de cet imprimeur représentent : </w:t>
      </w:r>
      <w:r w:rsidRPr="00144E28">
        <w:rPr>
          <w:rFonts w:ascii="Verdana" w:hAnsi="Verdana"/>
          <w:b/>
          <w:color w:val="000000"/>
          <w:sz w:val="20"/>
          <w:szCs w:val="20"/>
        </w:rPr>
        <w:t xml:space="preserve">2 800 €/Mois </w:t>
      </w:r>
    </w:p>
    <w:p w:rsidR="00FC7A3E" w:rsidRDefault="00FC7A3E">
      <w:pPr>
        <w:spacing w:after="0"/>
        <w:jc w:val="both"/>
        <w:rPr>
          <w:rFonts w:ascii="Verdana" w:hAnsi="Verdana"/>
          <w:bCs/>
          <w:color w:val="000000"/>
          <w:sz w:val="20"/>
          <w:szCs w:val="20"/>
        </w:rPr>
      </w:pPr>
    </w:p>
    <w:p w:rsidR="00FC7A3E" w:rsidRDefault="001F089B">
      <w:pPr>
        <w:spacing w:after="0"/>
        <w:jc w:val="both"/>
        <w:rPr>
          <w:rFonts w:ascii="Verdana" w:hAnsi="Verdana"/>
          <w:bCs/>
          <w:color w:val="000000"/>
          <w:sz w:val="20"/>
          <w:szCs w:val="20"/>
        </w:rPr>
      </w:pPr>
      <w:r w:rsidRPr="00144E28">
        <w:rPr>
          <w:rFonts w:ascii="Verdana" w:hAnsi="Verdana"/>
          <w:bCs/>
          <w:color w:val="000000"/>
          <w:sz w:val="20"/>
          <w:szCs w:val="20"/>
        </w:rPr>
        <w:t xml:space="preserve">BPCE ASSURANCES lui devra une indemnité à hauteur de ses </w:t>
      </w:r>
      <w:r w:rsidR="006E217A" w:rsidRPr="006E217A">
        <w:rPr>
          <w:rFonts w:ascii="Verdana" w:hAnsi="Verdana"/>
          <w:color w:val="000000"/>
          <w:sz w:val="20"/>
          <w:szCs w:val="20"/>
          <w:u w:val="single"/>
        </w:rPr>
        <w:t>Frais réels</w:t>
      </w:r>
      <w:r w:rsidR="006E217A" w:rsidRPr="006E217A">
        <w:rPr>
          <w:rFonts w:ascii="Verdana" w:hAnsi="Verdana"/>
          <w:color w:val="000000"/>
          <w:sz w:val="20"/>
          <w:szCs w:val="20"/>
        </w:rPr>
        <w:t xml:space="preserve"> et dans la limite du plafond de l’option choisie</w:t>
      </w:r>
      <w:r w:rsidRPr="00A46B87">
        <w:rPr>
          <w:rFonts w:ascii="Verdana" w:hAnsi="Verdana"/>
          <w:bCs/>
          <w:color w:val="000000"/>
          <w:sz w:val="20"/>
          <w:szCs w:val="20"/>
        </w:rPr>
        <w:t xml:space="preserve">, soit : </w:t>
      </w:r>
      <w:r w:rsidR="006E217A" w:rsidRPr="006E217A">
        <w:rPr>
          <w:rFonts w:ascii="Verdana" w:hAnsi="Verdana"/>
          <w:color w:val="000000"/>
          <w:sz w:val="20"/>
          <w:szCs w:val="20"/>
        </w:rPr>
        <w:t>5 600 €</w:t>
      </w:r>
      <w:r w:rsidRPr="00A46B87">
        <w:rPr>
          <w:rFonts w:ascii="Verdana" w:hAnsi="Verdana"/>
          <w:bCs/>
          <w:color w:val="000000"/>
          <w:sz w:val="20"/>
          <w:szCs w:val="20"/>
        </w:rPr>
        <w:t xml:space="preserve"> (2 800 € x 2 mois). </w:t>
      </w:r>
    </w:p>
    <w:p w:rsidR="00EE6D74" w:rsidRPr="00A93C2B" w:rsidRDefault="00EE6D74" w:rsidP="00A46B87">
      <w:pPr>
        <w:pStyle w:val="Paragraphedeliste"/>
        <w:spacing w:after="0" w:line="240" w:lineRule="auto"/>
        <w:ind w:left="0"/>
        <w:jc w:val="both"/>
        <w:rPr>
          <w:rFonts w:ascii="Verdana" w:eastAsiaTheme="minorHAnsi" w:hAnsi="Verdana"/>
          <w:b/>
          <w:sz w:val="20"/>
          <w:szCs w:val="20"/>
          <w:lang w:eastAsia="fr-FR"/>
        </w:rPr>
      </w:pPr>
    </w:p>
    <w:p w:rsidR="00AE56DC" w:rsidRDefault="00AE56DC"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En cas de sinistre, quels sont les justificatifs de frais généraux demandés ? </w:t>
      </w:r>
    </w:p>
    <w:p w:rsidR="00A93C2B" w:rsidRPr="00A93C2B" w:rsidRDefault="00A46B87" w:rsidP="00A46B87">
      <w:pPr>
        <w:pStyle w:val="Paragraphedeliste"/>
        <w:spacing w:after="0" w:line="240" w:lineRule="auto"/>
        <w:ind w:left="0"/>
        <w:jc w:val="both"/>
        <w:rPr>
          <w:rFonts w:ascii="Verdana" w:eastAsiaTheme="minorHAnsi" w:hAnsi="Verdana"/>
          <w:b/>
          <w:sz w:val="20"/>
          <w:szCs w:val="20"/>
          <w:lang w:eastAsia="fr-FR"/>
        </w:rPr>
      </w:pPr>
      <w:r>
        <w:rPr>
          <w:rFonts w:ascii="Verdana" w:eastAsia="Times New Roman" w:hAnsi="Verdana"/>
          <w:sz w:val="20"/>
          <w:szCs w:val="20"/>
          <w:lang w:eastAsia="fr-FR"/>
        </w:rPr>
        <w:t>(Liste non exhaustive)</w:t>
      </w:r>
    </w:p>
    <w:p w:rsidR="00DD2B3E" w:rsidRDefault="00EE6D74">
      <w:pPr>
        <w:jc w:val="both"/>
        <w:rPr>
          <w:rFonts w:ascii="Verdana" w:hAnsi="Verdana"/>
          <w:sz w:val="20"/>
          <w:szCs w:val="20"/>
          <w:lang w:eastAsia="fr-FR"/>
        </w:rPr>
      </w:pPr>
      <w:r>
        <w:rPr>
          <w:rFonts w:ascii="Verdana" w:hAnsi="Verdana"/>
          <w:sz w:val="20"/>
          <w:szCs w:val="20"/>
          <w:lang w:eastAsia="fr-FR"/>
        </w:rPr>
        <w:t>L</w:t>
      </w:r>
      <w:r w:rsidR="00AE56DC" w:rsidRPr="00144E28">
        <w:rPr>
          <w:rFonts w:ascii="Verdana" w:hAnsi="Verdana"/>
          <w:sz w:val="20"/>
          <w:szCs w:val="20"/>
          <w:lang w:eastAsia="fr-FR"/>
        </w:rPr>
        <w:t>es justificatifs correspondent aux divers frais généraux de l’entreprise. Pour exemple, facture EDF pour les frais d’électricité, quittance pour le loyer, attestations pour les cotisations syndicales et patronales, rapport  d’expertise, arrêté pris par les autorités compétentes.</w:t>
      </w:r>
      <w:r w:rsidR="00A46B87">
        <w:rPr>
          <w:rFonts w:ascii="Verdana" w:hAnsi="Verdana"/>
          <w:sz w:val="20"/>
          <w:szCs w:val="20"/>
          <w:lang w:eastAsia="fr-FR"/>
        </w:rPr>
        <w:t xml:space="preserve"> Tout complément jugé utile par l’assureur</w:t>
      </w:r>
    </w:p>
    <w:p w:rsidR="00DD2B3E" w:rsidRDefault="00DD2B3E">
      <w:pPr>
        <w:spacing w:after="0" w:line="240" w:lineRule="auto"/>
        <w:rPr>
          <w:rFonts w:ascii="Verdana" w:hAnsi="Verdana"/>
          <w:sz w:val="20"/>
          <w:szCs w:val="20"/>
          <w:lang w:eastAsia="fr-FR"/>
        </w:rPr>
      </w:pPr>
      <w:r>
        <w:rPr>
          <w:rFonts w:ascii="Verdana" w:hAnsi="Verdana"/>
          <w:sz w:val="20"/>
          <w:szCs w:val="20"/>
          <w:lang w:eastAsia="fr-FR"/>
        </w:rPr>
        <w:br w:type="page"/>
      </w:r>
    </w:p>
    <w:p w:rsidR="001F089B"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lastRenderedPageBreak/>
        <w:t xml:space="preserve">En cas de destruction du local, quelle est la nouveauté en PAP II ? </w:t>
      </w:r>
    </w:p>
    <w:p w:rsidR="00491053" w:rsidRDefault="00491053">
      <w:pPr>
        <w:spacing w:after="0"/>
        <w:jc w:val="both"/>
        <w:rPr>
          <w:rFonts w:ascii="Verdana" w:hAnsi="Verdana"/>
          <w:sz w:val="20"/>
          <w:szCs w:val="20"/>
        </w:rPr>
      </w:pPr>
    </w:p>
    <w:p w:rsidR="00FC7A3E" w:rsidRDefault="00122FB8">
      <w:pPr>
        <w:spacing w:after="0"/>
        <w:jc w:val="both"/>
        <w:rPr>
          <w:rFonts w:ascii="Verdana" w:hAnsi="Verdana"/>
          <w:sz w:val="20"/>
          <w:szCs w:val="20"/>
        </w:rPr>
      </w:pPr>
      <w:r>
        <w:rPr>
          <w:rFonts w:ascii="Verdana" w:hAnsi="Verdana"/>
          <w:sz w:val="20"/>
          <w:szCs w:val="20"/>
        </w:rPr>
        <w:t xml:space="preserve">Dans </w:t>
      </w:r>
      <w:r w:rsidR="001F089B" w:rsidRPr="00144E28">
        <w:rPr>
          <w:rFonts w:ascii="Verdana" w:hAnsi="Verdana"/>
          <w:sz w:val="20"/>
          <w:szCs w:val="20"/>
        </w:rPr>
        <w:t xml:space="preserve">un souci de mise en conformité pour l’assurance </w:t>
      </w:r>
      <w:r w:rsidR="004476D7" w:rsidRPr="004476D7">
        <w:rPr>
          <w:rFonts w:ascii="Verdana" w:hAnsi="Verdana"/>
          <w:b/>
          <w:sz w:val="20"/>
          <w:szCs w:val="20"/>
        </w:rPr>
        <w:t>dommages</w:t>
      </w:r>
      <w:r w:rsidR="001F089B" w:rsidRPr="00144E28">
        <w:rPr>
          <w:rFonts w:ascii="Verdana" w:hAnsi="Verdana"/>
          <w:sz w:val="20"/>
          <w:szCs w:val="20"/>
        </w:rPr>
        <w:t xml:space="preserve">, la </w:t>
      </w:r>
      <w:r w:rsidR="001F089B" w:rsidRPr="00144E28">
        <w:rPr>
          <w:rFonts w:ascii="Verdana" w:hAnsi="Verdana"/>
          <w:b/>
          <w:bCs/>
          <w:sz w:val="20"/>
          <w:szCs w:val="20"/>
        </w:rPr>
        <w:t>PAP II</w:t>
      </w:r>
      <w:r w:rsidR="001F089B" w:rsidRPr="00144E28">
        <w:rPr>
          <w:rFonts w:ascii="Verdana" w:hAnsi="Verdana"/>
          <w:sz w:val="20"/>
          <w:szCs w:val="20"/>
        </w:rPr>
        <w:t xml:space="preserve"> préconise :</w:t>
      </w:r>
    </w:p>
    <w:p w:rsidR="001F089B" w:rsidRPr="00144E28" w:rsidRDefault="001F089B" w:rsidP="00B90074">
      <w:pPr>
        <w:spacing w:after="0"/>
        <w:rPr>
          <w:rFonts w:ascii="Verdana" w:hAnsi="Verdana"/>
          <w:sz w:val="20"/>
          <w:szCs w:val="20"/>
        </w:rPr>
      </w:pPr>
    </w:p>
    <w:p w:rsidR="00FC7A3E" w:rsidRDefault="001F089B">
      <w:pPr>
        <w:pStyle w:val="Paragraphedeliste"/>
        <w:numPr>
          <w:ilvl w:val="0"/>
          <w:numId w:val="50"/>
        </w:numPr>
        <w:spacing w:after="0"/>
        <w:jc w:val="both"/>
        <w:rPr>
          <w:rFonts w:ascii="Verdana" w:hAnsi="Verdana"/>
          <w:sz w:val="20"/>
          <w:szCs w:val="20"/>
        </w:rPr>
      </w:pPr>
      <w:r w:rsidRPr="00977A74">
        <w:rPr>
          <w:rFonts w:ascii="Verdana" w:hAnsi="Verdana"/>
          <w:sz w:val="20"/>
          <w:szCs w:val="20"/>
        </w:rPr>
        <w:t xml:space="preserve">En cas </w:t>
      </w:r>
      <w:r w:rsidR="006E217A" w:rsidRPr="006E217A">
        <w:rPr>
          <w:rFonts w:ascii="Verdana" w:hAnsi="Verdana"/>
          <w:bCs/>
          <w:sz w:val="20"/>
          <w:szCs w:val="20"/>
          <w:u w:val="single"/>
        </w:rPr>
        <w:t>d’arrêt total</w:t>
      </w:r>
      <w:r w:rsidR="006E217A" w:rsidRPr="006E217A">
        <w:rPr>
          <w:rFonts w:ascii="Verdana" w:hAnsi="Verdana"/>
          <w:bCs/>
          <w:sz w:val="20"/>
          <w:szCs w:val="20"/>
        </w:rPr>
        <w:t xml:space="preserve"> </w:t>
      </w:r>
      <w:r w:rsidRPr="00A46B87">
        <w:rPr>
          <w:rFonts w:ascii="Verdana" w:hAnsi="Verdana"/>
          <w:sz w:val="20"/>
          <w:szCs w:val="20"/>
        </w:rPr>
        <w:t>et</w:t>
      </w:r>
      <w:r w:rsidR="006E217A" w:rsidRPr="006E217A">
        <w:rPr>
          <w:rFonts w:ascii="Verdana" w:hAnsi="Verdana"/>
          <w:bCs/>
          <w:sz w:val="20"/>
          <w:szCs w:val="20"/>
        </w:rPr>
        <w:t xml:space="preserve"> </w:t>
      </w:r>
      <w:r w:rsidR="006E217A" w:rsidRPr="006E217A">
        <w:rPr>
          <w:rFonts w:ascii="Verdana" w:hAnsi="Verdana"/>
          <w:bCs/>
          <w:sz w:val="20"/>
          <w:szCs w:val="20"/>
          <w:u w:val="single"/>
        </w:rPr>
        <w:t>temporaire d’activité</w:t>
      </w:r>
      <w:r w:rsidRPr="00A46B87">
        <w:rPr>
          <w:rFonts w:ascii="Verdana" w:hAnsi="Verdana"/>
          <w:sz w:val="20"/>
          <w:szCs w:val="20"/>
        </w:rPr>
        <w:t xml:space="preserve"> suite à la </w:t>
      </w:r>
      <w:r w:rsidR="006E217A" w:rsidRPr="006E217A">
        <w:rPr>
          <w:rFonts w:ascii="Verdana" w:hAnsi="Verdana"/>
          <w:bCs/>
          <w:sz w:val="20"/>
          <w:szCs w:val="20"/>
          <w:u w:val="single"/>
        </w:rPr>
        <w:t>détérioration</w:t>
      </w:r>
      <w:r w:rsidR="006E217A" w:rsidRPr="006E217A">
        <w:rPr>
          <w:rFonts w:ascii="Verdana" w:hAnsi="Verdana"/>
          <w:bCs/>
          <w:sz w:val="20"/>
          <w:szCs w:val="20"/>
        </w:rPr>
        <w:t xml:space="preserve"> des locaux professionnels </w:t>
      </w:r>
      <w:r w:rsidRPr="00A46B87">
        <w:rPr>
          <w:rFonts w:ascii="Verdana" w:hAnsi="Verdana"/>
          <w:sz w:val="20"/>
          <w:szCs w:val="20"/>
        </w:rPr>
        <w:t xml:space="preserve">et/ou </w:t>
      </w:r>
      <w:r w:rsidR="006E217A" w:rsidRPr="006E217A">
        <w:rPr>
          <w:rFonts w:ascii="Verdana" w:hAnsi="Verdana"/>
          <w:bCs/>
          <w:sz w:val="20"/>
          <w:szCs w:val="20"/>
        </w:rPr>
        <w:t>des biens</w:t>
      </w:r>
      <w:r w:rsidRPr="00A46B87">
        <w:rPr>
          <w:rFonts w:ascii="Verdana" w:hAnsi="Verdana"/>
          <w:sz w:val="20"/>
          <w:szCs w:val="20"/>
        </w:rPr>
        <w:t xml:space="preserve"> </w:t>
      </w:r>
      <w:r w:rsidR="006E217A" w:rsidRPr="006E217A">
        <w:rPr>
          <w:rFonts w:ascii="Verdana" w:hAnsi="Verdana"/>
          <w:bCs/>
          <w:sz w:val="20"/>
          <w:szCs w:val="20"/>
        </w:rPr>
        <w:t xml:space="preserve">d’exploitation </w:t>
      </w:r>
      <w:r w:rsidRPr="00A46B87">
        <w:rPr>
          <w:rFonts w:ascii="Verdana" w:hAnsi="Verdana"/>
          <w:sz w:val="20"/>
          <w:szCs w:val="20"/>
        </w:rPr>
        <w:t xml:space="preserve">: Un remboursement à hauteur des </w:t>
      </w:r>
      <w:r w:rsidR="006E217A" w:rsidRPr="006E217A">
        <w:rPr>
          <w:rFonts w:ascii="Verdana" w:hAnsi="Verdana"/>
          <w:bCs/>
          <w:sz w:val="20"/>
          <w:szCs w:val="20"/>
        </w:rPr>
        <w:t>FRAIS GENERAUX</w:t>
      </w:r>
      <w:r w:rsidRPr="00A46B87">
        <w:rPr>
          <w:rFonts w:ascii="Verdana" w:hAnsi="Verdana"/>
          <w:sz w:val="20"/>
          <w:szCs w:val="20"/>
        </w:rPr>
        <w:t xml:space="preserve"> dans la </w:t>
      </w:r>
      <w:r w:rsidR="006E217A" w:rsidRPr="006E217A">
        <w:rPr>
          <w:rFonts w:ascii="Verdana" w:hAnsi="Verdana"/>
          <w:bCs/>
          <w:sz w:val="20"/>
          <w:szCs w:val="20"/>
        </w:rPr>
        <w:t>limite du plafond de l’option choisie</w:t>
      </w:r>
      <w:r w:rsidRPr="00A46B87">
        <w:rPr>
          <w:rFonts w:ascii="Verdana" w:hAnsi="Verdana"/>
          <w:sz w:val="20"/>
          <w:szCs w:val="20"/>
        </w:rPr>
        <w:t>.</w:t>
      </w:r>
    </w:p>
    <w:p w:rsidR="00FC7A3E" w:rsidRDefault="001F089B">
      <w:pPr>
        <w:pStyle w:val="Paragraphedeliste"/>
        <w:numPr>
          <w:ilvl w:val="0"/>
          <w:numId w:val="50"/>
        </w:numPr>
        <w:spacing w:after="0"/>
        <w:jc w:val="both"/>
        <w:rPr>
          <w:rFonts w:ascii="Verdana" w:hAnsi="Verdana"/>
          <w:sz w:val="20"/>
          <w:szCs w:val="20"/>
        </w:rPr>
      </w:pPr>
      <w:r w:rsidRPr="00A46B87">
        <w:rPr>
          <w:rFonts w:ascii="Verdana" w:hAnsi="Verdana"/>
          <w:sz w:val="20"/>
          <w:szCs w:val="20"/>
        </w:rPr>
        <w:t xml:space="preserve">En cas </w:t>
      </w:r>
      <w:r w:rsidR="006E217A" w:rsidRPr="006E217A">
        <w:rPr>
          <w:rFonts w:ascii="Verdana" w:hAnsi="Verdana"/>
          <w:bCs/>
          <w:sz w:val="20"/>
          <w:szCs w:val="20"/>
          <w:u w:val="single"/>
        </w:rPr>
        <w:t>d’arrêt total</w:t>
      </w:r>
      <w:r w:rsidR="006E217A" w:rsidRPr="006E217A">
        <w:rPr>
          <w:rFonts w:ascii="Verdana" w:hAnsi="Verdana"/>
          <w:bCs/>
          <w:sz w:val="20"/>
          <w:szCs w:val="20"/>
        </w:rPr>
        <w:t xml:space="preserve"> </w:t>
      </w:r>
      <w:r w:rsidRPr="00A46B87">
        <w:rPr>
          <w:rFonts w:ascii="Verdana" w:hAnsi="Verdana"/>
          <w:sz w:val="20"/>
          <w:szCs w:val="20"/>
        </w:rPr>
        <w:t xml:space="preserve">et </w:t>
      </w:r>
      <w:r w:rsidR="006E217A" w:rsidRPr="006E217A">
        <w:rPr>
          <w:rFonts w:ascii="Verdana" w:hAnsi="Verdana"/>
          <w:bCs/>
          <w:sz w:val="20"/>
          <w:szCs w:val="20"/>
          <w:u w:val="single"/>
        </w:rPr>
        <w:t>définitif</w:t>
      </w:r>
      <w:r w:rsidR="007351AE" w:rsidRPr="00A46B87">
        <w:rPr>
          <w:rFonts w:ascii="Verdana" w:hAnsi="Verdana"/>
          <w:sz w:val="20"/>
          <w:szCs w:val="20"/>
          <w:u w:val="single"/>
        </w:rPr>
        <w:t xml:space="preserve"> </w:t>
      </w:r>
      <w:r w:rsidR="006E217A" w:rsidRPr="006E217A">
        <w:rPr>
          <w:rFonts w:ascii="Verdana" w:hAnsi="Verdana"/>
          <w:bCs/>
          <w:sz w:val="20"/>
          <w:szCs w:val="20"/>
          <w:u w:val="single"/>
        </w:rPr>
        <w:t>de l’activité</w:t>
      </w:r>
      <w:r w:rsidRPr="00A46B87">
        <w:rPr>
          <w:rFonts w:ascii="Verdana" w:hAnsi="Verdana"/>
          <w:sz w:val="20"/>
          <w:szCs w:val="20"/>
        </w:rPr>
        <w:t xml:space="preserve"> suite à la </w:t>
      </w:r>
      <w:r w:rsidR="006E217A" w:rsidRPr="006E217A">
        <w:rPr>
          <w:rFonts w:ascii="Verdana" w:hAnsi="Verdana"/>
          <w:bCs/>
          <w:sz w:val="20"/>
          <w:szCs w:val="20"/>
          <w:u w:val="single"/>
        </w:rPr>
        <w:t>destruction totale</w:t>
      </w:r>
      <w:r w:rsidR="006E217A" w:rsidRPr="006E217A">
        <w:rPr>
          <w:rFonts w:ascii="Verdana" w:hAnsi="Verdana"/>
          <w:bCs/>
          <w:sz w:val="20"/>
          <w:szCs w:val="20"/>
        </w:rPr>
        <w:t xml:space="preserve"> des locaux professionnels</w:t>
      </w:r>
      <w:r w:rsidRPr="00A46B87">
        <w:rPr>
          <w:rFonts w:ascii="Verdana" w:hAnsi="Verdana"/>
          <w:sz w:val="20"/>
          <w:szCs w:val="20"/>
        </w:rPr>
        <w:t xml:space="preserve"> et/ou </w:t>
      </w:r>
      <w:r w:rsidR="006E217A" w:rsidRPr="006E217A">
        <w:rPr>
          <w:rFonts w:ascii="Verdana" w:hAnsi="Verdana"/>
          <w:bCs/>
          <w:sz w:val="20"/>
          <w:szCs w:val="20"/>
        </w:rPr>
        <w:t>des biens</w:t>
      </w:r>
      <w:r w:rsidRPr="00A46B87">
        <w:rPr>
          <w:rFonts w:ascii="Verdana" w:hAnsi="Verdana"/>
          <w:sz w:val="20"/>
          <w:szCs w:val="20"/>
        </w:rPr>
        <w:t xml:space="preserve"> </w:t>
      </w:r>
      <w:r w:rsidR="006E217A" w:rsidRPr="006E217A">
        <w:rPr>
          <w:rFonts w:ascii="Verdana" w:hAnsi="Verdana"/>
          <w:bCs/>
          <w:sz w:val="20"/>
          <w:szCs w:val="20"/>
        </w:rPr>
        <w:t xml:space="preserve">d’exploitation </w:t>
      </w:r>
      <w:r w:rsidRPr="00A46B87">
        <w:rPr>
          <w:rFonts w:ascii="Verdana" w:hAnsi="Verdana"/>
          <w:sz w:val="20"/>
          <w:szCs w:val="20"/>
        </w:rPr>
        <w:t>: Une indemnisation  calculée à hauteur de</w:t>
      </w:r>
      <w:r w:rsidR="00AF3F90" w:rsidRPr="00A46B87">
        <w:rPr>
          <w:rFonts w:ascii="Verdana" w:hAnsi="Verdana"/>
          <w:sz w:val="20"/>
          <w:szCs w:val="20"/>
        </w:rPr>
        <w:t xml:space="preserve"> la </w:t>
      </w:r>
      <w:r w:rsidRPr="00A46B87">
        <w:rPr>
          <w:rFonts w:ascii="Verdana" w:hAnsi="Verdana"/>
          <w:sz w:val="20"/>
          <w:szCs w:val="20"/>
        </w:rPr>
        <w:t xml:space="preserve"> </w:t>
      </w:r>
      <w:r w:rsidR="006E217A" w:rsidRPr="006E217A">
        <w:rPr>
          <w:rFonts w:ascii="Verdana" w:hAnsi="Verdana"/>
          <w:bCs/>
          <w:sz w:val="20"/>
          <w:szCs w:val="20"/>
          <w:u w:val="single"/>
        </w:rPr>
        <w:t>VALEUR de CESSION</w:t>
      </w:r>
      <w:r w:rsidRPr="00A46B87">
        <w:rPr>
          <w:rFonts w:ascii="Verdana" w:hAnsi="Verdana"/>
          <w:sz w:val="20"/>
          <w:szCs w:val="20"/>
        </w:rPr>
        <w:t xml:space="preserve"> de l’entreprise</w:t>
      </w:r>
      <w:r w:rsidRPr="00144E28">
        <w:rPr>
          <w:rFonts w:ascii="Verdana" w:hAnsi="Verdana"/>
          <w:sz w:val="20"/>
          <w:szCs w:val="20"/>
        </w:rPr>
        <w:t xml:space="preserve"> à la veille du sinistre, dans la limite du plafond de l’option choisie.</w:t>
      </w:r>
    </w:p>
    <w:p w:rsidR="00A46B87" w:rsidRDefault="00A46B87" w:rsidP="00A46B87">
      <w:pPr>
        <w:pStyle w:val="Paragraphedeliste"/>
        <w:spacing w:after="0" w:line="240" w:lineRule="auto"/>
        <w:ind w:left="0"/>
        <w:jc w:val="both"/>
        <w:rPr>
          <w:rFonts w:ascii="Verdana" w:eastAsiaTheme="minorHAnsi" w:hAnsi="Verdana"/>
          <w:b/>
          <w:sz w:val="20"/>
          <w:szCs w:val="20"/>
          <w:lang w:eastAsia="fr-FR"/>
        </w:rPr>
      </w:pPr>
    </w:p>
    <w:p w:rsidR="001F089B" w:rsidRDefault="001F089B" w:rsidP="00A46B87">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Qu’est-c</w:t>
      </w:r>
      <w:r w:rsidR="007351AE" w:rsidRPr="00A93C2B">
        <w:rPr>
          <w:rFonts w:ascii="Verdana" w:eastAsiaTheme="minorHAnsi" w:hAnsi="Verdana"/>
          <w:b/>
          <w:sz w:val="20"/>
          <w:szCs w:val="20"/>
          <w:lang w:eastAsia="fr-FR"/>
        </w:rPr>
        <w:t xml:space="preserve">e que la valeur de cession ? </w:t>
      </w:r>
    </w:p>
    <w:p w:rsidR="00A93C2B" w:rsidRPr="00A93C2B" w:rsidRDefault="00A93C2B" w:rsidP="00A46B87">
      <w:pPr>
        <w:pStyle w:val="Paragraphedeliste"/>
        <w:spacing w:after="0" w:line="240" w:lineRule="auto"/>
        <w:ind w:left="0"/>
        <w:jc w:val="both"/>
        <w:rPr>
          <w:rFonts w:ascii="Verdana" w:eastAsiaTheme="minorHAnsi" w:hAnsi="Verdana"/>
          <w:b/>
          <w:sz w:val="20"/>
          <w:szCs w:val="20"/>
          <w:lang w:eastAsia="fr-FR"/>
        </w:rPr>
      </w:pPr>
    </w:p>
    <w:p w:rsidR="00FC7A3E" w:rsidRDefault="001F089B">
      <w:pPr>
        <w:spacing w:after="0"/>
        <w:jc w:val="both"/>
        <w:rPr>
          <w:rFonts w:ascii="Verdana" w:hAnsi="Verdana"/>
          <w:sz w:val="20"/>
          <w:szCs w:val="20"/>
        </w:rPr>
      </w:pPr>
      <w:r w:rsidRPr="00144E28">
        <w:rPr>
          <w:rFonts w:ascii="Verdana" w:hAnsi="Verdana"/>
          <w:sz w:val="20"/>
          <w:szCs w:val="20"/>
        </w:rPr>
        <w:t xml:space="preserve">La valeur de cession correspond au montant auquel aurait été reprise l’entreprise à la veille du sinistre, hors valeur du local </w:t>
      </w:r>
      <w:r w:rsidR="007351AE" w:rsidRPr="00144E28">
        <w:rPr>
          <w:rFonts w:ascii="Verdana" w:hAnsi="Verdana"/>
          <w:sz w:val="20"/>
          <w:szCs w:val="20"/>
        </w:rPr>
        <w:t>professionnel.</w:t>
      </w:r>
      <w:r w:rsidR="007351AE" w:rsidRPr="00144E28">
        <w:rPr>
          <w:rFonts w:ascii="Verdana" w:hAnsi="Verdana"/>
          <w:b/>
          <w:bCs/>
          <w:sz w:val="20"/>
          <w:szCs w:val="20"/>
        </w:rPr>
        <w:t xml:space="preserve"> </w:t>
      </w:r>
      <w:r w:rsidR="007351AE" w:rsidRPr="00A93C2B">
        <w:rPr>
          <w:rFonts w:ascii="Verdana" w:hAnsi="Verdana"/>
          <w:bCs/>
          <w:sz w:val="20"/>
          <w:szCs w:val="20"/>
        </w:rPr>
        <w:t>Celle-ci</w:t>
      </w:r>
      <w:r w:rsidRPr="00A93C2B">
        <w:rPr>
          <w:rFonts w:ascii="Verdana" w:hAnsi="Verdana"/>
          <w:bCs/>
          <w:sz w:val="20"/>
          <w:szCs w:val="20"/>
        </w:rPr>
        <w:t xml:space="preserve"> est à dire d’expert</w:t>
      </w:r>
      <w:r w:rsidRPr="00A93C2B">
        <w:rPr>
          <w:rFonts w:ascii="Verdana" w:hAnsi="Verdana"/>
          <w:sz w:val="20"/>
          <w:szCs w:val="20"/>
        </w:rPr>
        <w:t>.</w:t>
      </w:r>
    </w:p>
    <w:p w:rsidR="00FC7A3E" w:rsidRDefault="00FC7A3E">
      <w:pPr>
        <w:spacing w:after="0"/>
        <w:jc w:val="both"/>
        <w:rPr>
          <w:rFonts w:ascii="Verdana" w:hAnsi="Verdana"/>
          <w:sz w:val="20"/>
          <w:szCs w:val="20"/>
        </w:rPr>
      </w:pPr>
    </w:p>
    <w:p w:rsidR="00FC7A3E" w:rsidRDefault="001F089B">
      <w:pPr>
        <w:spacing w:after="0"/>
        <w:jc w:val="both"/>
        <w:rPr>
          <w:rFonts w:ascii="Verdana" w:hAnsi="Verdana"/>
          <w:b/>
          <w:bCs/>
          <w:sz w:val="20"/>
          <w:szCs w:val="20"/>
        </w:rPr>
      </w:pPr>
      <w:r w:rsidRPr="00A93C2B">
        <w:rPr>
          <w:rFonts w:ascii="Verdana" w:hAnsi="Verdana"/>
          <w:b/>
          <w:bCs/>
          <w:sz w:val="20"/>
          <w:szCs w:val="20"/>
        </w:rPr>
        <w:t xml:space="preserve">Exemple </w:t>
      </w:r>
    </w:p>
    <w:p w:rsidR="00FC7A3E" w:rsidRDefault="00FC7A3E">
      <w:pPr>
        <w:spacing w:after="0"/>
        <w:jc w:val="both"/>
        <w:rPr>
          <w:rFonts w:ascii="Verdana" w:hAnsi="Verdana"/>
          <w:sz w:val="20"/>
          <w:szCs w:val="20"/>
        </w:rPr>
      </w:pPr>
    </w:p>
    <w:p w:rsidR="00FC7A3E" w:rsidRDefault="001F089B">
      <w:pPr>
        <w:spacing w:after="0"/>
        <w:jc w:val="both"/>
        <w:rPr>
          <w:rFonts w:ascii="Verdana" w:hAnsi="Verdana"/>
          <w:sz w:val="20"/>
          <w:szCs w:val="20"/>
        </w:rPr>
      </w:pPr>
      <w:r w:rsidRPr="00144E28">
        <w:rPr>
          <w:rFonts w:ascii="Verdana" w:hAnsi="Verdana"/>
          <w:sz w:val="20"/>
          <w:szCs w:val="20"/>
        </w:rPr>
        <w:t>Un imprimeur subit un incendie dans son local, qui ravage ce dernier et tout son matériel de production, son stock de fournitures … Il se retrouve donc dans l’impossibilité absolue et définitive de continuer son activité professionnelle. Il a souscrit une PAP II / Option 5 (91 500 €).</w:t>
      </w:r>
    </w:p>
    <w:p w:rsidR="00FC7A3E" w:rsidRDefault="00FC7A3E">
      <w:pPr>
        <w:spacing w:after="0"/>
        <w:jc w:val="both"/>
        <w:rPr>
          <w:rFonts w:ascii="Verdana" w:hAnsi="Verdana"/>
          <w:sz w:val="20"/>
          <w:szCs w:val="20"/>
        </w:rPr>
      </w:pPr>
    </w:p>
    <w:p w:rsidR="00FC7A3E" w:rsidRDefault="001F089B">
      <w:pPr>
        <w:spacing w:after="0"/>
        <w:jc w:val="both"/>
        <w:rPr>
          <w:rFonts w:ascii="Verdana" w:hAnsi="Verdana"/>
          <w:sz w:val="20"/>
          <w:szCs w:val="20"/>
        </w:rPr>
      </w:pPr>
      <w:r w:rsidRPr="00A46B87">
        <w:rPr>
          <w:rFonts w:ascii="Verdana" w:hAnsi="Verdana"/>
          <w:sz w:val="20"/>
          <w:szCs w:val="20"/>
        </w:rPr>
        <w:t xml:space="preserve">Il lui sera versé une indemnité correspondant à la </w:t>
      </w:r>
      <w:r w:rsidR="006E217A" w:rsidRPr="006E217A">
        <w:rPr>
          <w:rFonts w:ascii="Verdana" w:hAnsi="Verdana"/>
          <w:bCs/>
          <w:sz w:val="20"/>
          <w:szCs w:val="20"/>
        </w:rPr>
        <w:t>valeur de cession</w:t>
      </w:r>
      <w:r w:rsidRPr="00A46B87">
        <w:rPr>
          <w:rFonts w:ascii="Verdana" w:hAnsi="Verdana"/>
          <w:sz w:val="20"/>
          <w:szCs w:val="20"/>
        </w:rPr>
        <w:t xml:space="preserve"> de son entreprise à la veille du sinistre, celle-ci est déterminée </w:t>
      </w:r>
      <w:r w:rsidR="006E217A" w:rsidRPr="006E217A">
        <w:rPr>
          <w:rFonts w:ascii="Verdana" w:hAnsi="Verdana"/>
          <w:bCs/>
          <w:sz w:val="20"/>
          <w:szCs w:val="20"/>
        </w:rPr>
        <w:t>à dire d’expert</w:t>
      </w:r>
      <w:r w:rsidRPr="00A46B87">
        <w:rPr>
          <w:rFonts w:ascii="Verdana" w:hAnsi="Verdana"/>
          <w:sz w:val="20"/>
          <w:szCs w:val="20"/>
        </w:rPr>
        <w:t>, dans</w:t>
      </w:r>
      <w:r w:rsidRPr="00144E28">
        <w:rPr>
          <w:rFonts w:ascii="Verdana" w:hAnsi="Verdana"/>
          <w:sz w:val="20"/>
          <w:szCs w:val="20"/>
        </w:rPr>
        <w:t xml:space="preserve"> la limite de l’option choisie.</w:t>
      </w:r>
    </w:p>
    <w:p w:rsidR="00FC7A3E" w:rsidRDefault="00FC7A3E">
      <w:pPr>
        <w:spacing w:after="0"/>
        <w:jc w:val="both"/>
        <w:rPr>
          <w:rFonts w:ascii="Verdana" w:hAnsi="Verdana"/>
          <w:sz w:val="20"/>
          <w:szCs w:val="20"/>
        </w:rPr>
      </w:pPr>
    </w:p>
    <w:p w:rsidR="00FC7A3E" w:rsidRDefault="001F089B">
      <w:pPr>
        <w:spacing w:after="0"/>
        <w:jc w:val="both"/>
        <w:rPr>
          <w:rFonts w:ascii="Verdana" w:hAnsi="Verdana"/>
          <w:b/>
          <w:sz w:val="20"/>
          <w:szCs w:val="20"/>
        </w:rPr>
      </w:pPr>
      <w:r w:rsidRPr="00144E28">
        <w:rPr>
          <w:rFonts w:ascii="Verdana" w:hAnsi="Verdana"/>
          <w:sz w:val="20"/>
          <w:szCs w:val="20"/>
        </w:rPr>
        <w:t xml:space="preserve">Dans ce cas l’expert évalue cette cession à un montant </w:t>
      </w:r>
      <w:r w:rsidR="00312C65">
        <w:rPr>
          <w:rFonts w:ascii="Verdana" w:hAnsi="Verdana"/>
          <w:sz w:val="20"/>
          <w:szCs w:val="20"/>
        </w:rPr>
        <w:t xml:space="preserve">de </w:t>
      </w:r>
      <w:r w:rsidRPr="00144E28">
        <w:rPr>
          <w:rFonts w:ascii="Verdana" w:hAnsi="Verdana"/>
          <w:sz w:val="20"/>
          <w:szCs w:val="20"/>
        </w:rPr>
        <w:t xml:space="preserve">80 000 €. Bien que le plafond de l’option 5 soit de 91 500 € : C’est la valeur de cession qui sera retenue soit : </w:t>
      </w:r>
      <w:r w:rsidRPr="00C47593">
        <w:rPr>
          <w:rFonts w:ascii="Verdana" w:hAnsi="Verdana"/>
          <w:b/>
          <w:bCs/>
          <w:sz w:val="20"/>
          <w:szCs w:val="20"/>
        </w:rPr>
        <w:t>80 000€</w:t>
      </w:r>
      <w:r w:rsidR="006E217A" w:rsidRPr="006E217A">
        <w:rPr>
          <w:rFonts w:ascii="Verdana" w:hAnsi="Verdana"/>
          <w:b/>
          <w:sz w:val="20"/>
          <w:szCs w:val="20"/>
        </w:rPr>
        <w:t xml:space="preserve"> </w:t>
      </w:r>
    </w:p>
    <w:p w:rsidR="00FC7A3E" w:rsidRDefault="001F089B">
      <w:pPr>
        <w:spacing w:after="0"/>
        <w:jc w:val="both"/>
        <w:rPr>
          <w:rFonts w:ascii="Verdana" w:hAnsi="Verdana"/>
          <w:sz w:val="20"/>
          <w:szCs w:val="20"/>
        </w:rPr>
      </w:pPr>
      <w:r w:rsidRPr="00144E28">
        <w:rPr>
          <w:rFonts w:ascii="Verdana" w:hAnsi="Verdana"/>
          <w:sz w:val="20"/>
          <w:szCs w:val="20"/>
        </w:rPr>
        <w:t>Si cette valeur de cession avait été estimée à 100 000 €, l’assuré aura été indemnisé dans la limite du plafond de l’option 5 soit 91 500 €.</w:t>
      </w:r>
    </w:p>
    <w:p w:rsidR="00AE56DC" w:rsidRPr="00A93C2B" w:rsidRDefault="00AE56DC" w:rsidP="00A46B87">
      <w:pPr>
        <w:pStyle w:val="Paragraphedeliste"/>
        <w:spacing w:after="0" w:line="240" w:lineRule="auto"/>
        <w:ind w:left="0"/>
        <w:jc w:val="both"/>
        <w:rPr>
          <w:rFonts w:ascii="Verdana" w:eastAsiaTheme="minorHAnsi" w:hAnsi="Verdana"/>
          <w:b/>
          <w:sz w:val="20"/>
          <w:szCs w:val="20"/>
          <w:lang w:eastAsia="fr-FR"/>
        </w:rPr>
      </w:pP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Quelle est la définition de la tempête et que demande BPCE Assurances pour justifier de la qualité de tempête ?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144E28" w:rsidRDefault="001F089B" w:rsidP="0079318E">
      <w:pPr>
        <w:jc w:val="both"/>
        <w:rPr>
          <w:rFonts w:ascii="Verdana" w:hAnsi="Verdana"/>
          <w:sz w:val="20"/>
          <w:szCs w:val="20"/>
        </w:rPr>
      </w:pPr>
      <w:r w:rsidRPr="00144E28">
        <w:rPr>
          <w:rFonts w:ascii="Verdana" w:hAnsi="Verdana"/>
          <w:b/>
          <w:bCs/>
          <w:sz w:val="20"/>
          <w:szCs w:val="20"/>
          <w:u w:val="single"/>
        </w:rPr>
        <w:t>La PAP1</w:t>
      </w:r>
      <w:r w:rsidRPr="00144E28">
        <w:rPr>
          <w:rFonts w:ascii="Verdana" w:hAnsi="Verdana"/>
          <w:b/>
          <w:bCs/>
          <w:sz w:val="20"/>
          <w:szCs w:val="20"/>
        </w:rPr>
        <w:t xml:space="preserve"> </w:t>
      </w:r>
      <w:r w:rsidRPr="00144E28">
        <w:rPr>
          <w:rFonts w:ascii="Verdana" w:hAnsi="Verdana"/>
          <w:sz w:val="20"/>
          <w:szCs w:val="20"/>
        </w:rPr>
        <w:t>ne définit pas la tempête. Cependant il faut retenir la définition donnée sur la PAP2, qui est classique en assurance et conforme à celle de Météo France.</w:t>
      </w:r>
    </w:p>
    <w:p w:rsidR="001F089B" w:rsidRPr="00144E28" w:rsidRDefault="001F089B" w:rsidP="0079318E">
      <w:pPr>
        <w:jc w:val="both"/>
        <w:rPr>
          <w:rFonts w:ascii="Verdana" w:hAnsi="Verdana"/>
          <w:sz w:val="20"/>
          <w:szCs w:val="20"/>
        </w:rPr>
      </w:pPr>
      <w:r w:rsidRPr="00144E28">
        <w:rPr>
          <w:rFonts w:ascii="Verdana" w:hAnsi="Verdana"/>
          <w:b/>
          <w:bCs/>
          <w:sz w:val="20"/>
          <w:szCs w:val="20"/>
          <w:u w:val="single"/>
        </w:rPr>
        <w:t>La PAP2</w:t>
      </w:r>
      <w:r w:rsidRPr="00144E28">
        <w:rPr>
          <w:rFonts w:ascii="Verdana" w:hAnsi="Verdana"/>
          <w:b/>
          <w:bCs/>
          <w:sz w:val="20"/>
          <w:szCs w:val="20"/>
        </w:rPr>
        <w:t xml:space="preserve"> </w:t>
      </w:r>
      <w:r w:rsidRPr="00144E28">
        <w:rPr>
          <w:rFonts w:ascii="Verdana" w:hAnsi="Verdana"/>
          <w:sz w:val="20"/>
          <w:szCs w:val="20"/>
        </w:rPr>
        <w:t>définit la tempête comme « </w:t>
      </w:r>
      <w:r w:rsidR="006E217A" w:rsidRPr="006E217A">
        <w:rPr>
          <w:rFonts w:ascii="Verdana" w:hAnsi="Verdana"/>
          <w:bCs/>
          <w:sz w:val="20"/>
          <w:szCs w:val="20"/>
        </w:rPr>
        <w:t>une</w:t>
      </w:r>
      <w:r w:rsidRPr="00A46B87">
        <w:rPr>
          <w:rFonts w:ascii="Verdana" w:hAnsi="Verdana"/>
          <w:sz w:val="20"/>
          <w:szCs w:val="20"/>
        </w:rPr>
        <w:t xml:space="preserve"> </w:t>
      </w:r>
      <w:r w:rsidR="006E217A" w:rsidRPr="006E217A">
        <w:rPr>
          <w:rFonts w:ascii="Verdana" w:hAnsi="Verdana"/>
          <w:bCs/>
          <w:sz w:val="20"/>
          <w:szCs w:val="20"/>
        </w:rPr>
        <w:t>action directe du vent ou choc d’un corps renversé ou projeté par le vent sur le local professionnel ou le bien d’exploitation. Il y a tempête si la vitesse du vent, mesurée à la station météorologique la plus proche, excède 100 Km/h</w:t>
      </w:r>
      <w:r w:rsidRPr="00144E28">
        <w:rPr>
          <w:rFonts w:ascii="Verdana" w:hAnsi="Verdana"/>
          <w:sz w:val="20"/>
          <w:szCs w:val="20"/>
        </w:rPr>
        <w:t xml:space="preserve"> ». </w:t>
      </w:r>
    </w:p>
    <w:p w:rsidR="00DD2B3E" w:rsidRDefault="001F089B" w:rsidP="0079318E">
      <w:pPr>
        <w:jc w:val="both"/>
        <w:rPr>
          <w:rFonts w:ascii="Verdana" w:hAnsi="Verdana"/>
          <w:sz w:val="20"/>
          <w:szCs w:val="20"/>
        </w:rPr>
      </w:pPr>
      <w:r w:rsidRPr="00144E28">
        <w:rPr>
          <w:rFonts w:ascii="Verdana" w:hAnsi="Verdana"/>
          <w:bCs/>
          <w:sz w:val="20"/>
          <w:szCs w:val="20"/>
        </w:rPr>
        <w:t>Nous demanderons donc une attestation de la station météorologique.</w:t>
      </w:r>
      <w:r w:rsidRPr="00144E28">
        <w:rPr>
          <w:rFonts w:ascii="Verdana" w:hAnsi="Verdana"/>
          <w:sz w:val="20"/>
          <w:szCs w:val="20"/>
        </w:rPr>
        <w:t xml:space="preserve"> </w:t>
      </w:r>
    </w:p>
    <w:p w:rsidR="00DD2B3E" w:rsidRDefault="00DD2B3E">
      <w:pPr>
        <w:spacing w:after="0" w:line="240" w:lineRule="auto"/>
        <w:rPr>
          <w:rFonts w:ascii="Verdana" w:hAnsi="Verdana"/>
          <w:sz w:val="20"/>
          <w:szCs w:val="20"/>
        </w:rPr>
      </w:pPr>
      <w:r>
        <w:rPr>
          <w:rFonts w:ascii="Verdana" w:hAnsi="Verdana"/>
          <w:sz w:val="20"/>
          <w:szCs w:val="20"/>
        </w:rPr>
        <w:br w:type="page"/>
      </w:r>
    </w:p>
    <w:p w:rsidR="00FF7FE7" w:rsidRPr="00792809" w:rsidRDefault="00FF7FE7" w:rsidP="00FF7FE7">
      <w:pPr>
        <w:jc w:val="both"/>
        <w:rPr>
          <w:rFonts w:ascii="Verdana" w:hAnsi="Verdana"/>
          <w:b/>
          <w:bCs/>
          <w:sz w:val="20"/>
          <w:szCs w:val="20"/>
        </w:rPr>
      </w:pPr>
      <w:r w:rsidRPr="00792809">
        <w:rPr>
          <w:rFonts w:ascii="Verdana" w:hAnsi="Verdana"/>
          <w:b/>
          <w:bCs/>
          <w:sz w:val="20"/>
          <w:szCs w:val="20"/>
        </w:rPr>
        <w:lastRenderedPageBreak/>
        <w:t>Le suicide est-il couvert par le b</w:t>
      </w:r>
      <w:r w:rsidR="00D67BBD">
        <w:rPr>
          <w:rFonts w:ascii="Verdana" w:hAnsi="Verdana"/>
          <w:b/>
          <w:bCs/>
          <w:sz w:val="20"/>
          <w:szCs w:val="20"/>
        </w:rPr>
        <w:t>i</w:t>
      </w:r>
      <w:r w:rsidRPr="00792809">
        <w:rPr>
          <w:rFonts w:ascii="Verdana" w:hAnsi="Verdana"/>
          <w:b/>
          <w:bCs/>
          <w:sz w:val="20"/>
          <w:szCs w:val="20"/>
        </w:rPr>
        <w:t>ais du contrat PAP ?</w:t>
      </w:r>
    </w:p>
    <w:p w:rsidR="00FF7FE7" w:rsidRPr="00792809" w:rsidRDefault="00FF7FE7" w:rsidP="00FF7FE7">
      <w:pPr>
        <w:jc w:val="both"/>
        <w:rPr>
          <w:rFonts w:ascii="Verdana" w:hAnsi="Verdana"/>
          <w:bCs/>
          <w:sz w:val="20"/>
          <w:szCs w:val="20"/>
        </w:rPr>
      </w:pPr>
      <w:r>
        <w:rPr>
          <w:rFonts w:ascii="Verdana" w:hAnsi="Verdana"/>
          <w:bCs/>
          <w:sz w:val="20"/>
          <w:szCs w:val="20"/>
        </w:rPr>
        <w:t xml:space="preserve">Non, </w:t>
      </w:r>
      <w:r w:rsidRPr="00792809">
        <w:rPr>
          <w:rFonts w:ascii="Verdana" w:hAnsi="Verdana"/>
          <w:bCs/>
          <w:sz w:val="20"/>
          <w:szCs w:val="20"/>
        </w:rPr>
        <w:t xml:space="preserve">le suicide était bien exclu la première année (Attention, l’information </w:t>
      </w:r>
      <w:r w:rsidR="00122FB8">
        <w:rPr>
          <w:rFonts w:ascii="Verdana" w:hAnsi="Verdana"/>
          <w:bCs/>
          <w:sz w:val="20"/>
          <w:szCs w:val="20"/>
        </w:rPr>
        <w:t xml:space="preserve">est différente </w:t>
      </w:r>
      <w:r w:rsidRPr="00792809">
        <w:rPr>
          <w:rFonts w:ascii="Verdana" w:hAnsi="Verdana"/>
          <w:bCs/>
          <w:sz w:val="20"/>
          <w:szCs w:val="20"/>
        </w:rPr>
        <w:t xml:space="preserve"> dans les CG, cette </w:t>
      </w:r>
      <w:r w:rsidR="00122FB8">
        <w:rPr>
          <w:rFonts w:ascii="Verdana" w:hAnsi="Verdana"/>
          <w:bCs/>
          <w:sz w:val="20"/>
          <w:szCs w:val="20"/>
        </w:rPr>
        <w:t xml:space="preserve">dernière </w:t>
      </w:r>
      <w:r w:rsidRPr="00792809">
        <w:rPr>
          <w:rFonts w:ascii="Verdana" w:hAnsi="Verdana"/>
          <w:bCs/>
          <w:sz w:val="20"/>
          <w:szCs w:val="20"/>
        </w:rPr>
        <w:t>sera revue lors de la prochaine refonte des CG)</w:t>
      </w:r>
      <w:r w:rsidR="0048084B">
        <w:rPr>
          <w:rFonts w:ascii="Verdana" w:hAnsi="Verdana"/>
          <w:bCs/>
          <w:sz w:val="20"/>
          <w:szCs w:val="20"/>
        </w:rPr>
        <w:t>. En revanche, à compter de la deuxième année de garantie, la couverture du risque de suicide est obligatoire.</w:t>
      </w:r>
    </w:p>
    <w:p w:rsidR="001F089B" w:rsidRDefault="001F089B" w:rsidP="00A93C2B">
      <w:pPr>
        <w:pStyle w:val="Titre2"/>
        <w:numPr>
          <w:ilvl w:val="0"/>
          <w:numId w:val="42"/>
        </w:numPr>
        <w:jc w:val="both"/>
        <w:rPr>
          <w:rFonts w:ascii="Verdana" w:eastAsia="Arial Unicode MS" w:hAnsi="Verdana"/>
          <w:sz w:val="20"/>
          <w:szCs w:val="20"/>
          <w:u w:val="single"/>
        </w:rPr>
      </w:pPr>
      <w:bookmarkStart w:id="21" w:name="_Toc329764529"/>
      <w:r w:rsidRPr="00A93C2B">
        <w:rPr>
          <w:rFonts w:ascii="Verdana" w:eastAsia="Arial Unicode MS" w:hAnsi="Verdana"/>
          <w:sz w:val="20"/>
          <w:szCs w:val="20"/>
          <w:u w:val="single"/>
        </w:rPr>
        <w:t>ASSISTANCE</w:t>
      </w:r>
      <w:bookmarkEnd w:id="21"/>
    </w:p>
    <w:p w:rsidR="00A93C2B" w:rsidRPr="00A93C2B" w:rsidRDefault="00A93C2B" w:rsidP="00A93C2B">
      <w:pPr>
        <w:spacing w:after="0"/>
        <w:rPr>
          <w:lang w:eastAsia="fr-FR"/>
        </w:rPr>
      </w:pP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En cas de décès du bénéficiaire des prestations d’assistance</w:t>
      </w:r>
      <w:r w:rsidR="002E5B1E" w:rsidRPr="00A93C2B">
        <w:rPr>
          <w:rFonts w:ascii="Verdana" w:eastAsiaTheme="minorHAnsi" w:hAnsi="Verdana"/>
          <w:b/>
          <w:sz w:val="20"/>
          <w:szCs w:val="20"/>
          <w:lang w:eastAsia="fr-FR"/>
        </w:rPr>
        <w:t>,</w:t>
      </w:r>
      <w:r w:rsidRPr="00A93C2B">
        <w:rPr>
          <w:rFonts w:ascii="Verdana" w:eastAsiaTheme="minorHAnsi" w:hAnsi="Verdana"/>
          <w:b/>
          <w:sz w:val="20"/>
          <w:szCs w:val="20"/>
          <w:lang w:eastAsia="fr-FR"/>
        </w:rPr>
        <w:t xml:space="preserve"> </w:t>
      </w:r>
      <w:r w:rsidR="002E5B1E" w:rsidRPr="00A93C2B">
        <w:rPr>
          <w:rFonts w:ascii="Verdana" w:eastAsiaTheme="minorHAnsi" w:hAnsi="Verdana"/>
          <w:b/>
          <w:sz w:val="20"/>
          <w:szCs w:val="20"/>
          <w:lang w:eastAsia="fr-FR"/>
        </w:rPr>
        <w:t>le</w:t>
      </w:r>
      <w:r w:rsidRPr="00A93C2B">
        <w:rPr>
          <w:rFonts w:ascii="Verdana" w:eastAsiaTheme="minorHAnsi" w:hAnsi="Verdana"/>
          <w:b/>
          <w:sz w:val="20"/>
          <w:szCs w:val="20"/>
          <w:lang w:eastAsia="fr-FR"/>
        </w:rPr>
        <w:t xml:space="preserve"> </w:t>
      </w:r>
      <w:r w:rsidR="002E5B1E" w:rsidRPr="00A93C2B">
        <w:rPr>
          <w:rFonts w:ascii="Verdana" w:eastAsiaTheme="minorHAnsi" w:hAnsi="Verdana"/>
          <w:b/>
          <w:sz w:val="20"/>
          <w:szCs w:val="20"/>
          <w:lang w:eastAsia="fr-FR"/>
        </w:rPr>
        <w:t>transport de sa famille est-il</w:t>
      </w:r>
      <w:r w:rsidRPr="00A93C2B">
        <w:rPr>
          <w:rFonts w:ascii="Verdana" w:eastAsiaTheme="minorHAnsi" w:hAnsi="Verdana"/>
          <w:b/>
          <w:sz w:val="20"/>
          <w:szCs w:val="20"/>
          <w:lang w:eastAsia="fr-FR"/>
        </w:rPr>
        <w:t xml:space="preserve"> prise en charge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144E28" w:rsidRDefault="001F089B" w:rsidP="00931214">
      <w:pPr>
        <w:spacing w:after="0"/>
        <w:rPr>
          <w:rFonts w:ascii="Verdana" w:hAnsi="Verdana"/>
          <w:sz w:val="20"/>
          <w:szCs w:val="20"/>
        </w:rPr>
      </w:pPr>
      <w:r w:rsidRPr="00A93C2B">
        <w:rPr>
          <w:rFonts w:ascii="Verdana" w:hAnsi="Verdana"/>
          <w:bCs/>
          <w:sz w:val="20"/>
          <w:szCs w:val="20"/>
        </w:rPr>
        <w:t>Non</w:t>
      </w:r>
      <w:r w:rsidRPr="00A93C2B">
        <w:rPr>
          <w:rFonts w:ascii="Verdana" w:hAnsi="Verdana"/>
          <w:sz w:val="20"/>
          <w:szCs w:val="20"/>
        </w:rPr>
        <w:t>, seul le</w:t>
      </w:r>
      <w:r w:rsidRPr="00144E28">
        <w:rPr>
          <w:rFonts w:ascii="Verdana" w:hAnsi="Verdana"/>
          <w:sz w:val="20"/>
          <w:szCs w:val="20"/>
        </w:rPr>
        <w:t xml:space="preserve"> transport du défunt bénéficiaire est pris en charge par la garantie assistance.</w:t>
      </w:r>
    </w:p>
    <w:p w:rsidR="001F089B" w:rsidRPr="00144E28" w:rsidRDefault="001F089B" w:rsidP="00931214">
      <w:pPr>
        <w:spacing w:after="0"/>
        <w:rPr>
          <w:rFonts w:ascii="Verdana" w:hAnsi="Verdana"/>
          <w:sz w:val="20"/>
          <w:szCs w:val="20"/>
        </w:rPr>
      </w:pPr>
    </w:p>
    <w:p w:rsidR="001F089B" w:rsidRDefault="007351AE"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S</w:t>
      </w:r>
      <w:r w:rsidR="001F089B" w:rsidRPr="00A93C2B">
        <w:rPr>
          <w:rFonts w:ascii="Verdana" w:eastAsiaTheme="minorHAnsi" w:hAnsi="Verdana"/>
          <w:b/>
          <w:sz w:val="20"/>
          <w:szCs w:val="20"/>
          <w:lang w:eastAsia="fr-FR"/>
        </w:rPr>
        <w:t>uite à un sinistre, mon local professionnel doit faire l’objet d’une surveillance pour la sécurité de mes biens, c</w:t>
      </w:r>
      <w:r w:rsidRPr="00A93C2B">
        <w:rPr>
          <w:rFonts w:ascii="Verdana" w:eastAsiaTheme="minorHAnsi" w:hAnsi="Verdana"/>
          <w:b/>
          <w:sz w:val="20"/>
          <w:szCs w:val="20"/>
          <w:lang w:eastAsia="fr-FR"/>
        </w:rPr>
        <w:t>ombien de temps sera-t-il gardé</w:t>
      </w:r>
      <w:r w:rsidR="001F089B" w:rsidRPr="00A93C2B">
        <w:rPr>
          <w:rFonts w:ascii="Verdana" w:eastAsiaTheme="minorHAnsi" w:hAnsi="Verdana"/>
          <w:b/>
          <w:sz w:val="20"/>
          <w:szCs w:val="20"/>
          <w:lang w:eastAsia="fr-FR"/>
        </w:rPr>
        <w:t>?</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Default="001F089B" w:rsidP="00931214">
      <w:pPr>
        <w:spacing w:after="0"/>
        <w:rPr>
          <w:rFonts w:ascii="Verdana" w:hAnsi="Verdana"/>
          <w:sz w:val="20"/>
          <w:szCs w:val="20"/>
        </w:rPr>
      </w:pPr>
      <w:r w:rsidRPr="00144E28">
        <w:rPr>
          <w:rFonts w:ascii="Verdana" w:hAnsi="Verdana"/>
          <w:sz w:val="20"/>
          <w:szCs w:val="20"/>
        </w:rPr>
        <w:t xml:space="preserve">L’organisation et la prise en charge d’un vigile ou d’un gardien afin de surveiller les lieux et préserver les biens </w:t>
      </w:r>
      <w:r w:rsidR="00AF3F90" w:rsidRPr="00144E28">
        <w:rPr>
          <w:rFonts w:ascii="Verdana" w:hAnsi="Verdana"/>
          <w:sz w:val="20"/>
          <w:szCs w:val="20"/>
        </w:rPr>
        <w:t>son</w:t>
      </w:r>
      <w:r w:rsidRPr="00144E28">
        <w:rPr>
          <w:rFonts w:ascii="Verdana" w:hAnsi="Verdana"/>
          <w:sz w:val="20"/>
          <w:szCs w:val="20"/>
        </w:rPr>
        <w:t>t maintenue</w:t>
      </w:r>
      <w:r w:rsidR="00AF3F90" w:rsidRPr="00144E28">
        <w:rPr>
          <w:rFonts w:ascii="Verdana" w:hAnsi="Verdana"/>
          <w:sz w:val="20"/>
          <w:szCs w:val="20"/>
        </w:rPr>
        <w:t>s</w:t>
      </w:r>
      <w:r w:rsidRPr="00144E28">
        <w:rPr>
          <w:rFonts w:ascii="Verdana" w:hAnsi="Verdana"/>
          <w:sz w:val="20"/>
          <w:szCs w:val="20"/>
        </w:rPr>
        <w:t xml:space="preserve"> au </w:t>
      </w:r>
      <w:r w:rsidRPr="00A93C2B">
        <w:rPr>
          <w:rFonts w:ascii="Verdana" w:hAnsi="Verdana"/>
          <w:sz w:val="20"/>
          <w:szCs w:val="20"/>
        </w:rPr>
        <w:t xml:space="preserve">maximum </w:t>
      </w:r>
      <w:r w:rsidRPr="00A93C2B">
        <w:rPr>
          <w:rFonts w:ascii="Verdana" w:hAnsi="Verdana"/>
          <w:bCs/>
          <w:sz w:val="20"/>
          <w:szCs w:val="20"/>
        </w:rPr>
        <w:t xml:space="preserve">3 </w:t>
      </w:r>
      <w:r w:rsidR="003B5321">
        <w:rPr>
          <w:rFonts w:ascii="Verdana" w:hAnsi="Verdana"/>
          <w:bCs/>
          <w:sz w:val="20"/>
          <w:szCs w:val="20"/>
        </w:rPr>
        <w:t>j</w:t>
      </w:r>
      <w:r w:rsidRPr="00A93C2B">
        <w:rPr>
          <w:rFonts w:ascii="Verdana" w:hAnsi="Verdana"/>
          <w:bCs/>
          <w:sz w:val="20"/>
          <w:szCs w:val="20"/>
        </w:rPr>
        <w:t>ours</w:t>
      </w:r>
      <w:r w:rsidRPr="00A93C2B">
        <w:rPr>
          <w:rFonts w:ascii="Verdana" w:hAnsi="Verdana"/>
          <w:sz w:val="20"/>
          <w:szCs w:val="20"/>
        </w:rPr>
        <w:t>.</w:t>
      </w:r>
    </w:p>
    <w:p w:rsidR="007351AE" w:rsidRPr="00144E28" w:rsidRDefault="007351AE" w:rsidP="00931214">
      <w:pPr>
        <w:spacing w:after="0"/>
        <w:rPr>
          <w:rFonts w:ascii="Verdana" w:hAnsi="Verdana"/>
          <w:sz w:val="20"/>
          <w:szCs w:val="20"/>
        </w:rPr>
      </w:pP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En cas d’un sinistre survenu dans les locaux professionnels : Qui prend en charge </w:t>
      </w:r>
      <w:r w:rsidR="00AF3F90" w:rsidRPr="00A93C2B">
        <w:rPr>
          <w:rFonts w:ascii="Verdana" w:eastAsiaTheme="minorHAnsi" w:hAnsi="Verdana"/>
          <w:b/>
          <w:sz w:val="20"/>
          <w:szCs w:val="20"/>
          <w:lang w:eastAsia="fr-FR"/>
        </w:rPr>
        <w:t xml:space="preserve">les prestations d’Assistance </w:t>
      </w:r>
      <w:r w:rsidRPr="00A93C2B">
        <w:rPr>
          <w:rFonts w:ascii="Verdana" w:eastAsiaTheme="minorHAnsi" w:hAnsi="Verdana"/>
          <w:b/>
          <w:sz w:val="20"/>
          <w:szCs w:val="20"/>
          <w:lang w:eastAsia="fr-FR"/>
        </w:rPr>
        <w:t xml:space="preserve">?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F33ECF" w:rsidRDefault="001F089B" w:rsidP="003B12F6">
      <w:pPr>
        <w:jc w:val="both"/>
        <w:rPr>
          <w:rFonts w:ascii="Verdana" w:hAnsi="Verdana"/>
          <w:bCs/>
          <w:sz w:val="20"/>
          <w:szCs w:val="20"/>
        </w:rPr>
      </w:pPr>
      <w:r w:rsidRPr="00144E28">
        <w:rPr>
          <w:rFonts w:ascii="Verdana" w:hAnsi="Verdana"/>
          <w:bCs/>
          <w:sz w:val="20"/>
          <w:szCs w:val="20"/>
        </w:rPr>
        <w:t xml:space="preserve">Les garanties Assistance sont prises en charge dans le cadre </w:t>
      </w:r>
      <w:r w:rsidR="00F33ECF">
        <w:rPr>
          <w:rFonts w:ascii="Verdana" w:hAnsi="Verdana"/>
          <w:bCs/>
          <w:sz w:val="20"/>
          <w:szCs w:val="20"/>
        </w:rPr>
        <w:t>du</w:t>
      </w:r>
      <w:r w:rsidRPr="00144E28">
        <w:rPr>
          <w:rFonts w:ascii="Verdana" w:hAnsi="Verdana"/>
          <w:bCs/>
          <w:sz w:val="20"/>
          <w:szCs w:val="20"/>
        </w:rPr>
        <w:t xml:space="preserve"> contrat PAP. Les prestations seront </w:t>
      </w:r>
      <w:r w:rsidR="00AF3F90" w:rsidRPr="00144E28">
        <w:rPr>
          <w:rFonts w:ascii="Verdana" w:hAnsi="Verdana"/>
          <w:bCs/>
          <w:sz w:val="20"/>
          <w:szCs w:val="20"/>
        </w:rPr>
        <w:t xml:space="preserve">effectuées </w:t>
      </w:r>
      <w:r w:rsidRPr="00144E28">
        <w:rPr>
          <w:rFonts w:ascii="Verdana" w:hAnsi="Verdana"/>
          <w:bCs/>
          <w:sz w:val="20"/>
          <w:szCs w:val="20"/>
        </w:rPr>
        <w:t xml:space="preserve">par </w:t>
      </w:r>
      <w:r w:rsidRPr="00A93C2B">
        <w:rPr>
          <w:rFonts w:ascii="Verdana" w:hAnsi="Verdana"/>
          <w:sz w:val="20"/>
          <w:szCs w:val="20"/>
        </w:rPr>
        <w:t>EUROP ASSISTANCE</w:t>
      </w:r>
      <w:r w:rsidRPr="00A93C2B">
        <w:rPr>
          <w:rFonts w:ascii="Verdana" w:hAnsi="Verdana"/>
          <w:bCs/>
          <w:sz w:val="20"/>
          <w:szCs w:val="20"/>
        </w:rPr>
        <w:t>.</w:t>
      </w:r>
      <w:r w:rsidRPr="00144E28">
        <w:rPr>
          <w:rFonts w:ascii="Verdana" w:hAnsi="Verdana"/>
          <w:bCs/>
          <w:sz w:val="20"/>
          <w:szCs w:val="20"/>
        </w:rPr>
        <w:t xml:space="preserve"> </w:t>
      </w:r>
    </w:p>
    <w:p w:rsidR="00C47593" w:rsidRDefault="00C47593">
      <w:pPr>
        <w:spacing w:after="0" w:line="240" w:lineRule="auto"/>
        <w:rPr>
          <w:rFonts w:ascii="Verdana" w:hAnsi="Verdana"/>
          <w:bCs/>
          <w:sz w:val="20"/>
          <w:szCs w:val="20"/>
        </w:rPr>
      </w:pPr>
      <w:r>
        <w:rPr>
          <w:rFonts w:ascii="Verdana" w:hAnsi="Verdana"/>
          <w:bCs/>
          <w:sz w:val="20"/>
          <w:szCs w:val="20"/>
        </w:rPr>
        <w:br w:type="page"/>
      </w:r>
    </w:p>
    <w:p w:rsidR="00C04A22" w:rsidRDefault="0064403F" w:rsidP="00C04A22">
      <w:pPr>
        <w:pStyle w:val="Titre1"/>
        <w:numPr>
          <w:ilvl w:val="0"/>
          <w:numId w:val="0"/>
        </w:numPr>
        <w:pBdr>
          <w:bottom w:val="none" w:sz="0" w:space="0" w:color="auto"/>
        </w:pBdr>
        <w:jc w:val="both"/>
        <w:rPr>
          <w:rFonts w:ascii="Verdana" w:hAnsi="Verdana" w:cs="Times New Roman"/>
          <w:bCs w:val="0"/>
          <w:kern w:val="0"/>
          <w:sz w:val="24"/>
          <w:szCs w:val="24"/>
        </w:rPr>
      </w:pPr>
      <w:bookmarkStart w:id="22" w:name="_Toc329764530"/>
      <w:r w:rsidRPr="00C04A22">
        <w:rPr>
          <w:rFonts w:ascii="Verdana" w:hAnsi="Verdana" w:cs="Times New Roman"/>
          <w:bCs w:val="0"/>
          <w:kern w:val="0"/>
          <w:sz w:val="24"/>
          <w:szCs w:val="24"/>
        </w:rPr>
        <w:lastRenderedPageBreak/>
        <w:t>III</w:t>
      </w:r>
      <w:r w:rsidR="00125923">
        <w:rPr>
          <w:rFonts w:ascii="Verdana" w:hAnsi="Verdana" w:cs="Times New Roman"/>
          <w:bCs w:val="0"/>
          <w:kern w:val="0"/>
          <w:sz w:val="24"/>
          <w:szCs w:val="24"/>
        </w:rPr>
        <w:t>.</w:t>
      </w:r>
      <w:r w:rsidRPr="00C04A22">
        <w:rPr>
          <w:rFonts w:ascii="Verdana" w:hAnsi="Verdana" w:cs="Times New Roman"/>
          <w:bCs w:val="0"/>
          <w:kern w:val="0"/>
          <w:sz w:val="24"/>
          <w:szCs w:val="24"/>
        </w:rPr>
        <w:t xml:space="preserve"> V</w:t>
      </w:r>
      <w:r w:rsidR="00797EE0">
        <w:rPr>
          <w:rFonts w:ascii="Verdana" w:hAnsi="Verdana" w:cs="Times New Roman"/>
          <w:bCs w:val="0"/>
          <w:kern w:val="0"/>
          <w:sz w:val="24"/>
          <w:szCs w:val="24"/>
        </w:rPr>
        <w:t>IE DU CONTRAT</w:t>
      </w:r>
      <w:bookmarkEnd w:id="22"/>
    </w:p>
    <w:p w:rsidR="00C04A22" w:rsidRPr="00C04A22" w:rsidRDefault="00C04A22" w:rsidP="00C04A22">
      <w:pPr>
        <w:rPr>
          <w:lang w:eastAsia="fr-FR"/>
        </w:rPr>
      </w:pPr>
    </w:p>
    <w:p w:rsidR="0064403F" w:rsidRPr="00EE0C82" w:rsidRDefault="006E217A" w:rsidP="003B12F6">
      <w:pPr>
        <w:jc w:val="both"/>
        <w:rPr>
          <w:rFonts w:ascii="Verdana" w:hAnsi="Verdana"/>
          <w:b/>
          <w:bCs/>
          <w:sz w:val="20"/>
          <w:szCs w:val="20"/>
        </w:rPr>
      </w:pPr>
      <w:r w:rsidRPr="006E217A">
        <w:rPr>
          <w:rFonts w:ascii="Verdana" w:hAnsi="Verdana"/>
          <w:b/>
          <w:bCs/>
          <w:sz w:val="20"/>
          <w:szCs w:val="20"/>
        </w:rPr>
        <w:t>Un avenant de PAP1 vers PAP2 est</w:t>
      </w:r>
      <w:r w:rsidR="00125923">
        <w:rPr>
          <w:rFonts w:ascii="Verdana" w:hAnsi="Verdana"/>
          <w:b/>
          <w:bCs/>
          <w:sz w:val="20"/>
          <w:szCs w:val="20"/>
        </w:rPr>
        <w:t>-</w:t>
      </w:r>
      <w:r w:rsidRPr="006E217A">
        <w:rPr>
          <w:rFonts w:ascii="Verdana" w:hAnsi="Verdana"/>
          <w:b/>
          <w:bCs/>
          <w:sz w:val="20"/>
          <w:szCs w:val="20"/>
        </w:rPr>
        <w:t xml:space="preserve"> il réalisable ?</w:t>
      </w:r>
    </w:p>
    <w:p w:rsidR="0064403F" w:rsidRDefault="0064403F" w:rsidP="003B12F6">
      <w:pPr>
        <w:jc w:val="both"/>
        <w:rPr>
          <w:rFonts w:ascii="Verdana" w:hAnsi="Verdana"/>
          <w:bCs/>
          <w:sz w:val="20"/>
          <w:szCs w:val="20"/>
        </w:rPr>
      </w:pPr>
      <w:r>
        <w:rPr>
          <w:rFonts w:ascii="Verdana" w:hAnsi="Verdana"/>
          <w:bCs/>
          <w:sz w:val="20"/>
          <w:szCs w:val="20"/>
        </w:rPr>
        <w:t>Non, il faut procéder par une résiliation/affaire nouvelle</w:t>
      </w:r>
      <w:r w:rsidR="00125923">
        <w:rPr>
          <w:rFonts w:ascii="Verdana" w:hAnsi="Verdana"/>
          <w:bCs/>
          <w:sz w:val="20"/>
          <w:szCs w:val="20"/>
        </w:rPr>
        <w:t>.</w:t>
      </w:r>
    </w:p>
    <w:p w:rsidR="0064403F" w:rsidRPr="00EE0C82" w:rsidRDefault="006E217A" w:rsidP="003B12F6">
      <w:pPr>
        <w:jc w:val="both"/>
        <w:rPr>
          <w:rFonts w:ascii="Verdana" w:hAnsi="Verdana"/>
          <w:b/>
          <w:bCs/>
          <w:sz w:val="20"/>
          <w:szCs w:val="20"/>
        </w:rPr>
      </w:pPr>
      <w:r w:rsidRPr="006E217A">
        <w:rPr>
          <w:rFonts w:ascii="Verdana" w:hAnsi="Verdana"/>
          <w:b/>
          <w:bCs/>
          <w:sz w:val="20"/>
          <w:szCs w:val="20"/>
        </w:rPr>
        <w:t>Quels actes de gestion en agence sont possibles sur les contrats PAP1 ?</w:t>
      </w:r>
    </w:p>
    <w:p w:rsidR="0064403F" w:rsidRDefault="00C04A22" w:rsidP="003B12F6">
      <w:pPr>
        <w:jc w:val="both"/>
        <w:rPr>
          <w:rFonts w:ascii="Verdana" w:hAnsi="Verdana"/>
          <w:bCs/>
          <w:sz w:val="20"/>
          <w:szCs w:val="20"/>
        </w:rPr>
      </w:pPr>
      <w:r>
        <w:rPr>
          <w:rFonts w:ascii="Verdana" w:hAnsi="Verdana"/>
          <w:bCs/>
          <w:sz w:val="20"/>
          <w:szCs w:val="20"/>
        </w:rPr>
        <w:t>Changement de fractionnement, changement de formule, c</w:t>
      </w:r>
      <w:r w:rsidR="0064403F">
        <w:rPr>
          <w:rFonts w:ascii="Verdana" w:hAnsi="Verdana"/>
          <w:bCs/>
          <w:sz w:val="20"/>
          <w:szCs w:val="20"/>
        </w:rPr>
        <w:t>hangement de RIB, résiliation du contrat</w:t>
      </w:r>
      <w:r>
        <w:rPr>
          <w:rFonts w:ascii="Verdana" w:hAnsi="Verdana"/>
          <w:bCs/>
          <w:sz w:val="20"/>
          <w:szCs w:val="20"/>
        </w:rPr>
        <w:t>.</w:t>
      </w:r>
    </w:p>
    <w:p w:rsidR="00792809" w:rsidRDefault="00792809" w:rsidP="00792809">
      <w:pPr>
        <w:jc w:val="both"/>
        <w:rPr>
          <w:rFonts w:ascii="Verdana" w:hAnsi="Verdana"/>
          <w:b/>
          <w:bCs/>
          <w:sz w:val="20"/>
          <w:szCs w:val="20"/>
        </w:rPr>
      </w:pPr>
      <w:r w:rsidRPr="00792809">
        <w:rPr>
          <w:rFonts w:ascii="Verdana" w:hAnsi="Verdana"/>
          <w:b/>
          <w:bCs/>
          <w:sz w:val="20"/>
          <w:szCs w:val="20"/>
        </w:rPr>
        <w:t>En cas de résiliation d’un contrat PAP, y-a-t-il un moyen de rééditer des impressions contractuelles ?</w:t>
      </w:r>
    </w:p>
    <w:p w:rsidR="00792809" w:rsidRPr="00792809" w:rsidRDefault="00792809" w:rsidP="00792809">
      <w:pPr>
        <w:jc w:val="both"/>
        <w:rPr>
          <w:rFonts w:ascii="Verdana" w:hAnsi="Verdana"/>
          <w:b/>
          <w:bCs/>
          <w:sz w:val="20"/>
          <w:szCs w:val="20"/>
        </w:rPr>
      </w:pPr>
      <w:r w:rsidRPr="00792809">
        <w:rPr>
          <w:rFonts w:ascii="Verdana" w:hAnsi="Verdana"/>
          <w:bCs/>
          <w:sz w:val="20"/>
          <w:szCs w:val="20"/>
        </w:rPr>
        <w:t>Il est impossible de rééditer les pièces contractuelles.</w:t>
      </w:r>
    </w:p>
    <w:p w:rsidR="00792809" w:rsidRPr="00792809" w:rsidRDefault="00792809" w:rsidP="003B12F6">
      <w:pPr>
        <w:jc w:val="both"/>
        <w:rPr>
          <w:rFonts w:ascii="Verdana" w:hAnsi="Verdana"/>
          <w:b/>
          <w:bCs/>
          <w:sz w:val="20"/>
          <w:szCs w:val="20"/>
        </w:rPr>
      </w:pPr>
      <w:r w:rsidRPr="00792809">
        <w:rPr>
          <w:rFonts w:ascii="Verdana" w:hAnsi="Verdana"/>
          <w:b/>
          <w:bCs/>
          <w:sz w:val="20"/>
          <w:szCs w:val="20"/>
        </w:rPr>
        <w:t>De même peut-on réimprimer un devis ?</w:t>
      </w:r>
    </w:p>
    <w:p w:rsidR="00792809" w:rsidRDefault="00792809" w:rsidP="003B12F6">
      <w:pPr>
        <w:jc w:val="both"/>
        <w:rPr>
          <w:rFonts w:ascii="Verdana" w:hAnsi="Verdana"/>
          <w:bCs/>
          <w:sz w:val="20"/>
          <w:szCs w:val="20"/>
        </w:rPr>
      </w:pPr>
      <w:r w:rsidRPr="00792809">
        <w:rPr>
          <w:rFonts w:ascii="Verdana" w:hAnsi="Verdana"/>
          <w:bCs/>
          <w:sz w:val="20"/>
          <w:szCs w:val="20"/>
        </w:rPr>
        <w:t>La fonctionnalité « réimpression » n’existe pas, aussi bien pour les devis que pour les contrats.</w:t>
      </w:r>
    </w:p>
    <w:p w:rsidR="00792809" w:rsidRDefault="00792809" w:rsidP="003B12F6">
      <w:pPr>
        <w:jc w:val="both"/>
        <w:rPr>
          <w:rFonts w:ascii="Verdana" w:hAnsi="Verdana"/>
          <w:bCs/>
          <w:sz w:val="20"/>
          <w:szCs w:val="20"/>
        </w:rPr>
      </w:pPr>
    </w:p>
    <w:p w:rsidR="005049F2" w:rsidRDefault="005049F2" w:rsidP="003B12F6">
      <w:pPr>
        <w:jc w:val="both"/>
        <w:rPr>
          <w:rFonts w:ascii="Verdana" w:hAnsi="Verdana"/>
          <w:bCs/>
          <w:sz w:val="20"/>
          <w:szCs w:val="20"/>
        </w:rPr>
      </w:pPr>
    </w:p>
    <w:p w:rsidR="005049F2" w:rsidRDefault="005049F2" w:rsidP="003B12F6">
      <w:pPr>
        <w:jc w:val="both"/>
        <w:rPr>
          <w:rFonts w:ascii="Verdana" w:hAnsi="Verdana"/>
          <w:bCs/>
          <w:sz w:val="20"/>
          <w:szCs w:val="20"/>
        </w:rPr>
        <w:sectPr w:rsidR="005049F2" w:rsidSect="00ED0401">
          <w:pgSz w:w="11906" w:h="16838"/>
          <w:pgMar w:top="1417" w:right="1417" w:bottom="1417" w:left="1417" w:header="708" w:footer="708" w:gutter="0"/>
          <w:cols w:space="708"/>
          <w:rtlGutter/>
          <w:docGrid w:linePitch="360"/>
        </w:sectPr>
      </w:pPr>
    </w:p>
    <w:p w:rsidR="001F089B" w:rsidRPr="00076379" w:rsidRDefault="001F089B" w:rsidP="00076379">
      <w:pPr>
        <w:pStyle w:val="Titre1"/>
        <w:numPr>
          <w:ilvl w:val="0"/>
          <w:numId w:val="0"/>
        </w:numPr>
        <w:pBdr>
          <w:bottom w:val="none" w:sz="0" w:space="0" w:color="auto"/>
        </w:pBdr>
        <w:jc w:val="both"/>
        <w:rPr>
          <w:rFonts w:ascii="Verdana" w:hAnsi="Verdana" w:cs="Times New Roman"/>
          <w:bCs w:val="0"/>
          <w:kern w:val="0"/>
          <w:sz w:val="24"/>
          <w:szCs w:val="24"/>
        </w:rPr>
      </w:pPr>
      <w:bookmarkStart w:id="23" w:name="_Toc329764531"/>
      <w:r w:rsidRPr="00C04A22">
        <w:rPr>
          <w:rFonts w:ascii="Verdana" w:hAnsi="Verdana" w:cs="Times New Roman"/>
          <w:bCs w:val="0"/>
          <w:kern w:val="0"/>
          <w:sz w:val="24"/>
          <w:szCs w:val="24"/>
        </w:rPr>
        <w:lastRenderedPageBreak/>
        <w:t>I</w:t>
      </w:r>
      <w:r w:rsidR="00C04A22">
        <w:rPr>
          <w:rFonts w:ascii="Verdana" w:hAnsi="Verdana" w:cs="Times New Roman"/>
          <w:bCs w:val="0"/>
          <w:kern w:val="0"/>
          <w:sz w:val="24"/>
          <w:szCs w:val="24"/>
        </w:rPr>
        <w:t>V</w:t>
      </w:r>
      <w:r w:rsidRPr="00076379">
        <w:rPr>
          <w:rFonts w:ascii="Verdana" w:hAnsi="Verdana" w:cs="Times New Roman"/>
          <w:bCs w:val="0"/>
          <w:kern w:val="0"/>
          <w:sz w:val="24"/>
          <w:szCs w:val="24"/>
        </w:rPr>
        <w:t>. FISCALITE</w:t>
      </w:r>
      <w:bookmarkEnd w:id="23"/>
    </w:p>
    <w:p w:rsidR="00DD5AF9" w:rsidRPr="00144E28" w:rsidRDefault="00DD5AF9" w:rsidP="00036280">
      <w:pPr>
        <w:jc w:val="both"/>
        <w:rPr>
          <w:rFonts w:ascii="Verdana" w:hAnsi="Verdana"/>
          <w:bCs/>
          <w:sz w:val="20"/>
          <w:szCs w:val="20"/>
        </w:rPr>
      </w:pPr>
    </w:p>
    <w:p w:rsidR="001F089B" w:rsidRDefault="001F089B" w:rsidP="00A93C2B">
      <w:pPr>
        <w:pStyle w:val="Titre2"/>
        <w:numPr>
          <w:ilvl w:val="0"/>
          <w:numId w:val="46"/>
        </w:numPr>
        <w:jc w:val="both"/>
        <w:rPr>
          <w:rFonts w:ascii="Verdana" w:eastAsia="Arial Unicode MS" w:hAnsi="Verdana"/>
          <w:sz w:val="20"/>
          <w:szCs w:val="20"/>
          <w:u w:val="single"/>
        </w:rPr>
      </w:pPr>
      <w:bookmarkStart w:id="24" w:name="_Toc329764532"/>
      <w:r w:rsidRPr="00A93C2B">
        <w:rPr>
          <w:rFonts w:ascii="Verdana" w:eastAsia="Arial Unicode MS" w:hAnsi="Verdana"/>
          <w:sz w:val="20"/>
          <w:szCs w:val="20"/>
          <w:u w:val="single"/>
        </w:rPr>
        <w:t>LA COTISATION</w:t>
      </w:r>
      <w:bookmarkEnd w:id="24"/>
      <w:r w:rsidRPr="00A93C2B">
        <w:rPr>
          <w:rFonts w:ascii="Verdana" w:eastAsia="Arial Unicode MS" w:hAnsi="Verdana"/>
          <w:sz w:val="20"/>
          <w:szCs w:val="20"/>
          <w:u w:val="single"/>
        </w:rPr>
        <w:t xml:space="preserve"> </w:t>
      </w:r>
    </w:p>
    <w:p w:rsidR="00A93C2B" w:rsidRPr="00A93C2B" w:rsidRDefault="00A93C2B" w:rsidP="00A93C2B">
      <w:pPr>
        <w:rPr>
          <w:lang w:eastAsia="fr-FR"/>
        </w:rPr>
      </w:pPr>
    </w:p>
    <w:p w:rsidR="00F33ECF"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Quel est le régime fiscal applicable à la cotisation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F33ECF" w:rsidRDefault="001F089B" w:rsidP="00F33ECF">
      <w:pPr>
        <w:jc w:val="both"/>
        <w:rPr>
          <w:rFonts w:ascii="Verdana" w:hAnsi="Verdana"/>
          <w:b/>
          <w:i/>
          <w:sz w:val="20"/>
          <w:szCs w:val="20"/>
          <w:u w:val="single"/>
        </w:rPr>
      </w:pPr>
      <w:r w:rsidRPr="00F33ECF">
        <w:rPr>
          <w:rFonts w:ascii="Verdana" w:hAnsi="Verdana"/>
          <w:sz w:val="20"/>
          <w:szCs w:val="20"/>
        </w:rPr>
        <w:t>Le régime fiscal applicable à la cotisation varie selon la partie de prime considérée :</w:t>
      </w:r>
    </w:p>
    <w:p w:rsidR="001F089B" w:rsidRPr="00144E28" w:rsidRDefault="001F089B" w:rsidP="002204D3">
      <w:pPr>
        <w:pStyle w:val="Paragraphedeliste"/>
        <w:numPr>
          <w:ilvl w:val="0"/>
          <w:numId w:val="5"/>
        </w:numPr>
        <w:jc w:val="both"/>
        <w:rPr>
          <w:rFonts w:ascii="Verdana" w:hAnsi="Verdana"/>
          <w:sz w:val="20"/>
          <w:szCs w:val="20"/>
        </w:rPr>
      </w:pPr>
      <w:r w:rsidRPr="00144E28">
        <w:rPr>
          <w:rFonts w:ascii="Verdana" w:hAnsi="Verdana"/>
          <w:bCs/>
          <w:sz w:val="20"/>
          <w:szCs w:val="20"/>
        </w:rPr>
        <w:t>la part de prime relative aux dommages aux biens (15% de la cotisation totale) est déductible (sauf pour les Micro-Entreprise), puisque directement liée à l’activité de l’entreprise et donc constitutive d’une charge d’exploitation.</w:t>
      </w:r>
    </w:p>
    <w:p w:rsidR="001F089B" w:rsidRPr="00144E28" w:rsidRDefault="001F089B" w:rsidP="002204D3">
      <w:pPr>
        <w:pStyle w:val="Paragraphedeliste"/>
        <w:numPr>
          <w:ilvl w:val="0"/>
          <w:numId w:val="5"/>
        </w:numPr>
        <w:jc w:val="both"/>
        <w:rPr>
          <w:rFonts w:ascii="Verdana" w:hAnsi="Verdana"/>
          <w:sz w:val="20"/>
          <w:szCs w:val="20"/>
        </w:rPr>
      </w:pPr>
      <w:r w:rsidRPr="00144E28">
        <w:rPr>
          <w:rFonts w:ascii="Verdana" w:hAnsi="Verdana"/>
          <w:bCs/>
          <w:sz w:val="20"/>
          <w:szCs w:val="20"/>
        </w:rPr>
        <w:t>la part de prime relative aux dommages à la personne (85% de la cotisation totale), du fait qu’elle correspond à une couverture personnelle de l’artisan ou du commerçant présente le caractère de dépense purement personnelle non susceptible d’être rattachée à la gestion de l’entreprise. A ce titre, elle est non déductible.</w:t>
      </w:r>
    </w:p>
    <w:p w:rsidR="001F089B" w:rsidRPr="00144E28" w:rsidRDefault="001F089B" w:rsidP="00036280">
      <w:pPr>
        <w:jc w:val="both"/>
        <w:rPr>
          <w:rFonts w:ascii="Verdana" w:hAnsi="Verdana"/>
          <w:sz w:val="20"/>
          <w:szCs w:val="20"/>
        </w:rPr>
      </w:pPr>
      <w:r w:rsidRPr="00144E28">
        <w:rPr>
          <w:rFonts w:ascii="Verdana" w:hAnsi="Verdana"/>
          <w:b/>
          <w:bCs/>
          <w:sz w:val="20"/>
          <w:szCs w:val="20"/>
          <w:u w:val="single"/>
        </w:rPr>
        <w:t>Cas particulier de la Micro-Entreprise :</w:t>
      </w:r>
    </w:p>
    <w:p w:rsidR="008066E8" w:rsidRPr="00144E28" w:rsidRDefault="001F089B" w:rsidP="00036280">
      <w:pPr>
        <w:jc w:val="both"/>
        <w:rPr>
          <w:rFonts w:ascii="Verdana" w:hAnsi="Verdana"/>
          <w:sz w:val="20"/>
          <w:szCs w:val="20"/>
        </w:rPr>
      </w:pPr>
      <w:r w:rsidRPr="00144E28">
        <w:rPr>
          <w:rFonts w:ascii="Verdana" w:hAnsi="Verdana"/>
          <w:sz w:val="20"/>
          <w:szCs w:val="20"/>
        </w:rPr>
        <w:t>Une précision doit être apportée au régime</w:t>
      </w:r>
      <w:r w:rsidR="00116094">
        <w:rPr>
          <w:rFonts w:ascii="Verdana" w:hAnsi="Verdana"/>
          <w:sz w:val="20"/>
          <w:szCs w:val="20"/>
        </w:rPr>
        <w:t xml:space="preserve"> fiscal</w:t>
      </w:r>
      <w:r w:rsidRPr="00144E28">
        <w:rPr>
          <w:rFonts w:ascii="Verdana" w:hAnsi="Verdana"/>
          <w:sz w:val="20"/>
          <w:szCs w:val="20"/>
        </w:rPr>
        <w:t xml:space="preserve"> s’appliquant aux micro-entreprises.</w:t>
      </w:r>
    </w:p>
    <w:p w:rsidR="008066E8" w:rsidRPr="00144E28" w:rsidRDefault="008066E8" w:rsidP="00036280">
      <w:pPr>
        <w:jc w:val="both"/>
        <w:rPr>
          <w:rFonts w:ascii="Verdana" w:hAnsi="Verdana"/>
          <w:sz w:val="20"/>
          <w:szCs w:val="20"/>
        </w:rPr>
      </w:pPr>
      <w:r w:rsidRPr="00144E28">
        <w:rPr>
          <w:rFonts w:ascii="Verdana" w:hAnsi="Verdana"/>
          <w:sz w:val="20"/>
          <w:szCs w:val="20"/>
        </w:rPr>
        <w:t xml:space="preserve">Sont définies comme micro-entreprises, les entreprises dont le chiffre d’affaires annuel n’excède pas 81 500 € H.T., s’il s’agit d’entreprises dont le commerce principal est de vendre des marchandises, objets, fournitures et denrées </w:t>
      </w:r>
      <w:r w:rsidR="001911E5">
        <w:rPr>
          <w:rFonts w:ascii="Verdana" w:hAnsi="Verdana"/>
          <w:sz w:val="20"/>
          <w:szCs w:val="20"/>
        </w:rPr>
        <w:t>à consommer sur place ou à emporter</w:t>
      </w:r>
      <w:r w:rsidRPr="00144E28">
        <w:rPr>
          <w:rFonts w:ascii="Verdana" w:hAnsi="Verdana"/>
          <w:sz w:val="20"/>
          <w:szCs w:val="20"/>
        </w:rPr>
        <w:t>, ou de fournir le logement (1ère catégorie), ou  32 000 € H.T., s’il s’agit d’autres entreprises : prestataires de services, autres que fournitures de logement (2ème catégorie).</w:t>
      </w:r>
    </w:p>
    <w:p w:rsidR="001F089B" w:rsidRPr="00144E28" w:rsidRDefault="001F089B" w:rsidP="00036280">
      <w:pPr>
        <w:jc w:val="both"/>
        <w:rPr>
          <w:rFonts w:ascii="Verdana" w:hAnsi="Verdana"/>
          <w:sz w:val="20"/>
          <w:szCs w:val="20"/>
        </w:rPr>
      </w:pPr>
      <w:r w:rsidRPr="00144E28">
        <w:rPr>
          <w:rFonts w:ascii="Verdana" w:hAnsi="Verdana"/>
          <w:sz w:val="20"/>
          <w:szCs w:val="20"/>
        </w:rPr>
        <w:t xml:space="preserve">Pour les entreprises mixtes (1ère et 2ème catégories, exemple : artisans du bâtiment), le chiffre d’affaires annuel global ne doit pas dépasser </w:t>
      </w:r>
      <w:r w:rsidR="00DD5AF9" w:rsidRPr="00144E28">
        <w:rPr>
          <w:rFonts w:ascii="Verdana" w:hAnsi="Verdana"/>
          <w:sz w:val="20"/>
          <w:szCs w:val="20"/>
        </w:rPr>
        <w:t>81 500</w:t>
      </w:r>
      <w:r w:rsidRPr="00144E28">
        <w:rPr>
          <w:rFonts w:ascii="Verdana" w:hAnsi="Verdana"/>
          <w:sz w:val="20"/>
          <w:szCs w:val="20"/>
        </w:rPr>
        <w:t xml:space="preserve"> € H.T.</w:t>
      </w:r>
    </w:p>
    <w:p w:rsidR="001F089B" w:rsidRPr="00144E28" w:rsidRDefault="001F089B" w:rsidP="00036280">
      <w:pPr>
        <w:jc w:val="both"/>
        <w:rPr>
          <w:rFonts w:ascii="Verdana" w:hAnsi="Verdana"/>
          <w:sz w:val="20"/>
          <w:szCs w:val="20"/>
        </w:rPr>
      </w:pPr>
      <w:r w:rsidRPr="00144E28">
        <w:rPr>
          <w:rFonts w:ascii="Verdana" w:hAnsi="Verdana"/>
          <w:sz w:val="20"/>
          <w:szCs w:val="20"/>
        </w:rPr>
        <w:t>Les micro-entreprises bénéficient d’un abattement forfaitaire de 71% depuis 2006 (pour les entreprises de la 1ère catégorie) et de 50 % (pour les entreprises de la 2ème catégorie) sur le chiffre d’affaires pour la détermination du résultat imposable.</w:t>
      </w:r>
    </w:p>
    <w:p w:rsidR="001F089B" w:rsidRPr="00144E28" w:rsidRDefault="001F089B" w:rsidP="00036280">
      <w:pPr>
        <w:jc w:val="both"/>
        <w:rPr>
          <w:rFonts w:ascii="Verdana" w:hAnsi="Verdana"/>
          <w:sz w:val="20"/>
          <w:szCs w:val="20"/>
        </w:rPr>
      </w:pPr>
      <w:r w:rsidRPr="00144E28">
        <w:rPr>
          <w:rFonts w:ascii="Verdana" w:hAnsi="Verdana"/>
          <w:sz w:val="20"/>
          <w:szCs w:val="20"/>
        </w:rPr>
        <w:t>Cet abattement forfaitaire inclut les éventuelles cotisations d’assurance de protection de l’activité. A ce titre les micro-entreprises ne peuvent pas déduire les 15% de prime correspondant à la garantie Dommage.</w:t>
      </w: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 xml:space="preserve">A quel moment les attestations pour déduction </w:t>
      </w:r>
      <w:r w:rsidR="00F33ECF" w:rsidRPr="00A93C2B">
        <w:rPr>
          <w:rFonts w:ascii="Verdana" w:eastAsiaTheme="minorHAnsi" w:hAnsi="Verdana"/>
          <w:b/>
          <w:sz w:val="20"/>
          <w:szCs w:val="20"/>
          <w:lang w:eastAsia="fr-FR"/>
        </w:rPr>
        <w:t>d’impôt sont-elles envoyées aux</w:t>
      </w:r>
      <w:r w:rsidRPr="00A93C2B">
        <w:rPr>
          <w:rFonts w:ascii="Verdana" w:eastAsiaTheme="minorHAnsi" w:hAnsi="Verdana"/>
          <w:b/>
          <w:sz w:val="20"/>
          <w:szCs w:val="20"/>
          <w:lang w:eastAsia="fr-FR"/>
        </w:rPr>
        <w:t xml:space="preserve"> clients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144E28" w:rsidRDefault="001F089B" w:rsidP="00DC77D4">
      <w:pPr>
        <w:spacing w:after="0"/>
        <w:jc w:val="both"/>
        <w:rPr>
          <w:rFonts w:ascii="Verdana" w:hAnsi="Verdana"/>
          <w:sz w:val="20"/>
          <w:szCs w:val="20"/>
        </w:rPr>
      </w:pPr>
      <w:r w:rsidRPr="00144E28">
        <w:rPr>
          <w:rFonts w:ascii="Verdana" w:hAnsi="Verdana"/>
          <w:sz w:val="20"/>
          <w:szCs w:val="20"/>
        </w:rPr>
        <w:t>Le montant de déductibilité d’impôt figure sur l’avis d’échéance envoyé à chaque échéance annuelle du contrat.</w:t>
      </w:r>
    </w:p>
    <w:p w:rsidR="00F30C1F" w:rsidRPr="00144E28" w:rsidRDefault="00740702" w:rsidP="009D2E69">
      <w:pPr>
        <w:spacing w:after="0"/>
        <w:jc w:val="both"/>
        <w:rPr>
          <w:rFonts w:ascii="Verdana" w:hAnsi="Verdana"/>
          <w:sz w:val="20"/>
          <w:szCs w:val="20"/>
        </w:rPr>
      </w:pPr>
      <w:r w:rsidRPr="00144E28">
        <w:rPr>
          <w:rFonts w:ascii="Verdana" w:hAnsi="Verdana"/>
          <w:sz w:val="20"/>
          <w:szCs w:val="20"/>
        </w:rPr>
        <w:t>Toutefois, si l’assuré sollicite</w:t>
      </w:r>
      <w:r w:rsidR="00E26464" w:rsidRPr="00144E28">
        <w:rPr>
          <w:rFonts w:ascii="Verdana" w:hAnsi="Verdana"/>
          <w:sz w:val="20"/>
          <w:szCs w:val="20"/>
        </w:rPr>
        <w:t xml:space="preserve"> la délivrance d’une attestation fiscale, celle-ci lui sera établie</w:t>
      </w:r>
      <w:r w:rsidRPr="00144E28">
        <w:rPr>
          <w:rFonts w:ascii="Verdana" w:hAnsi="Verdana"/>
          <w:sz w:val="20"/>
          <w:szCs w:val="20"/>
        </w:rPr>
        <w:t xml:space="preserve"> </w:t>
      </w:r>
      <w:r w:rsidR="00E26464" w:rsidRPr="00144E28">
        <w:rPr>
          <w:rFonts w:ascii="Verdana" w:hAnsi="Verdana"/>
          <w:sz w:val="20"/>
          <w:szCs w:val="20"/>
        </w:rPr>
        <w:t>en tenant compte</w:t>
      </w:r>
      <w:r w:rsidR="00F30C1F" w:rsidRPr="00144E28">
        <w:rPr>
          <w:rFonts w:ascii="Verdana" w:hAnsi="Verdana"/>
          <w:sz w:val="20"/>
          <w:szCs w:val="20"/>
        </w:rPr>
        <w:t xml:space="preserve"> </w:t>
      </w:r>
      <w:r w:rsidR="00312C65">
        <w:rPr>
          <w:rFonts w:ascii="Verdana" w:hAnsi="Verdana"/>
          <w:sz w:val="20"/>
          <w:szCs w:val="20"/>
        </w:rPr>
        <w:t xml:space="preserve">de </w:t>
      </w:r>
      <w:r w:rsidR="00F30C1F" w:rsidRPr="00144E28">
        <w:rPr>
          <w:rFonts w:ascii="Verdana" w:hAnsi="Verdana"/>
          <w:sz w:val="20"/>
          <w:szCs w:val="20"/>
        </w:rPr>
        <w:t>l’année fiscale de référence</w:t>
      </w:r>
      <w:r w:rsidR="00E26464" w:rsidRPr="00144E28">
        <w:rPr>
          <w:rFonts w:ascii="Verdana" w:hAnsi="Verdana"/>
          <w:sz w:val="20"/>
          <w:szCs w:val="20"/>
        </w:rPr>
        <w:t xml:space="preserve"> N-1.</w:t>
      </w:r>
    </w:p>
    <w:p w:rsidR="00E66BD0" w:rsidRPr="00E93E6E" w:rsidRDefault="00E26464" w:rsidP="009D2E69">
      <w:pPr>
        <w:spacing w:after="0"/>
        <w:jc w:val="both"/>
        <w:rPr>
          <w:rFonts w:ascii="Verdana" w:hAnsi="Verdana"/>
          <w:sz w:val="20"/>
          <w:szCs w:val="20"/>
        </w:rPr>
      </w:pPr>
      <w:r w:rsidRPr="00144E28">
        <w:rPr>
          <w:rFonts w:ascii="Verdana" w:hAnsi="Verdana"/>
          <w:sz w:val="20"/>
          <w:szCs w:val="20"/>
        </w:rPr>
        <w:t xml:space="preserve">Pour ce faire, il lui suffit d’adresser une demande </w:t>
      </w:r>
      <w:r w:rsidR="00116094">
        <w:rPr>
          <w:rFonts w:ascii="Verdana" w:hAnsi="Verdana"/>
          <w:sz w:val="20"/>
          <w:szCs w:val="20"/>
        </w:rPr>
        <w:t xml:space="preserve">au </w:t>
      </w:r>
      <w:r w:rsidR="0064403F" w:rsidRPr="00E93E6E">
        <w:rPr>
          <w:rFonts w:ascii="Verdana" w:hAnsi="Verdana"/>
          <w:sz w:val="20"/>
          <w:szCs w:val="20"/>
        </w:rPr>
        <w:t xml:space="preserve"> BOPA ou BPCE APS</w:t>
      </w:r>
    </w:p>
    <w:p w:rsidR="00E93E6E" w:rsidRDefault="00E93E6E" w:rsidP="009D2E69">
      <w:pPr>
        <w:spacing w:after="0"/>
        <w:jc w:val="both"/>
        <w:rPr>
          <w:rFonts w:ascii="Verdana" w:hAnsi="Verdana"/>
          <w:color w:val="000000" w:themeColor="text1"/>
          <w:sz w:val="20"/>
          <w:szCs w:val="20"/>
        </w:rPr>
      </w:pPr>
    </w:p>
    <w:p w:rsidR="00E701FD" w:rsidRPr="00E93E6E" w:rsidRDefault="00E701FD" w:rsidP="009D2E69">
      <w:pPr>
        <w:spacing w:after="0"/>
        <w:jc w:val="both"/>
        <w:rPr>
          <w:rFonts w:ascii="Verdana" w:hAnsi="Verdana"/>
          <w:color w:val="000000" w:themeColor="text1"/>
          <w:sz w:val="20"/>
          <w:szCs w:val="20"/>
        </w:rPr>
      </w:pPr>
    </w:p>
    <w:p w:rsidR="00E66BD0" w:rsidRDefault="00E66BD0"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lastRenderedPageBreak/>
        <w:t xml:space="preserve">Un client souhaite obtenir une attestation de </w:t>
      </w:r>
      <w:proofErr w:type="spellStart"/>
      <w:r w:rsidRPr="00A93C2B">
        <w:rPr>
          <w:rFonts w:ascii="Verdana" w:eastAsiaTheme="minorHAnsi" w:hAnsi="Verdana"/>
          <w:b/>
          <w:sz w:val="20"/>
          <w:szCs w:val="20"/>
          <w:lang w:eastAsia="fr-FR"/>
        </w:rPr>
        <w:t>non imposition</w:t>
      </w:r>
      <w:proofErr w:type="spellEnd"/>
      <w:r w:rsidRPr="00A93C2B">
        <w:rPr>
          <w:rFonts w:ascii="Verdana" w:eastAsiaTheme="minorHAnsi" w:hAnsi="Verdana"/>
          <w:b/>
          <w:sz w:val="20"/>
          <w:szCs w:val="20"/>
          <w:lang w:eastAsia="fr-FR"/>
        </w:rPr>
        <w:t xml:space="preserve"> sur ces indemnités, peut-on délivrer ce type d’attestation ?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E66BD0" w:rsidRPr="00B97E7D" w:rsidRDefault="00E66BD0" w:rsidP="009D2E69">
      <w:pPr>
        <w:spacing w:after="0"/>
        <w:jc w:val="both"/>
        <w:rPr>
          <w:rFonts w:ascii="Verdana" w:hAnsi="Verdana"/>
          <w:sz w:val="20"/>
          <w:szCs w:val="20"/>
        </w:rPr>
      </w:pPr>
      <w:r w:rsidRPr="00B97E7D">
        <w:rPr>
          <w:rFonts w:ascii="Verdana" w:hAnsi="Verdana"/>
          <w:sz w:val="20"/>
          <w:szCs w:val="20"/>
        </w:rPr>
        <w:t>Non, l’indemnité versée au client est imposable soit au titre de l’</w:t>
      </w:r>
      <w:r w:rsidR="00A93C2B" w:rsidRPr="00B97E7D">
        <w:rPr>
          <w:rFonts w:ascii="Verdana" w:hAnsi="Verdana"/>
          <w:sz w:val="20"/>
          <w:szCs w:val="20"/>
        </w:rPr>
        <w:t>impôt</w:t>
      </w:r>
      <w:r w:rsidRPr="00B97E7D">
        <w:rPr>
          <w:rFonts w:ascii="Verdana" w:hAnsi="Verdana"/>
          <w:sz w:val="20"/>
          <w:szCs w:val="20"/>
        </w:rPr>
        <w:t xml:space="preserve"> sur les </w:t>
      </w:r>
      <w:r w:rsidR="00A93C2B" w:rsidRPr="00B97E7D">
        <w:rPr>
          <w:rFonts w:ascii="Verdana" w:hAnsi="Verdana"/>
          <w:sz w:val="20"/>
          <w:szCs w:val="20"/>
        </w:rPr>
        <w:t>sociétés</w:t>
      </w:r>
      <w:r w:rsidRPr="00B97E7D">
        <w:rPr>
          <w:rFonts w:ascii="Verdana" w:hAnsi="Verdana"/>
          <w:sz w:val="20"/>
          <w:szCs w:val="20"/>
        </w:rPr>
        <w:t xml:space="preserve">, soit au titre de l’impôt </w:t>
      </w:r>
      <w:proofErr w:type="spellStart"/>
      <w:r w:rsidRPr="00B97E7D">
        <w:rPr>
          <w:rFonts w:ascii="Verdana" w:hAnsi="Verdana"/>
          <w:sz w:val="20"/>
          <w:szCs w:val="20"/>
        </w:rPr>
        <w:t>su</w:t>
      </w:r>
      <w:proofErr w:type="spellEnd"/>
      <w:r w:rsidRPr="00B97E7D">
        <w:rPr>
          <w:rFonts w:ascii="Verdana" w:hAnsi="Verdana"/>
          <w:sz w:val="20"/>
          <w:szCs w:val="20"/>
        </w:rPr>
        <w:t xml:space="preserve"> le revenu.</w:t>
      </w:r>
    </w:p>
    <w:p w:rsidR="00E66BD0" w:rsidRPr="00144E28" w:rsidRDefault="00E66BD0" w:rsidP="009D2E69">
      <w:pPr>
        <w:spacing w:after="0"/>
        <w:jc w:val="both"/>
        <w:rPr>
          <w:rFonts w:ascii="Verdana" w:hAnsi="Verdana"/>
          <w:sz w:val="20"/>
          <w:szCs w:val="20"/>
        </w:rPr>
      </w:pPr>
    </w:p>
    <w:p w:rsidR="001F089B" w:rsidRPr="00A93C2B" w:rsidRDefault="001F089B" w:rsidP="00A93C2B">
      <w:pPr>
        <w:pStyle w:val="Titre2"/>
        <w:numPr>
          <w:ilvl w:val="0"/>
          <w:numId w:val="46"/>
        </w:numPr>
        <w:jc w:val="both"/>
        <w:rPr>
          <w:rFonts w:ascii="Verdana" w:eastAsia="Arial Unicode MS" w:hAnsi="Verdana"/>
          <w:sz w:val="20"/>
          <w:szCs w:val="20"/>
          <w:u w:val="single"/>
        </w:rPr>
      </w:pPr>
      <w:bookmarkStart w:id="25" w:name="_Toc329764533"/>
      <w:r w:rsidRPr="00A93C2B">
        <w:rPr>
          <w:rFonts w:ascii="Verdana" w:eastAsia="Arial Unicode MS" w:hAnsi="Verdana"/>
          <w:sz w:val="20"/>
          <w:szCs w:val="20"/>
          <w:u w:val="single"/>
        </w:rPr>
        <w:t>L’INDEMNITE</w:t>
      </w:r>
      <w:bookmarkEnd w:id="25"/>
    </w:p>
    <w:p w:rsidR="001F089B" w:rsidRPr="00144E28" w:rsidRDefault="001F089B" w:rsidP="009D2E69">
      <w:pPr>
        <w:spacing w:after="0"/>
        <w:jc w:val="both"/>
        <w:rPr>
          <w:rFonts w:ascii="Verdana" w:hAnsi="Verdana"/>
          <w:b/>
          <w:bCs/>
          <w:sz w:val="20"/>
          <w:szCs w:val="20"/>
        </w:rPr>
      </w:pPr>
    </w:p>
    <w:p w:rsidR="001F089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Quel est le régime f</w:t>
      </w:r>
      <w:r w:rsidR="008066E8" w:rsidRPr="00A93C2B">
        <w:rPr>
          <w:rFonts w:ascii="Verdana" w:eastAsiaTheme="minorHAnsi" w:hAnsi="Verdana"/>
          <w:b/>
          <w:sz w:val="20"/>
          <w:szCs w:val="20"/>
          <w:lang w:eastAsia="fr-FR"/>
        </w:rPr>
        <w:t xml:space="preserve">iscal applicable à l’indemnité </w:t>
      </w:r>
      <w:r w:rsidRPr="00A93C2B">
        <w:rPr>
          <w:rFonts w:ascii="Verdana" w:eastAsiaTheme="minorHAnsi" w:hAnsi="Verdana"/>
          <w:b/>
          <w:sz w:val="20"/>
          <w:szCs w:val="20"/>
          <w:lang w:eastAsia="fr-FR"/>
        </w:rPr>
        <w:t>versée en cas de sinistre survenu sur le bien d’exploitation ?</w:t>
      </w:r>
    </w:p>
    <w:p w:rsidR="00A93C2B" w:rsidRPr="00A93C2B" w:rsidRDefault="00A93C2B" w:rsidP="00A93C2B">
      <w:pPr>
        <w:pStyle w:val="Paragraphedeliste"/>
        <w:spacing w:after="0" w:line="240" w:lineRule="auto"/>
        <w:ind w:left="0"/>
        <w:jc w:val="both"/>
        <w:rPr>
          <w:rFonts w:ascii="Verdana" w:eastAsiaTheme="minorHAnsi" w:hAnsi="Verdana"/>
          <w:b/>
          <w:sz w:val="20"/>
          <w:szCs w:val="20"/>
          <w:lang w:eastAsia="fr-FR"/>
        </w:rPr>
      </w:pPr>
    </w:p>
    <w:p w:rsidR="001F089B" w:rsidRPr="00144E28" w:rsidRDefault="001F089B" w:rsidP="009D2E69">
      <w:pPr>
        <w:spacing w:after="0"/>
        <w:jc w:val="both"/>
        <w:rPr>
          <w:rFonts w:ascii="Verdana" w:hAnsi="Verdana"/>
          <w:bCs/>
          <w:sz w:val="20"/>
          <w:szCs w:val="20"/>
        </w:rPr>
      </w:pPr>
      <w:r w:rsidRPr="00144E28">
        <w:rPr>
          <w:rFonts w:ascii="Verdana" w:hAnsi="Verdana"/>
          <w:bCs/>
          <w:sz w:val="20"/>
          <w:szCs w:val="20"/>
        </w:rPr>
        <w:t>L’indemnité versée suite à un dommage au bien d’exploitation est imposable.</w:t>
      </w:r>
    </w:p>
    <w:p w:rsidR="001F089B" w:rsidRPr="00144E28" w:rsidRDefault="001F089B" w:rsidP="009D2E69">
      <w:pPr>
        <w:spacing w:after="0"/>
        <w:jc w:val="both"/>
        <w:rPr>
          <w:rFonts w:ascii="Verdana" w:hAnsi="Verdana"/>
          <w:sz w:val="20"/>
          <w:szCs w:val="20"/>
        </w:rPr>
      </w:pPr>
    </w:p>
    <w:p w:rsidR="001F089B" w:rsidRPr="00A93C2B" w:rsidRDefault="001F089B" w:rsidP="00A93C2B">
      <w:pPr>
        <w:pStyle w:val="Paragraphedeliste"/>
        <w:spacing w:after="0" w:line="240" w:lineRule="auto"/>
        <w:ind w:left="0"/>
        <w:jc w:val="both"/>
        <w:rPr>
          <w:rFonts w:ascii="Verdana" w:eastAsiaTheme="minorHAnsi" w:hAnsi="Verdana"/>
          <w:b/>
          <w:sz w:val="20"/>
          <w:szCs w:val="20"/>
          <w:lang w:eastAsia="fr-FR"/>
        </w:rPr>
      </w:pPr>
      <w:r w:rsidRPr="00A93C2B">
        <w:rPr>
          <w:rFonts w:ascii="Verdana" w:eastAsiaTheme="minorHAnsi" w:hAnsi="Verdana"/>
          <w:b/>
          <w:sz w:val="20"/>
          <w:szCs w:val="20"/>
          <w:lang w:eastAsia="fr-FR"/>
        </w:rPr>
        <w:t>Quel est le régime fiscal applicable à l’indemnité versée suite au décès accidentel de l’assuré</w:t>
      </w:r>
      <w:r w:rsidR="00F30C1F" w:rsidRPr="00A93C2B">
        <w:rPr>
          <w:rFonts w:ascii="Verdana" w:eastAsiaTheme="minorHAnsi" w:hAnsi="Verdana"/>
          <w:b/>
          <w:sz w:val="20"/>
          <w:szCs w:val="20"/>
          <w:lang w:eastAsia="fr-FR"/>
        </w:rPr>
        <w:t xml:space="preserve"> (souscripteur bénéficiaire et personne clé)</w:t>
      </w:r>
      <w:r w:rsidRPr="00A93C2B">
        <w:rPr>
          <w:rFonts w:ascii="Verdana" w:eastAsiaTheme="minorHAnsi" w:hAnsi="Verdana"/>
          <w:b/>
          <w:sz w:val="20"/>
          <w:szCs w:val="20"/>
          <w:lang w:eastAsia="fr-FR"/>
        </w:rPr>
        <w:t>?</w:t>
      </w:r>
    </w:p>
    <w:p w:rsidR="001F089B" w:rsidRPr="00144E28" w:rsidRDefault="001F089B" w:rsidP="009D2E69">
      <w:pPr>
        <w:spacing w:after="0"/>
        <w:rPr>
          <w:rFonts w:ascii="Verdana" w:hAnsi="Verdana"/>
          <w:sz w:val="20"/>
          <w:szCs w:val="20"/>
          <w:lang w:eastAsia="fr-FR"/>
        </w:rPr>
      </w:pPr>
    </w:p>
    <w:p w:rsidR="001F089B" w:rsidRDefault="001F089B" w:rsidP="00A93C2B">
      <w:pPr>
        <w:spacing w:after="0"/>
        <w:ind w:firstLine="708"/>
        <w:jc w:val="both"/>
        <w:rPr>
          <w:rFonts w:ascii="Verdana" w:hAnsi="Verdana"/>
          <w:sz w:val="20"/>
          <w:szCs w:val="20"/>
        </w:rPr>
      </w:pPr>
      <w:r w:rsidRPr="00144E28">
        <w:rPr>
          <w:rFonts w:ascii="Verdana" w:hAnsi="Verdana"/>
          <w:b/>
          <w:bCs/>
          <w:sz w:val="20"/>
          <w:szCs w:val="20"/>
          <w:u w:val="single"/>
        </w:rPr>
        <w:t xml:space="preserve">Cas 1 : </w:t>
      </w:r>
      <w:r w:rsidRPr="00144E28">
        <w:rPr>
          <w:rFonts w:ascii="Verdana" w:hAnsi="Verdana"/>
          <w:b/>
          <w:sz w:val="20"/>
          <w:szCs w:val="20"/>
        </w:rPr>
        <w:t xml:space="preserve">Le </w:t>
      </w:r>
      <w:r w:rsidR="00781736">
        <w:rPr>
          <w:rFonts w:ascii="Verdana" w:hAnsi="Verdana"/>
          <w:b/>
          <w:sz w:val="20"/>
          <w:szCs w:val="20"/>
        </w:rPr>
        <w:t xml:space="preserve">souscripteur du contrat a désigné en cas de décès </w:t>
      </w:r>
      <w:r w:rsidRPr="00144E28">
        <w:rPr>
          <w:rFonts w:ascii="Verdana" w:hAnsi="Verdana"/>
          <w:b/>
          <w:sz w:val="20"/>
          <w:szCs w:val="20"/>
        </w:rPr>
        <w:t>un tiers bénéficiaire :</w:t>
      </w:r>
      <w:r w:rsidRPr="00144E28">
        <w:rPr>
          <w:rFonts w:ascii="Verdana" w:hAnsi="Verdana"/>
          <w:sz w:val="20"/>
          <w:szCs w:val="20"/>
        </w:rPr>
        <w:t xml:space="preserve"> </w:t>
      </w:r>
    </w:p>
    <w:p w:rsidR="00251520" w:rsidRPr="00144E28" w:rsidRDefault="00251520" w:rsidP="00A93C2B">
      <w:pPr>
        <w:spacing w:after="0"/>
        <w:ind w:firstLine="708"/>
        <w:jc w:val="both"/>
        <w:rPr>
          <w:rFonts w:ascii="Verdana" w:hAnsi="Verdana"/>
          <w:sz w:val="20"/>
          <w:szCs w:val="20"/>
        </w:rPr>
      </w:pPr>
    </w:p>
    <w:p w:rsidR="001F089B" w:rsidRPr="00144E28" w:rsidRDefault="001F089B" w:rsidP="009D2E69">
      <w:pPr>
        <w:spacing w:after="0"/>
        <w:jc w:val="both"/>
        <w:rPr>
          <w:rFonts w:ascii="Verdana" w:hAnsi="Verdana"/>
          <w:sz w:val="20"/>
          <w:szCs w:val="20"/>
        </w:rPr>
      </w:pPr>
      <w:r w:rsidRPr="00144E28">
        <w:rPr>
          <w:rFonts w:ascii="Verdana" w:hAnsi="Verdana"/>
          <w:sz w:val="20"/>
          <w:szCs w:val="20"/>
        </w:rPr>
        <w:t xml:space="preserve">Le capital versé au bénéficiaire est exonéré de droits de succession dans la limite de 152 449 €. Au-delà de ce montant, l’indemnité est imposable. </w:t>
      </w:r>
    </w:p>
    <w:p w:rsidR="001F089B" w:rsidRPr="00144E28" w:rsidRDefault="001F089B" w:rsidP="009D2E69">
      <w:pPr>
        <w:spacing w:after="0"/>
        <w:jc w:val="both"/>
        <w:rPr>
          <w:rFonts w:ascii="Verdana" w:hAnsi="Verdana"/>
          <w:sz w:val="20"/>
          <w:szCs w:val="20"/>
        </w:rPr>
      </w:pPr>
      <w:r w:rsidRPr="00144E28">
        <w:rPr>
          <w:rFonts w:ascii="Verdana" w:hAnsi="Verdana"/>
          <w:sz w:val="20"/>
          <w:szCs w:val="20"/>
        </w:rPr>
        <w:t xml:space="preserve">Doivent être prises en compte pour la détermination de ce plafond, les </w:t>
      </w:r>
      <w:r w:rsidR="00116094">
        <w:rPr>
          <w:rFonts w:ascii="Verdana" w:hAnsi="Verdana"/>
          <w:sz w:val="20"/>
          <w:szCs w:val="20"/>
        </w:rPr>
        <w:t xml:space="preserve">sommes perçues </w:t>
      </w:r>
      <w:r w:rsidRPr="00144E28">
        <w:rPr>
          <w:rFonts w:ascii="Verdana" w:hAnsi="Verdana"/>
          <w:sz w:val="20"/>
          <w:szCs w:val="20"/>
        </w:rPr>
        <w:t xml:space="preserve">au titre </w:t>
      </w:r>
      <w:r w:rsidR="00312C65" w:rsidRPr="00144E28">
        <w:rPr>
          <w:rFonts w:ascii="Verdana" w:hAnsi="Verdana"/>
          <w:sz w:val="20"/>
          <w:szCs w:val="20"/>
        </w:rPr>
        <w:t>d’autre</w:t>
      </w:r>
      <w:r w:rsidRPr="00144E28">
        <w:rPr>
          <w:rFonts w:ascii="Verdana" w:hAnsi="Verdana"/>
          <w:sz w:val="20"/>
          <w:szCs w:val="20"/>
        </w:rPr>
        <w:t xml:space="preserve"> contrat (par exemple : Assurance vie).</w:t>
      </w:r>
    </w:p>
    <w:p w:rsidR="00251520" w:rsidRPr="00144E28" w:rsidRDefault="00251520" w:rsidP="009D2E69">
      <w:pPr>
        <w:spacing w:after="0"/>
        <w:jc w:val="both"/>
        <w:rPr>
          <w:rFonts w:ascii="Verdana" w:hAnsi="Verdana"/>
          <w:sz w:val="20"/>
          <w:szCs w:val="20"/>
        </w:rPr>
      </w:pPr>
    </w:p>
    <w:p w:rsidR="001F089B" w:rsidRPr="00144E28" w:rsidRDefault="001F089B" w:rsidP="00A93C2B">
      <w:pPr>
        <w:spacing w:after="0"/>
        <w:ind w:firstLine="708"/>
        <w:jc w:val="both"/>
        <w:rPr>
          <w:rFonts w:ascii="Verdana" w:hAnsi="Verdana"/>
          <w:b/>
          <w:sz w:val="20"/>
          <w:szCs w:val="20"/>
        </w:rPr>
      </w:pPr>
      <w:r w:rsidRPr="00144E28">
        <w:rPr>
          <w:rFonts w:ascii="Verdana" w:hAnsi="Verdana"/>
          <w:b/>
          <w:bCs/>
          <w:sz w:val="20"/>
          <w:szCs w:val="20"/>
          <w:u w:val="single"/>
        </w:rPr>
        <w:t>Cas 2 : S</w:t>
      </w:r>
      <w:r w:rsidRPr="00144E28">
        <w:rPr>
          <w:rFonts w:ascii="Verdana" w:hAnsi="Verdana"/>
          <w:b/>
          <w:sz w:val="20"/>
          <w:szCs w:val="20"/>
        </w:rPr>
        <w:t>i un bénéficiaire n’a pas été désigné expressément ou par la clause « à défaut » :</w:t>
      </w:r>
    </w:p>
    <w:p w:rsidR="001F089B" w:rsidRPr="00251520" w:rsidRDefault="001F089B" w:rsidP="009D2E69">
      <w:pPr>
        <w:spacing w:after="0"/>
        <w:jc w:val="both"/>
        <w:rPr>
          <w:rFonts w:ascii="Verdana" w:hAnsi="Verdana"/>
          <w:sz w:val="20"/>
          <w:szCs w:val="20"/>
        </w:rPr>
      </w:pPr>
    </w:p>
    <w:p w:rsidR="00251520" w:rsidRPr="00251520" w:rsidRDefault="00251520" w:rsidP="009D2E69">
      <w:pPr>
        <w:spacing w:after="0"/>
        <w:jc w:val="both"/>
        <w:rPr>
          <w:rFonts w:ascii="Verdana" w:hAnsi="Verdana"/>
          <w:sz w:val="20"/>
          <w:szCs w:val="20"/>
        </w:rPr>
      </w:pPr>
      <w:r w:rsidRPr="00251520">
        <w:rPr>
          <w:rFonts w:ascii="Verdana" w:hAnsi="Verdana"/>
          <w:sz w:val="20"/>
          <w:szCs w:val="20"/>
        </w:rPr>
        <w:t xml:space="preserve">Si un bénéficiaire n’a pas été désigné, le capital est versé au conjoint survivant non séparé de corps. Concernant la clause « à défaut » elle est </w:t>
      </w:r>
      <w:r w:rsidR="00312C65">
        <w:rPr>
          <w:rFonts w:ascii="Verdana" w:hAnsi="Verdana"/>
          <w:sz w:val="20"/>
          <w:szCs w:val="20"/>
        </w:rPr>
        <w:t>de faite</w:t>
      </w:r>
      <w:r w:rsidR="00312C65" w:rsidRPr="00251520">
        <w:rPr>
          <w:rFonts w:ascii="Verdana" w:hAnsi="Verdana"/>
          <w:sz w:val="20"/>
          <w:szCs w:val="20"/>
        </w:rPr>
        <w:t xml:space="preserve"> </w:t>
      </w:r>
      <w:r w:rsidRPr="00251520">
        <w:rPr>
          <w:rFonts w:ascii="Verdana" w:hAnsi="Verdana"/>
          <w:sz w:val="20"/>
          <w:szCs w:val="20"/>
        </w:rPr>
        <w:t>consentie s’il n’y a pas de bénéficiaire nommément désigné.</w:t>
      </w:r>
    </w:p>
    <w:p w:rsidR="001F089B" w:rsidRPr="00144E28" w:rsidRDefault="001F089B" w:rsidP="009D2E69">
      <w:pPr>
        <w:spacing w:after="0"/>
        <w:jc w:val="both"/>
        <w:rPr>
          <w:rFonts w:ascii="Verdana" w:hAnsi="Verdana"/>
          <w:sz w:val="20"/>
          <w:szCs w:val="20"/>
        </w:rPr>
      </w:pPr>
      <w:r w:rsidRPr="00144E28">
        <w:rPr>
          <w:rFonts w:ascii="Verdana" w:hAnsi="Verdana"/>
          <w:sz w:val="20"/>
          <w:szCs w:val="20"/>
        </w:rPr>
        <w:t>Dans ce cas, le capital fera partie du patrimoine ou de la succession du contractant (article L 132-11 du Code des Assurances) et est soumis aux droits de succession sur la totalité de l’indemnité versée.</w:t>
      </w:r>
    </w:p>
    <w:p w:rsidR="001F089B" w:rsidRPr="00144E28" w:rsidRDefault="001F089B" w:rsidP="009D2E69">
      <w:pPr>
        <w:spacing w:after="0"/>
        <w:jc w:val="both"/>
        <w:rPr>
          <w:rFonts w:ascii="Verdana" w:hAnsi="Verdana"/>
          <w:sz w:val="20"/>
          <w:szCs w:val="20"/>
        </w:rPr>
      </w:pPr>
    </w:p>
    <w:p w:rsidR="001F089B" w:rsidRPr="00144E28" w:rsidRDefault="001F089B" w:rsidP="009D2E69">
      <w:pPr>
        <w:spacing w:after="0"/>
        <w:jc w:val="both"/>
        <w:rPr>
          <w:rFonts w:ascii="Verdana" w:hAnsi="Verdana"/>
          <w:b/>
          <w:bCs/>
          <w:sz w:val="20"/>
          <w:szCs w:val="20"/>
          <w:u w:val="single"/>
        </w:rPr>
      </w:pPr>
      <w:r w:rsidRPr="00144E28">
        <w:rPr>
          <w:rFonts w:ascii="Verdana" w:hAnsi="Verdana"/>
          <w:b/>
          <w:bCs/>
          <w:sz w:val="20"/>
          <w:szCs w:val="20"/>
          <w:u w:val="single"/>
        </w:rPr>
        <w:t>Cas particulier</w:t>
      </w:r>
      <w:r w:rsidR="00A93C2B">
        <w:rPr>
          <w:rFonts w:ascii="Verdana" w:hAnsi="Verdana"/>
          <w:b/>
          <w:bCs/>
          <w:sz w:val="20"/>
          <w:szCs w:val="20"/>
          <w:u w:val="single"/>
        </w:rPr>
        <w:t xml:space="preserve"> </w:t>
      </w:r>
      <w:r w:rsidRPr="00144E28">
        <w:rPr>
          <w:rFonts w:ascii="Verdana" w:hAnsi="Verdana"/>
          <w:b/>
          <w:bCs/>
          <w:sz w:val="20"/>
          <w:szCs w:val="20"/>
          <w:u w:val="single"/>
        </w:rPr>
        <w:t>:</w:t>
      </w:r>
    </w:p>
    <w:p w:rsidR="001F089B" w:rsidRPr="00144E28" w:rsidRDefault="001F089B" w:rsidP="009D2E69">
      <w:pPr>
        <w:spacing w:after="0"/>
        <w:jc w:val="both"/>
        <w:rPr>
          <w:rFonts w:ascii="Verdana" w:hAnsi="Verdana"/>
          <w:sz w:val="20"/>
          <w:szCs w:val="20"/>
        </w:rPr>
      </w:pPr>
    </w:p>
    <w:p w:rsidR="008066E8" w:rsidRPr="00144E28" w:rsidRDefault="001F089B" w:rsidP="009D2E69">
      <w:pPr>
        <w:spacing w:after="0"/>
        <w:jc w:val="both"/>
        <w:rPr>
          <w:rFonts w:ascii="Verdana" w:hAnsi="Verdana"/>
          <w:sz w:val="20"/>
          <w:szCs w:val="20"/>
        </w:rPr>
      </w:pPr>
      <w:r w:rsidRPr="00144E28">
        <w:rPr>
          <w:rFonts w:ascii="Verdana" w:hAnsi="Verdana"/>
          <w:sz w:val="20"/>
          <w:szCs w:val="20"/>
        </w:rPr>
        <w:t xml:space="preserve">En cas de décès d'un salarié </w:t>
      </w:r>
      <w:r w:rsidR="00F30C1F" w:rsidRPr="00144E28">
        <w:rPr>
          <w:rFonts w:ascii="Verdana" w:hAnsi="Verdana"/>
          <w:sz w:val="20"/>
          <w:szCs w:val="20"/>
        </w:rPr>
        <w:t>personne clé,</w:t>
      </w:r>
      <w:r w:rsidRPr="00144E28">
        <w:rPr>
          <w:rFonts w:ascii="Verdana" w:hAnsi="Verdana"/>
          <w:sz w:val="20"/>
          <w:szCs w:val="20"/>
        </w:rPr>
        <w:t xml:space="preserve"> le bénéficiaire exclusif du contrat est le souscripteur.</w:t>
      </w:r>
    </w:p>
    <w:p w:rsidR="008066E8" w:rsidRPr="00144E28" w:rsidRDefault="008066E8" w:rsidP="009D2E69">
      <w:pPr>
        <w:spacing w:after="0"/>
        <w:jc w:val="both"/>
        <w:rPr>
          <w:rFonts w:ascii="Verdana" w:hAnsi="Verdana"/>
          <w:sz w:val="20"/>
          <w:szCs w:val="20"/>
        </w:rPr>
      </w:pPr>
    </w:p>
    <w:p w:rsidR="008066E8" w:rsidRPr="00144E28" w:rsidRDefault="001F089B" w:rsidP="009D2E69">
      <w:pPr>
        <w:spacing w:after="0"/>
        <w:jc w:val="both"/>
        <w:rPr>
          <w:rFonts w:ascii="Verdana" w:hAnsi="Verdana"/>
          <w:sz w:val="20"/>
          <w:szCs w:val="20"/>
        </w:rPr>
      </w:pPr>
      <w:r w:rsidRPr="00144E28">
        <w:rPr>
          <w:rFonts w:ascii="Verdana" w:hAnsi="Verdana"/>
          <w:sz w:val="20"/>
          <w:szCs w:val="20"/>
        </w:rPr>
        <w:t>Cette hypothèse vise le cas où deux assurés figurent sur le contrat (exemple : le gérant d'un restaurant et son cuisinier).</w:t>
      </w:r>
    </w:p>
    <w:p w:rsidR="008066E8" w:rsidRPr="00144E28" w:rsidRDefault="008066E8" w:rsidP="009D2E69">
      <w:pPr>
        <w:spacing w:after="0"/>
        <w:jc w:val="both"/>
        <w:rPr>
          <w:rFonts w:ascii="Verdana" w:hAnsi="Verdana"/>
          <w:sz w:val="20"/>
          <w:szCs w:val="20"/>
        </w:rPr>
      </w:pPr>
    </w:p>
    <w:p w:rsidR="001F089B" w:rsidRPr="00144E28" w:rsidRDefault="001F089B" w:rsidP="009D2E69">
      <w:pPr>
        <w:spacing w:after="0"/>
        <w:jc w:val="both"/>
        <w:rPr>
          <w:rFonts w:ascii="Verdana" w:hAnsi="Verdana"/>
          <w:sz w:val="20"/>
          <w:szCs w:val="20"/>
        </w:rPr>
      </w:pPr>
      <w:r w:rsidRPr="00144E28">
        <w:rPr>
          <w:rFonts w:ascii="Verdana" w:hAnsi="Verdana"/>
          <w:sz w:val="20"/>
          <w:szCs w:val="20"/>
        </w:rPr>
        <w:t xml:space="preserve">L'indemnité versée à l'entreprise (le souscripteur) est alors </w:t>
      </w:r>
      <w:r w:rsidRPr="00144E28">
        <w:rPr>
          <w:rFonts w:ascii="Verdana" w:hAnsi="Verdana"/>
          <w:b/>
          <w:bCs/>
          <w:sz w:val="20"/>
          <w:szCs w:val="20"/>
        </w:rPr>
        <w:t>imposable</w:t>
      </w:r>
      <w:r w:rsidR="00F30C1F" w:rsidRPr="00144E28">
        <w:rPr>
          <w:rFonts w:ascii="Verdana" w:hAnsi="Verdana"/>
          <w:b/>
          <w:bCs/>
          <w:sz w:val="20"/>
          <w:szCs w:val="20"/>
        </w:rPr>
        <w:t>, sous déduction des primes versées.</w:t>
      </w:r>
      <w:r w:rsidRPr="00144E28">
        <w:rPr>
          <w:rFonts w:ascii="Verdana" w:hAnsi="Verdana"/>
          <w:sz w:val="20"/>
          <w:szCs w:val="20"/>
        </w:rPr>
        <w:t xml:space="preserve"> </w:t>
      </w:r>
    </w:p>
    <w:sectPr w:rsidR="001F089B" w:rsidRPr="00144E28" w:rsidSect="00ED0401">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6B9" w:rsidRDefault="000276B9">
      <w:r>
        <w:separator/>
      </w:r>
    </w:p>
  </w:endnote>
  <w:endnote w:type="continuationSeparator" w:id="0">
    <w:p w:rsidR="000276B9" w:rsidRDefault="00027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n-cs">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AEF" w:rsidRPr="00EA2663" w:rsidRDefault="00257AEF" w:rsidP="00022758">
    <w:pPr>
      <w:pStyle w:val="Pieddepage"/>
      <w:pBdr>
        <w:top w:val="single" w:sz="4" w:space="1" w:color="auto"/>
      </w:pBdr>
      <w:rPr>
        <w:b/>
        <w:i/>
        <w:sz w:val="16"/>
        <w:szCs w:val="16"/>
      </w:rPr>
    </w:pPr>
    <w:r w:rsidRPr="00B10EEC">
      <w:rPr>
        <w:b/>
        <w:i/>
        <w:sz w:val="20"/>
        <w:szCs w:val="20"/>
      </w:rPr>
      <w:t xml:space="preserve">BPCE Assurances - FAQ- </w:t>
    </w:r>
    <w:r>
      <w:rPr>
        <w:b/>
        <w:i/>
        <w:sz w:val="20"/>
        <w:szCs w:val="20"/>
      </w:rPr>
      <w:t>PAP 201</w:t>
    </w:r>
    <w:r w:rsidR="00535CC7">
      <w:rPr>
        <w:b/>
        <w:i/>
        <w:sz w:val="20"/>
        <w:szCs w:val="20"/>
      </w:rPr>
      <w:t>3</w:t>
    </w:r>
    <w:r w:rsidRPr="00EA2663">
      <w:rPr>
        <w:b/>
        <w:i/>
        <w:sz w:val="16"/>
        <w:szCs w:val="16"/>
      </w:rPr>
      <w:tab/>
    </w:r>
    <w:r w:rsidRPr="00EA2663">
      <w:rPr>
        <w:b/>
        <w:i/>
        <w:sz w:val="16"/>
        <w:szCs w:val="16"/>
      </w:rPr>
      <w:tab/>
      <w:t xml:space="preserve">- </w:t>
    </w:r>
    <w:r w:rsidR="00D978AF" w:rsidRPr="00EA2663">
      <w:rPr>
        <w:b/>
        <w:i/>
        <w:sz w:val="16"/>
        <w:szCs w:val="16"/>
      </w:rPr>
      <w:fldChar w:fldCharType="begin"/>
    </w:r>
    <w:r w:rsidRPr="00EA2663">
      <w:rPr>
        <w:b/>
        <w:i/>
        <w:sz w:val="16"/>
        <w:szCs w:val="16"/>
      </w:rPr>
      <w:instrText xml:space="preserve"> PAGE </w:instrText>
    </w:r>
    <w:r w:rsidR="00D978AF" w:rsidRPr="00EA2663">
      <w:rPr>
        <w:b/>
        <w:i/>
        <w:sz w:val="16"/>
        <w:szCs w:val="16"/>
      </w:rPr>
      <w:fldChar w:fldCharType="separate"/>
    </w:r>
    <w:r w:rsidR="00B87EA3">
      <w:rPr>
        <w:b/>
        <w:i/>
        <w:noProof/>
        <w:sz w:val="16"/>
        <w:szCs w:val="16"/>
      </w:rPr>
      <w:t>7</w:t>
    </w:r>
    <w:r w:rsidR="00D978AF" w:rsidRPr="00EA2663">
      <w:rPr>
        <w:b/>
        <w:i/>
        <w:sz w:val="16"/>
        <w:szCs w:val="16"/>
      </w:rPr>
      <w:fldChar w:fldCharType="end"/>
    </w:r>
    <w:r w:rsidRPr="00EA2663">
      <w:rPr>
        <w:b/>
        <w:i/>
        <w:sz w:val="16"/>
        <w:szCs w:val="16"/>
      </w:rPr>
      <w:t xml:space="preserve"> -</w:t>
    </w:r>
  </w:p>
  <w:p w:rsidR="00257AEF" w:rsidRDefault="00257AEF">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6B9" w:rsidRDefault="000276B9">
      <w:r>
        <w:separator/>
      </w:r>
    </w:p>
  </w:footnote>
  <w:footnote w:type="continuationSeparator" w:id="0">
    <w:p w:rsidR="000276B9" w:rsidRDefault="000276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media.apce.com/design/front_office_apce/images/newpuce-1/triangle.gif" style="width:10pt;height:7.5pt;visibility:visible;mso-wrap-style:square" o:bullet="t">
        <v:imagedata r:id="rId1" o:title="triangle"/>
      </v:shape>
    </w:pict>
  </w:numPicBullet>
  <w:abstractNum w:abstractNumId="0">
    <w:nsid w:val="04502D2A"/>
    <w:multiLevelType w:val="hybridMultilevel"/>
    <w:tmpl w:val="B7F23C1E"/>
    <w:lvl w:ilvl="0" w:tplc="B6B27820">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A70D31"/>
    <w:multiLevelType w:val="hybridMultilevel"/>
    <w:tmpl w:val="082CFAB8"/>
    <w:lvl w:ilvl="0" w:tplc="58180A28">
      <w:start w:val="1"/>
      <w:numFmt w:val="upperRoman"/>
      <w:lvlText w:val="%1."/>
      <w:lvlJc w:val="left"/>
      <w:pPr>
        <w:tabs>
          <w:tab w:val="num" w:pos="1440"/>
        </w:tabs>
        <w:ind w:left="1440" w:hanging="1080"/>
      </w:pPr>
      <w:rPr>
        <w:rFonts w:cs="Times New Roman" w:hint="default"/>
      </w:rPr>
    </w:lvl>
    <w:lvl w:ilvl="1" w:tplc="040C0019">
      <w:start w:val="1"/>
      <w:numFmt w:val="lowerLetter"/>
      <w:lvlText w:val="%2."/>
      <w:lvlJc w:val="left"/>
      <w:pPr>
        <w:tabs>
          <w:tab w:val="num" w:pos="1440"/>
        </w:tabs>
        <w:ind w:left="1440" w:hanging="360"/>
      </w:pPr>
      <w:rPr>
        <w:rFonts w:cs="Times New Roman"/>
      </w:rPr>
    </w:lvl>
    <w:lvl w:ilvl="2" w:tplc="040C001B">
      <w:start w:val="1"/>
      <w:numFmt w:val="lowerRoman"/>
      <w:lvlText w:val="%3."/>
      <w:lvlJc w:val="right"/>
      <w:pPr>
        <w:tabs>
          <w:tab w:val="num" w:pos="2160"/>
        </w:tabs>
        <w:ind w:left="2160" w:hanging="18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lowerLetter"/>
      <w:lvlText w:val="%5."/>
      <w:lvlJc w:val="left"/>
      <w:pPr>
        <w:tabs>
          <w:tab w:val="num" w:pos="3600"/>
        </w:tabs>
        <w:ind w:left="3600" w:hanging="360"/>
      </w:pPr>
      <w:rPr>
        <w:rFonts w:cs="Times New Roman"/>
      </w:rPr>
    </w:lvl>
    <w:lvl w:ilvl="5" w:tplc="040C001B">
      <w:start w:val="1"/>
      <w:numFmt w:val="lowerRoman"/>
      <w:lvlText w:val="%6."/>
      <w:lvlJc w:val="right"/>
      <w:pPr>
        <w:tabs>
          <w:tab w:val="num" w:pos="4320"/>
        </w:tabs>
        <w:ind w:left="4320" w:hanging="18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lowerLetter"/>
      <w:lvlText w:val="%8."/>
      <w:lvlJc w:val="left"/>
      <w:pPr>
        <w:tabs>
          <w:tab w:val="num" w:pos="5760"/>
        </w:tabs>
        <w:ind w:left="5760" w:hanging="360"/>
      </w:pPr>
      <w:rPr>
        <w:rFonts w:cs="Times New Roman"/>
      </w:rPr>
    </w:lvl>
    <w:lvl w:ilvl="8" w:tplc="040C001B">
      <w:start w:val="1"/>
      <w:numFmt w:val="lowerRoman"/>
      <w:lvlText w:val="%9."/>
      <w:lvlJc w:val="right"/>
      <w:pPr>
        <w:tabs>
          <w:tab w:val="num" w:pos="6480"/>
        </w:tabs>
        <w:ind w:left="6480" w:hanging="180"/>
      </w:pPr>
      <w:rPr>
        <w:rFonts w:cs="Times New Roman"/>
      </w:rPr>
    </w:lvl>
  </w:abstractNum>
  <w:abstractNum w:abstractNumId="2">
    <w:nsid w:val="063A01C2"/>
    <w:multiLevelType w:val="hybridMultilevel"/>
    <w:tmpl w:val="59EC34FE"/>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nsid w:val="07C30303"/>
    <w:multiLevelType w:val="hybridMultilevel"/>
    <w:tmpl w:val="037E5932"/>
    <w:lvl w:ilvl="0" w:tplc="AA669350">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4">
    <w:nsid w:val="0AB02923"/>
    <w:multiLevelType w:val="hybridMultilevel"/>
    <w:tmpl w:val="E20CACC6"/>
    <w:lvl w:ilvl="0" w:tplc="BAE8DDFA">
      <w:start w:val="1"/>
      <w:numFmt w:val="bullet"/>
      <w:lvlText w:val="&gt;"/>
      <w:lvlJc w:val="left"/>
      <w:pPr>
        <w:tabs>
          <w:tab w:val="num" w:pos="720"/>
        </w:tabs>
        <w:ind w:left="720" w:hanging="360"/>
      </w:pPr>
      <w:rPr>
        <w:rFonts w:ascii="Verdana" w:hAnsi="Verdana" w:hint="default"/>
      </w:rPr>
    </w:lvl>
    <w:lvl w:ilvl="1" w:tplc="4DC28BBE">
      <w:start w:val="1"/>
      <w:numFmt w:val="bullet"/>
      <w:lvlText w:val="&gt;"/>
      <w:lvlJc w:val="left"/>
      <w:pPr>
        <w:tabs>
          <w:tab w:val="num" w:pos="1440"/>
        </w:tabs>
        <w:ind w:left="1440" w:hanging="360"/>
      </w:pPr>
      <w:rPr>
        <w:rFonts w:ascii="Verdana" w:hAnsi="Verdana" w:hint="default"/>
      </w:rPr>
    </w:lvl>
    <w:lvl w:ilvl="2" w:tplc="941C6198" w:tentative="1">
      <w:start w:val="1"/>
      <w:numFmt w:val="bullet"/>
      <w:lvlText w:val="&gt;"/>
      <w:lvlJc w:val="left"/>
      <w:pPr>
        <w:tabs>
          <w:tab w:val="num" w:pos="2160"/>
        </w:tabs>
        <w:ind w:left="2160" w:hanging="360"/>
      </w:pPr>
      <w:rPr>
        <w:rFonts w:ascii="Verdana" w:hAnsi="Verdana" w:hint="default"/>
      </w:rPr>
    </w:lvl>
    <w:lvl w:ilvl="3" w:tplc="9232F558" w:tentative="1">
      <w:start w:val="1"/>
      <w:numFmt w:val="bullet"/>
      <w:lvlText w:val="&gt;"/>
      <w:lvlJc w:val="left"/>
      <w:pPr>
        <w:tabs>
          <w:tab w:val="num" w:pos="2880"/>
        </w:tabs>
        <w:ind w:left="2880" w:hanging="360"/>
      </w:pPr>
      <w:rPr>
        <w:rFonts w:ascii="Verdana" w:hAnsi="Verdana" w:hint="default"/>
      </w:rPr>
    </w:lvl>
    <w:lvl w:ilvl="4" w:tplc="B40CCF1C" w:tentative="1">
      <w:start w:val="1"/>
      <w:numFmt w:val="bullet"/>
      <w:lvlText w:val="&gt;"/>
      <w:lvlJc w:val="left"/>
      <w:pPr>
        <w:tabs>
          <w:tab w:val="num" w:pos="3600"/>
        </w:tabs>
        <w:ind w:left="3600" w:hanging="360"/>
      </w:pPr>
      <w:rPr>
        <w:rFonts w:ascii="Verdana" w:hAnsi="Verdana" w:hint="default"/>
      </w:rPr>
    </w:lvl>
    <w:lvl w:ilvl="5" w:tplc="06D0DB54" w:tentative="1">
      <w:start w:val="1"/>
      <w:numFmt w:val="bullet"/>
      <w:lvlText w:val="&gt;"/>
      <w:lvlJc w:val="left"/>
      <w:pPr>
        <w:tabs>
          <w:tab w:val="num" w:pos="4320"/>
        </w:tabs>
        <w:ind w:left="4320" w:hanging="360"/>
      </w:pPr>
      <w:rPr>
        <w:rFonts w:ascii="Verdana" w:hAnsi="Verdana" w:hint="default"/>
      </w:rPr>
    </w:lvl>
    <w:lvl w:ilvl="6" w:tplc="DECE394A" w:tentative="1">
      <w:start w:val="1"/>
      <w:numFmt w:val="bullet"/>
      <w:lvlText w:val="&gt;"/>
      <w:lvlJc w:val="left"/>
      <w:pPr>
        <w:tabs>
          <w:tab w:val="num" w:pos="5040"/>
        </w:tabs>
        <w:ind w:left="5040" w:hanging="360"/>
      </w:pPr>
      <w:rPr>
        <w:rFonts w:ascii="Verdana" w:hAnsi="Verdana" w:hint="default"/>
      </w:rPr>
    </w:lvl>
    <w:lvl w:ilvl="7" w:tplc="3A263962" w:tentative="1">
      <w:start w:val="1"/>
      <w:numFmt w:val="bullet"/>
      <w:lvlText w:val="&gt;"/>
      <w:lvlJc w:val="left"/>
      <w:pPr>
        <w:tabs>
          <w:tab w:val="num" w:pos="5760"/>
        </w:tabs>
        <w:ind w:left="5760" w:hanging="360"/>
      </w:pPr>
      <w:rPr>
        <w:rFonts w:ascii="Verdana" w:hAnsi="Verdana" w:hint="default"/>
      </w:rPr>
    </w:lvl>
    <w:lvl w:ilvl="8" w:tplc="C1684182" w:tentative="1">
      <w:start w:val="1"/>
      <w:numFmt w:val="bullet"/>
      <w:lvlText w:val="&gt;"/>
      <w:lvlJc w:val="left"/>
      <w:pPr>
        <w:tabs>
          <w:tab w:val="num" w:pos="6480"/>
        </w:tabs>
        <w:ind w:left="6480" w:hanging="360"/>
      </w:pPr>
      <w:rPr>
        <w:rFonts w:ascii="Verdana" w:hAnsi="Verdana" w:hint="default"/>
      </w:rPr>
    </w:lvl>
  </w:abstractNum>
  <w:abstractNum w:abstractNumId="5">
    <w:nsid w:val="0B08529A"/>
    <w:multiLevelType w:val="hybridMultilevel"/>
    <w:tmpl w:val="637C183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08D2440"/>
    <w:multiLevelType w:val="hybridMultilevel"/>
    <w:tmpl w:val="C824ABD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136A0873"/>
    <w:multiLevelType w:val="hybridMultilevel"/>
    <w:tmpl w:val="51A48962"/>
    <w:lvl w:ilvl="0" w:tplc="040C0001">
      <w:start w:val="1"/>
      <w:numFmt w:val="bullet"/>
      <w:lvlText w:val=""/>
      <w:lvlJc w:val="left"/>
      <w:pPr>
        <w:ind w:left="5100" w:hanging="360"/>
      </w:pPr>
      <w:rPr>
        <w:rFonts w:ascii="Symbol" w:hAnsi="Symbol" w:hint="default"/>
      </w:rPr>
    </w:lvl>
    <w:lvl w:ilvl="1" w:tplc="040C0003">
      <w:start w:val="1"/>
      <w:numFmt w:val="bullet"/>
      <w:lvlText w:val="o"/>
      <w:lvlJc w:val="left"/>
      <w:pPr>
        <w:ind w:left="5820" w:hanging="360"/>
      </w:pPr>
      <w:rPr>
        <w:rFonts w:ascii="Courier New" w:hAnsi="Courier New" w:hint="default"/>
      </w:rPr>
    </w:lvl>
    <w:lvl w:ilvl="2" w:tplc="040C0005">
      <w:start w:val="1"/>
      <w:numFmt w:val="bullet"/>
      <w:lvlText w:val=""/>
      <w:lvlJc w:val="left"/>
      <w:pPr>
        <w:ind w:left="6540" w:hanging="360"/>
      </w:pPr>
      <w:rPr>
        <w:rFonts w:ascii="Wingdings" w:hAnsi="Wingdings" w:hint="default"/>
      </w:rPr>
    </w:lvl>
    <w:lvl w:ilvl="3" w:tplc="040C0001">
      <w:start w:val="1"/>
      <w:numFmt w:val="bullet"/>
      <w:lvlText w:val=""/>
      <w:lvlJc w:val="left"/>
      <w:pPr>
        <w:ind w:left="7260" w:hanging="360"/>
      </w:pPr>
      <w:rPr>
        <w:rFonts w:ascii="Symbol" w:hAnsi="Symbol" w:hint="default"/>
      </w:rPr>
    </w:lvl>
    <w:lvl w:ilvl="4" w:tplc="040C0003">
      <w:start w:val="1"/>
      <w:numFmt w:val="bullet"/>
      <w:lvlText w:val="o"/>
      <w:lvlJc w:val="left"/>
      <w:pPr>
        <w:ind w:left="7980" w:hanging="360"/>
      </w:pPr>
      <w:rPr>
        <w:rFonts w:ascii="Courier New" w:hAnsi="Courier New" w:hint="default"/>
      </w:rPr>
    </w:lvl>
    <w:lvl w:ilvl="5" w:tplc="040C0005">
      <w:start w:val="1"/>
      <w:numFmt w:val="bullet"/>
      <w:lvlText w:val=""/>
      <w:lvlJc w:val="left"/>
      <w:pPr>
        <w:ind w:left="8700" w:hanging="360"/>
      </w:pPr>
      <w:rPr>
        <w:rFonts w:ascii="Wingdings" w:hAnsi="Wingdings" w:hint="default"/>
      </w:rPr>
    </w:lvl>
    <w:lvl w:ilvl="6" w:tplc="040C0001">
      <w:start w:val="1"/>
      <w:numFmt w:val="bullet"/>
      <w:lvlText w:val=""/>
      <w:lvlJc w:val="left"/>
      <w:pPr>
        <w:ind w:left="9420" w:hanging="360"/>
      </w:pPr>
      <w:rPr>
        <w:rFonts w:ascii="Symbol" w:hAnsi="Symbol" w:hint="default"/>
      </w:rPr>
    </w:lvl>
    <w:lvl w:ilvl="7" w:tplc="040C0003">
      <w:start w:val="1"/>
      <w:numFmt w:val="bullet"/>
      <w:lvlText w:val="o"/>
      <w:lvlJc w:val="left"/>
      <w:pPr>
        <w:ind w:left="10140" w:hanging="360"/>
      </w:pPr>
      <w:rPr>
        <w:rFonts w:ascii="Courier New" w:hAnsi="Courier New" w:hint="default"/>
      </w:rPr>
    </w:lvl>
    <w:lvl w:ilvl="8" w:tplc="040C0005">
      <w:start w:val="1"/>
      <w:numFmt w:val="bullet"/>
      <w:lvlText w:val=""/>
      <w:lvlJc w:val="left"/>
      <w:pPr>
        <w:ind w:left="10860" w:hanging="360"/>
      </w:pPr>
      <w:rPr>
        <w:rFonts w:ascii="Wingdings" w:hAnsi="Wingdings" w:hint="default"/>
      </w:rPr>
    </w:lvl>
  </w:abstractNum>
  <w:abstractNum w:abstractNumId="8">
    <w:nsid w:val="16A45125"/>
    <w:multiLevelType w:val="hybridMultilevel"/>
    <w:tmpl w:val="8E9A3486"/>
    <w:lvl w:ilvl="0" w:tplc="21368C22">
      <w:start w:val="1"/>
      <w:numFmt w:val="upperRoman"/>
      <w:lvlText w:val="%1."/>
      <w:lvlJc w:val="left"/>
      <w:pPr>
        <w:tabs>
          <w:tab w:val="num" w:pos="1440"/>
        </w:tabs>
        <w:ind w:left="1440" w:hanging="1080"/>
      </w:pPr>
      <w:rPr>
        <w:rFonts w:cs="Times New Roman" w:hint="default"/>
      </w:rPr>
    </w:lvl>
    <w:lvl w:ilvl="1" w:tplc="040C0019">
      <w:start w:val="1"/>
      <w:numFmt w:val="lowerLetter"/>
      <w:lvlText w:val="%2."/>
      <w:lvlJc w:val="left"/>
      <w:pPr>
        <w:tabs>
          <w:tab w:val="num" w:pos="1440"/>
        </w:tabs>
        <w:ind w:left="1440" w:hanging="360"/>
      </w:pPr>
      <w:rPr>
        <w:rFonts w:cs="Times New Roman"/>
      </w:rPr>
    </w:lvl>
    <w:lvl w:ilvl="2" w:tplc="040C001B">
      <w:start w:val="1"/>
      <w:numFmt w:val="lowerRoman"/>
      <w:lvlText w:val="%3."/>
      <w:lvlJc w:val="right"/>
      <w:pPr>
        <w:tabs>
          <w:tab w:val="num" w:pos="2160"/>
        </w:tabs>
        <w:ind w:left="2160" w:hanging="180"/>
      </w:pPr>
      <w:rPr>
        <w:rFonts w:cs="Times New Roman"/>
      </w:rPr>
    </w:lvl>
    <w:lvl w:ilvl="3" w:tplc="040C000F">
      <w:start w:val="1"/>
      <w:numFmt w:val="decimal"/>
      <w:lvlText w:val="%4."/>
      <w:lvlJc w:val="left"/>
      <w:pPr>
        <w:tabs>
          <w:tab w:val="num" w:pos="2880"/>
        </w:tabs>
        <w:ind w:left="2880" w:hanging="360"/>
      </w:pPr>
      <w:rPr>
        <w:rFonts w:cs="Times New Roman"/>
      </w:rPr>
    </w:lvl>
    <w:lvl w:ilvl="4" w:tplc="040C0019">
      <w:start w:val="1"/>
      <w:numFmt w:val="lowerLetter"/>
      <w:lvlText w:val="%5."/>
      <w:lvlJc w:val="left"/>
      <w:pPr>
        <w:tabs>
          <w:tab w:val="num" w:pos="3600"/>
        </w:tabs>
        <w:ind w:left="3600" w:hanging="360"/>
      </w:pPr>
      <w:rPr>
        <w:rFonts w:cs="Times New Roman"/>
      </w:rPr>
    </w:lvl>
    <w:lvl w:ilvl="5" w:tplc="040C001B">
      <w:start w:val="1"/>
      <w:numFmt w:val="lowerRoman"/>
      <w:lvlText w:val="%6."/>
      <w:lvlJc w:val="right"/>
      <w:pPr>
        <w:tabs>
          <w:tab w:val="num" w:pos="4320"/>
        </w:tabs>
        <w:ind w:left="4320" w:hanging="180"/>
      </w:pPr>
      <w:rPr>
        <w:rFonts w:cs="Times New Roman"/>
      </w:rPr>
    </w:lvl>
    <w:lvl w:ilvl="6" w:tplc="040C000F">
      <w:start w:val="1"/>
      <w:numFmt w:val="decimal"/>
      <w:lvlText w:val="%7."/>
      <w:lvlJc w:val="left"/>
      <w:pPr>
        <w:tabs>
          <w:tab w:val="num" w:pos="5040"/>
        </w:tabs>
        <w:ind w:left="5040" w:hanging="360"/>
      </w:pPr>
      <w:rPr>
        <w:rFonts w:cs="Times New Roman"/>
      </w:rPr>
    </w:lvl>
    <w:lvl w:ilvl="7" w:tplc="040C0019">
      <w:start w:val="1"/>
      <w:numFmt w:val="lowerLetter"/>
      <w:lvlText w:val="%8."/>
      <w:lvlJc w:val="left"/>
      <w:pPr>
        <w:tabs>
          <w:tab w:val="num" w:pos="5760"/>
        </w:tabs>
        <w:ind w:left="5760" w:hanging="360"/>
      </w:pPr>
      <w:rPr>
        <w:rFonts w:cs="Times New Roman"/>
      </w:rPr>
    </w:lvl>
    <w:lvl w:ilvl="8" w:tplc="040C001B">
      <w:start w:val="1"/>
      <w:numFmt w:val="lowerRoman"/>
      <w:lvlText w:val="%9."/>
      <w:lvlJc w:val="right"/>
      <w:pPr>
        <w:tabs>
          <w:tab w:val="num" w:pos="6480"/>
        </w:tabs>
        <w:ind w:left="6480" w:hanging="180"/>
      </w:pPr>
      <w:rPr>
        <w:rFonts w:cs="Times New Roman"/>
      </w:rPr>
    </w:lvl>
  </w:abstractNum>
  <w:abstractNum w:abstractNumId="9">
    <w:nsid w:val="1A8344D3"/>
    <w:multiLevelType w:val="hybridMultilevel"/>
    <w:tmpl w:val="294CC532"/>
    <w:lvl w:ilvl="0" w:tplc="AF62F2E6">
      <w:start w:val="11"/>
      <w:numFmt w:val="bullet"/>
      <w:lvlText w:val="-"/>
      <w:lvlJc w:val="left"/>
      <w:pPr>
        <w:tabs>
          <w:tab w:val="num" w:pos="720"/>
        </w:tabs>
        <w:ind w:left="720" w:hanging="360"/>
      </w:pPr>
      <w:rPr>
        <w:rFonts w:ascii="Verdana" w:eastAsia="Times New Roman" w:hAnsi="Verdana"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1B4B36EF"/>
    <w:multiLevelType w:val="hybridMultilevel"/>
    <w:tmpl w:val="C068C9AC"/>
    <w:lvl w:ilvl="0" w:tplc="5BBA8A98">
      <w:start w:val="1"/>
      <w:numFmt w:val="bullet"/>
      <w:lvlText w:val=""/>
      <w:lvlPicBulletId w:val="0"/>
      <w:lvlJc w:val="left"/>
      <w:pPr>
        <w:tabs>
          <w:tab w:val="num" w:pos="720"/>
        </w:tabs>
        <w:ind w:left="720" w:hanging="360"/>
      </w:pPr>
      <w:rPr>
        <w:rFonts w:ascii="Symbol" w:hAnsi="Symbol" w:hint="default"/>
        <w:sz w:val="18"/>
        <w:szCs w:val="18"/>
      </w:rPr>
    </w:lvl>
    <w:lvl w:ilvl="1" w:tplc="CFA69508" w:tentative="1">
      <w:start w:val="1"/>
      <w:numFmt w:val="bullet"/>
      <w:lvlText w:val=""/>
      <w:lvlJc w:val="left"/>
      <w:pPr>
        <w:tabs>
          <w:tab w:val="num" w:pos="1440"/>
        </w:tabs>
        <w:ind w:left="1440" w:hanging="360"/>
      </w:pPr>
      <w:rPr>
        <w:rFonts w:ascii="Symbol" w:hAnsi="Symbol" w:hint="default"/>
      </w:rPr>
    </w:lvl>
    <w:lvl w:ilvl="2" w:tplc="E92E09A2" w:tentative="1">
      <w:start w:val="1"/>
      <w:numFmt w:val="bullet"/>
      <w:lvlText w:val=""/>
      <w:lvlJc w:val="left"/>
      <w:pPr>
        <w:tabs>
          <w:tab w:val="num" w:pos="2160"/>
        </w:tabs>
        <w:ind w:left="2160" w:hanging="360"/>
      </w:pPr>
      <w:rPr>
        <w:rFonts w:ascii="Symbol" w:hAnsi="Symbol" w:hint="default"/>
      </w:rPr>
    </w:lvl>
    <w:lvl w:ilvl="3" w:tplc="CBB6A1E6" w:tentative="1">
      <w:start w:val="1"/>
      <w:numFmt w:val="bullet"/>
      <w:lvlText w:val=""/>
      <w:lvlJc w:val="left"/>
      <w:pPr>
        <w:tabs>
          <w:tab w:val="num" w:pos="2880"/>
        </w:tabs>
        <w:ind w:left="2880" w:hanging="360"/>
      </w:pPr>
      <w:rPr>
        <w:rFonts w:ascii="Symbol" w:hAnsi="Symbol" w:hint="default"/>
      </w:rPr>
    </w:lvl>
    <w:lvl w:ilvl="4" w:tplc="A066DF08" w:tentative="1">
      <w:start w:val="1"/>
      <w:numFmt w:val="bullet"/>
      <w:lvlText w:val=""/>
      <w:lvlJc w:val="left"/>
      <w:pPr>
        <w:tabs>
          <w:tab w:val="num" w:pos="3600"/>
        </w:tabs>
        <w:ind w:left="3600" w:hanging="360"/>
      </w:pPr>
      <w:rPr>
        <w:rFonts w:ascii="Symbol" w:hAnsi="Symbol" w:hint="default"/>
      </w:rPr>
    </w:lvl>
    <w:lvl w:ilvl="5" w:tplc="DB46C88E" w:tentative="1">
      <w:start w:val="1"/>
      <w:numFmt w:val="bullet"/>
      <w:lvlText w:val=""/>
      <w:lvlJc w:val="left"/>
      <w:pPr>
        <w:tabs>
          <w:tab w:val="num" w:pos="4320"/>
        </w:tabs>
        <w:ind w:left="4320" w:hanging="360"/>
      </w:pPr>
      <w:rPr>
        <w:rFonts w:ascii="Symbol" w:hAnsi="Symbol" w:hint="default"/>
      </w:rPr>
    </w:lvl>
    <w:lvl w:ilvl="6" w:tplc="96AEF700" w:tentative="1">
      <w:start w:val="1"/>
      <w:numFmt w:val="bullet"/>
      <w:lvlText w:val=""/>
      <w:lvlJc w:val="left"/>
      <w:pPr>
        <w:tabs>
          <w:tab w:val="num" w:pos="5040"/>
        </w:tabs>
        <w:ind w:left="5040" w:hanging="360"/>
      </w:pPr>
      <w:rPr>
        <w:rFonts w:ascii="Symbol" w:hAnsi="Symbol" w:hint="default"/>
      </w:rPr>
    </w:lvl>
    <w:lvl w:ilvl="7" w:tplc="3B8000C6" w:tentative="1">
      <w:start w:val="1"/>
      <w:numFmt w:val="bullet"/>
      <w:lvlText w:val=""/>
      <w:lvlJc w:val="left"/>
      <w:pPr>
        <w:tabs>
          <w:tab w:val="num" w:pos="5760"/>
        </w:tabs>
        <w:ind w:left="5760" w:hanging="360"/>
      </w:pPr>
      <w:rPr>
        <w:rFonts w:ascii="Symbol" w:hAnsi="Symbol" w:hint="default"/>
      </w:rPr>
    </w:lvl>
    <w:lvl w:ilvl="8" w:tplc="F0E05D0A" w:tentative="1">
      <w:start w:val="1"/>
      <w:numFmt w:val="bullet"/>
      <w:lvlText w:val=""/>
      <w:lvlJc w:val="left"/>
      <w:pPr>
        <w:tabs>
          <w:tab w:val="num" w:pos="6480"/>
        </w:tabs>
        <w:ind w:left="6480" w:hanging="360"/>
      </w:pPr>
      <w:rPr>
        <w:rFonts w:ascii="Symbol" w:hAnsi="Symbol" w:hint="default"/>
      </w:rPr>
    </w:lvl>
  </w:abstractNum>
  <w:abstractNum w:abstractNumId="11">
    <w:nsid w:val="1BE7124A"/>
    <w:multiLevelType w:val="hybridMultilevel"/>
    <w:tmpl w:val="8F2E6E60"/>
    <w:lvl w:ilvl="0" w:tplc="2D428C3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40474DF"/>
    <w:multiLevelType w:val="hybridMultilevel"/>
    <w:tmpl w:val="9FDC5EAC"/>
    <w:lvl w:ilvl="0" w:tplc="2E9C7FDA">
      <w:start w:val="1"/>
      <w:numFmt w:val="upperLetter"/>
      <w:lvlText w:val="%1."/>
      <w:lvlJc w:val="lef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60B33CC"/>
    <w:multiLevelType w:val="hybridMultilevel"/>
    <w:tmpl w:val="C91CF52C"/>
    <w:lvl w:ilvl="0" w:tplc="313EA16C">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27A4704C"/>
    <w:multiLevelType w:val="hybridMultilevel"/>
    <w:tmpl w:val="D836441A"/>
    <w:lvl w:ilvl="0" w:tplc="2E8E5DDA">
      <w:start w:val="1"/>
      <w:numFmt w:val="bullet"/>
      <w:lvlText w:val="•"/>
      <w:lvlJc w:val="left"/>
      <w:pPr>
        <w:tabs>
          <w:tab w:val="num" w:pos="720"/>
        </w:tabs>
        <w:ind w:left="720" w:hanging="360"/>
      </w:pPr>
      <w:rPr>
        <w:rFonts w:ascii="Times New Roman" w:hAnsi="Times New Roman" w:hint="default"/>
      </w:rPr>
    </w:lvl>
    <w:lvl w:ilvl="1" w:tplc="EA5EC8F8">
      <w:start w:val="1"/>
      <w:numFmt w:val="bullet"/>
      <w:lvlText w:val="•"/>
      <w:lvlJc w:val="left"/>
      <w:pPr>
        <w:tabs>
          <w:tab w:val="num" w:pos="1440"/>
        </w:tabs>
        <w:ind w:left="1440" w:hanging="360"/>
      </w:pPr>
      <w:rPr>
        <w:rFonts w:ascii="Times New Roman" w:hAnsi="Times New Roman" w:hint="default"/>
      </w:rPr>
    </w:lvl>
    <w:lvl w:ilvl="2" w:tplc="8BBAE8A2">
      <w:start w:val="1"/>
      <w:numFmt w:val="bullet"/>
      <w:lvlText w:val="•"/>
      <w:lvlJc w:val="left"/>
      <w:pPr>
        <w:tabs>
          <w:tab w:val="num" w:pos="2160"/>
        </w:tabs>
        <w:ind w:left="2160" w:hanging="360"/>
      </w:pPr>
      <w:rPr>
        <w:rFonts w:ascii="Times New Roman" w:hAnsi="Times New Roman" w:hint="default"/>
      </w:rPr>
    </w:lvl>
    <w:lvl w:ilvl="3" w:tplc="2DD00F9C">
      <w:start w:val="1"/>
      <w:numFmt w:val="bullet"/>
      <w:lvlText w:val="•"/>
      <w:lvlJc w:val="left"/>
      <w:pPr>
        <w:tabs>
          <w:tab w:val="num" w:pos="2880"/>
        </w:tabs>
        <w:ind w:left="2880" w:hanging="360"/>
      </w:pPr>
      <w:rPr>
        <w:rFonts w:ascii="Times New Roman" w:hAnsi="Times New Roman" w:hint="default"/>
      </w:rPr>
    </w:lvl>
    <w:lvl w:ilvl="4" w:tplc="3B1CFE14">
      <w:start w:val="1"/>
      <w:numFmt w:val="bullet"/>
      <w:lvlText w:val="•"/>
      <w:lvlJc w:val="left"/>
      <w:pPr>
        <w:tabs>
          <w:tab w:val="num" w:pos="3600"/>
        </w:tabs>
        <w:ind w:left="3600" w:hanging="360"/>
      </w:pPr>
      <w:rPr>
        <w:rFonts w:ascii="Times New Roman" w:hAnsi="Times New Roman" w:hint="default"/>
      </w:rPr>
    </w:lvl>
    <w:lvl w:ilvl="5" w:tplc="EAF0A8D2">
      <w:start w:val="1"/>
      <w:numFmt w:val="bullet"/>
      <w:lvlText w:val="•"/>
      <w:lvlJc w:val="left"/>
      <w:pPr>
        <w:tabs>
          <w:tab w:val="num" w:pos="4320"/>
        </w:tabs>
        <w:ind w:left="4320" w:hanging="360"/>
      </w:pPr>
      <w:rPr>
        <w:rFonts w:ascii="Times New Roman" w:hAnsi="Times New Roman" w:hint="default"/>
      </w:rPr>
    </w:lvl>
    <w:lvl w:ilvl="6" w:tplc="0820F866">
      <w:start w:val="1"/>
      <w:numFmt w:val="bullet"/>
      <w:lvlText w:val="•"/>
      <w:lvlJc w:val="left"/>
      <w:pPr>
        <w:tabs>
          <w:tab w:val="num" w:pos="5040"/>
        </w:tabs>
        <w:ind w:left="5040" w:hanging="360"/>
      </w:pPr>
      <w:rPr>
        <w:rFonts w:ascii="Times New Roman" w:hAnsi="Times New Roman" w:hint="default"/>
      </w:rPr>
    </w:lvl>
    <w:lvl w:ilvl="7" w:tplc="04129F44">
      <w:start w:val="1"/>
      <w:numFmt w:val="bullet"/>
      <w:lvlText w:val="•"/>
      <w:lvlJc w:val="left"/>
      <w:pPr>
        <w:tabs>
          <w:tab w:val="num" w:pos="5760"/>
        </w:tabs>
        <w:ind w:left="5760" w:hanging="360"/>
      </w:pPr>
      <w:rPr>
        <w:rFonts w:ascii="Times New Roman" w:hAnsi="Times New Roman" w:hint="default"/>
      </w:rPr>
    </w:lvl>
    <w:lvl w:ilvl="8" w:tplc="8ABE15B8">
      <w:start w:val="1"/>
      <w:numFmt w:val="bullet"/>
      <w:lvlText w:val="•"/>
      <w:lvlJc w:val="left"/>
      <w:pPr>
        <w:tabs>
          <w:tab w:val="num" w:pos="6480"/>
        </w:tabs>
        <w:ind w:left="6480" w:hanging="360"/>
      </w:pPr>
      <w:rPr>
        <w:rFonts w:ascii="Times New Roman" w:hAnsi="Times New Roman" w:hint="default"/>
      </w:rPr>
    </w:lvl>
  </w:abstractNum>
  <w:abstractNum w:abstractNumId="15">
    <w:nsid w:val="2E02300B"/>
    <w:multiLevelType w:val="multilevel"/>
    <w:tmpl w:val="ED36AE44"/>
    <w:lvl w:ilvl="0">
      <w:start w:val="1"/>
      <w:numFmt w:val="upperRoman"/>
      <w:lvlText w:val="%1."/>
      <w:lvlJc w:val="left"/>
      <w:pPr>
        <w:tabs>
          <w:tab w:val="num" w:pos="360"/>
        </w:tabs>
      </w:pPr>
      <w:rPr>
        <w:rFonts w:cs="Times New Roman" w:hint="default"/>
        <w:sz w:val="36"/>
        <w:szCs w:val="36"/>
      </w:rPr>
    </w:lvl>
    <w:lvl w:ilvl="1">
      <w:start w:val="1"/>
      <w:numFmt w:val="upperLetter"/>
      <w:lvlText w:val="%2."/>
      <w:lvlJc w:val="left"/>
      <w:pPr>
        <w:tabs>
          <w:tab w:val="num" w:pos="1080"/>
        </w:tabs>
        <w:ind w:left="720"/>
      </w:pPr>
      <w:rPr>
        <w:rFonts w:cs="Times New Roman" w:hint="default"/>
      </w:rPr>
    </w:lvl>
    <w:lvl w:ilvl="2">
      <w:start w:val="1"/>
      <w:numFmt w:val="decimal"/>
      <w:lvlText w:val="%3."/>
      <w:lvlJc w:val="left"/>
      <w:pPr>
        <w:tabs>
          <w:tab w:val="num" w:pos="1800"/>
        </w:tabs>
        <w:ind w:left="1440"/>
      </w:pPr>
      <w:rPr>
        <w:rFonts w:cs="Times New Roman" w:hint="default"/>
      </w:rPr>
    </w:lvl>
    <w:lvl w:ilvl="3">
      <w:start w:val="1"/>
      <w:numFmt w:val="lowerLetter"/>
      <w:lvlText w:val="%4)"/>
      <w:lvlJc w:val="left"/>
      <w:pPr>
        <w:tabs>
          <w:tab w:val="num" w:pos="2520"/>
        </w:tabs>
        <w:ind w:left="2160"/>
      </w:pPr>
      <w:rPr>
        <w:rFonts w:cs="Times New Roman" w:hint="default"/>
      </w:rPr>
    </w:lvl>
    <w:lvl w:ilvl="4">
      <w:start w:val="1"/>
      <w:numFmt w:val="decimal"/>
      <w:lvlText w:val="(%5)"/>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6">
    <w:nsid w:val="2F661613"/>
    <w:multiLevelType w:val="hybridMultilevel"/>
    <w:tmpl w:val="4C2A3BBE"/>
    <w:lvl w:ilvl="0" w:tplc="F3C455BA">
      <w:start w:val="11"/>
      <w:numFmt w:val="bullet"/>
      <w:lvlText w:val="-"/>
      <w:lvlJc w:val="left"/>
      <w:pPr>
        <w:tabs>
          <w:tab w:val="num" w:pos="720"/>
        </w:tabs>
        <w:ind w:left="720" w:hanging="360"/>
      </w:pPr>
      <w:rPr>
        <w:rFonts w:ascii="Verdana" w:eastAsia="Times New Roman" w:hAnsi="Verdana"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7">
    <w:nsid w:val="312E7EF6"/>
    <w:multiLevelType w:val="hybridMultilevel"/>
    <w:tmpl w:val="5F9EAC3E"/>
    <w:lvl w:ilvl="0" w:tplc="39DAD7E8">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nsid w:val="345F6CF2"/>
    <w:multiLevelType w:val="hybridMultilevel"/>
    <w:tmpl w:val="A8A8B7C8"/>
    <w:lvl w:ilvl="0" w:tplc="0B6A251C">
      <w:start w:val="1"/>
      <w:numFmt w:val="bullet"/>
      <w:lvlText w:val=""/>
      <w:lvlJc w:val="left"/>
      <w:pPr>
        <w:tabs>
          <w:tab w:val="num" w:pos="720"/>
        </w:tabs>
        <w:ind w:left="720" w:hanging="360"/>
      </w:pPr>
      <w:rPr>
        <w:rFonts w:ascii="Wingdings" w:hAnsi="Wingdings" w:hint="default"/>
      </w:rPr>
    </w:lvl>
    <w:lvl w:ilvl="1" w:tplc="FF10B16E">
      <w:start w:val="1802"/>
      <w:numFmt w:val="bullet"/>
      <w:lvlText w:val="&gt;"/>
      <w:lvlJc w:val="left"/>
      <w:pPr>
        <w:tabs>
          <w:tab w:val="num" w:pos="1440"/>
        </w:tabs>
        <w:ind w:left="1440" w:hanging="360"/>
      </w:pPr>
      <w:rPr>
        <w:rFonts w:ascii="Verdana" w:hAnsi="Verdana" w:hint="default"/>
      </w:rPr>
    </w:lvl>
    <w:lvl w:ilvl="2" w:tplc="60AC1846" w:tentative="1">
      <w:start w:val="1"/>
      <w:numFmt w:val="bullet"/>
      <w:lvlText w:val=""/>
      <w:lvlJc w:val="left"/>
      <w:pPr>
        <w:tabs>
          <w:tab w:val="num" w:pos="2160"/>
        </w:tabs>
        <w:ind w:left="2160" w:hanging="360"/>
      </w:pPr>
      <w:rPr>
        <w:rFonts w:ascii="Wingdings" w:hAnsi="Wingdings" w:hint="default"/>
      </w:rPr>
    </w:lvl>
    <w:lvl w:ilvl="3" w:tplc="79B2164A" w:tentative="1">
      <w:start w:val="1"/>
      <w:numFmt w:val="bullet"/>
      <w:lvlText w:val=""/>
      <w:lvlJc w:val="left"/>
      <w:pPr>
        <w:tabs>
          <w:tab w:val="num" w:pos="2880"/>
        </w:tabs>
        <w:ind w:left="2880" w:hanging="360"/>
      </w:pPr>
      <w:rPr>
        <w:rFonts w:ascii="Wingdings" w:hAnsi="Wingdings" w:hint="default"/>
      </w:rPr>
    </w:lvl>
    <w:lvl w:ilvl="4" w:tplc="5C629B08" w:tentative="1">
      <w:start w:val="1"/>
      <w:numFmt w:val="bullet"/>
      <w:lvlText w:val=""/>
      <w:lvlJc w:val="left"/>
      <w:pPr>
        <w:tabs>
          <w:tab w:val="num" w:pos="3600"/>
        </w:tabs>
        <w:ind w:left="3600" w:hanging="360"/>
      </w:pPr>
      <w:rPr>
        <w:rFonts w:ascii="Wingdings" w:hAnsi="Wingdings" w:hint="default"/>
      </w:rPr>
    </w:lvl>
    <w:lvl w:ilvl="5" w:tplc="11E4DC78" w:tentative="1">
      <w:start w:val="1"/>
      <w:numFmt w:val="bullet"/>
      <w:lvlText w:val=""/>
      <w:lvlJc w:val="left"/>
      <w:pPr>
        <w:tabs>
          <w:tab w:val="num" w:pos="4320"/>
        </w:tabs>
        <w:ind w:left="4320" w:hanging="360"/>
      </w:pPr>
      <w:rPr>
        <w:rFonts w:ascii="Wingdings" w:hAnsi="Wingdings" w:hint="default"/>
      </w:rPr>
    </w:lvl>
    <w:lvl w:ilvl="6" w:tplc="6BF0496A" w:tentative="1">
      <w:start w:val="1"/>
      <w:numFmt w:val="bullet"/>
      <w:lvlText w:val=""/>
      <w:lvlJc w:val="left"/>
      <w:pPr>
        <w:tabs>
          <w:tab w:val="num" w:pos="5040"/>
        </w:tabs>
        <w:ind w:left="5040" w:hanging="360"/>
      </w:pPr>
      <w:rPr>
        <w:rFonts w:ascii="Wingdings" w:hAnsi="Wingdings" w:hint="default"/>
      </w:rPr>
    </w:lvl>
    <w:lvl w:ilvl="7" w:tplc="E242C462" w:tentative="1">
      <w:start w:val="1"/>
      <w:numFmt w:val="bullet"/>
      <w:lvlText w:val=""/>
      <w:lvlJc w:val="left"/>
      <w:pPr>
        <w:tabs>
          <w:tab w:val="num" w:pos="5760"/>
        </w:tabs>
        <w:ind w:left="5760" w:hanging="360"/>
      </w:pPr>
      <w:rPr>
        <w:rFonts w:ascii="Wingdings" w:hAnsi="Wingdings" w:hint="default"/>
      </w:rPr>
    </w:lvl>
    <w:lvl w:ilvl="8" w:tplc="99E08C10" w:tentative="1">
      <w:start w:val="1"/>
      <w:numFmt w:val="bullet"/>
      <w:lvlText w:val=""/>
      <w:lvlJc w:val="left"/>
      <w:pPr>
        <w:tabs>
          <w:tab w:val="num" w:pos="6480"/>
        </w:tabs>
        <w:ind w:left="6480" w:hanging="360"/>
      </w:pPr>
      <w:rPr>
        <w:rFonts w:ascii="Wingdings" w:hAnsi="Wingdings" w:hint="default"/>
      </w:rPr>
    </w:lvl>
  </w:abstractNum>
  <w:abstractNum w:abstractNumId="19">
    <w:nsid w:val="363E1875"/>
    <w:multiLevelType w:val="hybridMultilevel"/>
    <w:tmpl w:val="D46E3532"/>
    <w:lvl w:ilvl="0" w:tplc="4912CC0E">
      <w:start w:val="1"/>
      <w:numFmt w:val="bullet"/>
      <w:lvlText w:val="&gt;"/>
      <w:lvlJc w:val="left"/>
      <w:pPr>
        <w:tabs>
          <w:tab w:val="num" w:pos="720"/>
        </w:tabs>
        <w:ind w:left="720" w:hanging="360"/>
      </w:pPr>
      <w:rPr>
        <w:rFonts w:ascii="Verdana" w:hAnsi="Verdana" w:hint="default"/>
      </w:rPr>
    </w:lvl>
    <w:lvl w:ilvl="1" w:tplc="DD443772">
      <w:start w:val="1"/>
      <w:numFmt w:val="bullet"/>
      <w:lvlText w:val="&gt;"/>
      <w:lvlJc w:val="left"/>
      <w:pPr>
        <w:tabs>
          <w:tab w:val="num" w:pos="1440"/>
        </w:tabs>
        <w:ind w:left="1440" w:hanging="360"/>
      </w:pPr>
      <w:rPr>
        <w:rFonts w:ascii="Verdana" w:hAnsi="Verdana" w:hint="default"/>
      </w:rPr>
    </w:lvl>
    <w:lvl w:ilvl="2" w:tplc="9934EE06" w:tentative="1">
      <w:start w:val="1"/>
      <w:numFmt w:val="bullet"/>
      <w:lvlText w:val="&gt;"/>
      <w:lvlJc w:val="left"/>
      <w:pPr>
        <w:tabs>
          <w:tab w:val="num" w:pos="2160"/>
        </w:tabs>
        <w:ind w:left="2160" w:hanging="360"/>
      </w:pPr>
      <w:rPr>
        <w:rFonts w:ascii="Verdana" w:hAnsi="Verdana" w:hint="default"/>
      </w:rPr>
    </w:lvl>
    <w:lvl w:ilvl="3" w:tplc="148CB1BC" w:tentative="1">
      <w:start w:val="1"/>
      <w:numFmt w:val="bullet"/>
      <w:lvlText w:val="&gt;"/>
      <w:lvlJc w:val="left"/>
      <w:pPr>
        <w:tabs>
          <w:tab w:val="num" w:pos="2880"/>
        </w:tabs>
        <w:ind w:left="2880" w:hanging="360"/>
      </w:pPr>
      <w:rPr>
        <w:rFonts w:ascii="Verdana" w:hAnsi="Verdana" w:hint="default"/>
      </w:rPr>
    </w:lvl>
    <w:lvl w:ilvl="4" w:tplc="E8F0C5E6" w:tentative="1">
      <w:start w:val="1"/>
      <w:numFmt w:val="bullet"/>
      <w:lvlText w:val="&gt;"/>
      <w:lvlJc w:val="left"/>
      <w:pPr>
        <w:tabs>
          <w:tab w:val="num" w:pos="3600"/>
        </w:tabs>
        <w:ind w:left="3600" w:hanging="360"/>
      </w:pPr>
      <w:rPr>
        <w:rFonts w:ascii="Verdana" w:hAnsi="Verdana" w:hint="default"/>
      </w:rPr>
    </w:lvl>
    <w:lvl w:ilvl="5" w:tplc="C286043A" w:tentative="1">
      <w:start w:val="1"/>
      <w:numFmt w:val="bullet"/>
      <w:lvlText w:val="&gt;"/>
      <w:lvlJc w:val="left"/>
      <w:pPr>
        <w:tabs>
          <w:tab w:val="num" w:pos="4320"/>
        </w:tabs>
        <w:ind w:left="4320" w:hanging="360"/>
      </w:pPr>
      <w:rPr>
        <w:rFonts w:ascii="Verdana" w:hAnsi="Verdana" w:hint="default"/>
      </w:rPr>
    </w:lvl>
    <w:lvl w:ilvl="6" w:tplc="8A0434C4" w:tentative="1">
      <w:start w:val="1"/>
      <w:numFmt w:val="bullet"/>
      <w:lvlText w:val="&gt;"/>
      <w:lvlJc w:val="left"/>
      <w:pPr>
        <w:tabs>
          <w:tab w:val="num" w:pos="5040"/>
        </w:tabs>
        <w:ind w:left="5040" w:hanging="360"/>
      </w:pPr>
      <w:rPr>
        <w:rFonts w:ascii="Verdana" w:hAnsi="Verdana" w:hint="default"/>
      </w:rPr>
    </w:lvl>
    <w:lvl w:ilvl="7" w:tplc="8F02DD86" w:tentative="1">
      <w:start w:val="1"/>
      <w:numFmt w:val="bullet"/>
      <w:lvlText w:val="&gt;"/>
      <w:lvlJc w:val="left"/>
      <w:pPr>
        <w:tabs>
          <w:tab w:val="num" w:pos="5760"/>
        </w:tabs>
        <w:ind w:left="5760" w:hanging="360"/>
      </w:pPr>
      <w:rPr>
        <w:rFonts w:ascii="Verdana" w:hAnsi="Verdana" w:hint="default"/>
      </w:rPr>
    </w:lvl>
    <w:lvl w:ilvl="8" w:tplc="E7681E20" w:tentative="1">
      <w:start w:val="1"/>
      <w:numFmt w:val="bullet"/>
      <w:lvlText w:val="&gt;"/>
      <w:lvlJc w:val="left"/>
      <w:pPr>
        <w:tabs>
          <w:tab w:val="num" w:pos="6480"/>
        </w:tabs>
        <w:ind w:left="6480" w:hanging="360"/>
      </w:pPr>
      <w:rPr>
        <w:rFonts w:ascii="Verdana" w:hAnsi="Verdana" w:hint="default"/>
      </w:rPr>
    </w:lvl>
  </w:abstractNum>
  <w:abstractNum w:abstractNumId="20">
    <w:nsid w:val="38D5794C"/>
    <w:multiLevelType w:val="hybridMultilevel"/>
    <w:tmpl w:val="558C2DC4"/>
    <w:lvl w:ilvl="0" w:tplc="040C0017">
      <w:start w:val="1"/>
      <w:numFmt w:val="low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nsid w:val="3DE37F73"/>
    <w:multiLevelType w:val="hybridMultilevel"/>
    <w:tmpl w:val="48C8AF08"/>
    <w:lvl w:ilvl="0" w:tplc="F79809DE">
      <w:numFmt w:val="bullet"/>
      <w:lvlText w:val="-"/>
      <w:lvlJc w:val="left"/>
      <w:pPr>
        <w:ind w:left="1068" w:hanging="360"/>
      </w:pPr>
      <w:rPr>
        <w:rFonts w:ascii="Verdana" w:eastAsia="Times New Roman" w:hAnsi="Verdana" w:hint="default"/>
      </w:rPr>
    </w:lvl>
    <w:lvl w:ilvl="1" w:tplc="040C0003">
      <w:start w:val="1"/>
      <w:numFmt w:val="bullet"/>
      <w:lvlText w:val="o"/>
      <w:lvlJc w:val="left"/>
      <w:pPr>
        <w:ind w:left="1443" w:hanging="360"/>
      </w:pPr>
      <w:rPr>
        <w:rFonts w:ascii="Courier New" w:hAnsi="Courier New" w:hint="default"/>
      </w:rPr>
    </w:lvl>
    <w:lvl w:ilvl="2" w:tplc="040C0005">
      <w:start w:val="1"/>
      <w:numFmt w:val="bullet"/>
      <w:lvlText w:val=""/>
      <w:lvlJc w:val="left"/>
      <w:pPr>
        <w:ind w:left="2163" w:hanging="360"/>
      </w:pPr>
      <w:rPr>
        <w:rFonts w:ascii="Wingdings" w:hAnsi="Wingdings" w:hint="default"/>
      </w:rPr>
    </w:lvl>
    <w:lvl w:ilvl="3" w:tplc="040C0001">
      <w:start w:val="1"/>
      <w:numFmt w:val="bullet"/>
      <w:lvlText w:val=""/>
      <w:lvlJc w:val="left"/>
      <w:pPr>
        <w:ind w:left="2883" w:hanging="360"/>
      </w:pPr>
      <w:rPr>
        <w:rFonts w:ascii="Symbol" w:hAnsi="Symbol" w:hint="default"/>
      </w:rPr>
    </w:lvl>
    <w:lvl w:ilvl="4" w:tplc="040C0003">
      <w:start w:val="1"/>
      <w:numFmt w:val="bullet"/>
      <w:lvlText w:val="o"/>
      <w:lvlJc w:val="left"/>
      <w:pPr>
        <w:ind w:left="3603" w:hanging="360"/>
      </w:pPr>
      <w:rPr>
        <w:rFonts w:ascii="Courier New" w:hAnsi="Courier New" w:hint="default"/>
      </w:rPr>
    </w:lvl>
    <w:lvl w:ilvl="5" w:tplc="040C0005">
      <w:start w:val="1"/>
      <w:numFmt w:val="bullet"/>
      <w:lvlText w:val=""/>
      <w:lvlJc w:val="left"/>
      <w:pPr>
        <w:ind w:left="4323" w:hanging="360"/>
      </w:pPr>
      <w:rPr>
        <w:rFonts w:ascii="Wingdings" w:hAnsi="Wingdings" w:hint="default"/>
      </w:rPr>
    </w:lvl>
    <w:lvl w:ilvl="6" w:tplc="040C0001">
      <w:start w:val="1"/>
      <w:numFmt w:val="bullet"/>
      <w:lvlText w:val=""/>
      <w:lvlJc w:val="left"/>
      <w:pPr>
        <w:ind w:left="5043" w:hanging="360"/>
      </w:pPr>
      <w:rPr>
        <w:rFonts w:ascii="Symbol" w:hAnsi="Symbol" w:hint="default"/>
      </w:rPr>
    </w:lvl>
    <w:lvl w:ilvl="7" w:tplc="040C0003">
      <w:start w:val="1"/>
      <w:numFmt w:val="bullet"/>
      <w:lvlText w:val="o"/>
      <w:lvlJc w:val="left"/>
      <w:pPr>
        <w:ind w:left="5763" w:hanging="360"/>
      </w:pPr>
      <w:rPr>
        <w:rFonts w:ascii="Courier New" w:hAnsi="Courier New" w:hint="default"/>
      </w:rPr>
    </w:lvl>
    <w:lvl w:ilvl="8" w:tplc="040C0005">
      <w:start w:val="1"/>
      <w:numFmt w:val="bullet"/>
      <w:lvlText w:val=""/>
      <w:lvlJc w:val="left"/>
      <w:pPr>
        <w:ind w:left="6483" w:hanging="360"/>
      </w:pPr>
      <w:rPr>
        <w:rFonts w:ascii="Wingdings" w:hAnsi="Wingdings" w:hint="default"/>
      </w:rPr>
    </w:lvl>
  </w:abstractNum>
  <w:abstractNum w:abstractNumId="22">
    <w:nsid w:val="4344417B"/>
    <w:multiLevelType w:val="hybridMultilevel"/>
    <w:tmpl w:val="699E3124"/>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4BE7095"/>
    <w:multiLevelType w:val="hybridMultilevel"/>
    <w:tmpl w:val="8ED645D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45201981"/>
    <w:multiLevelType w:val="hybridMultilevel"/>
    <w:tmpl w:val="358A55F4"/>
    <w:lvl w:ilvl="0" w:tplc="E5046240">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49C7179C"/>
    <w:multiLevelType w:val="hybridMultilevel"/>
    <w:tmpl w:val="DE10A3A2"/>
    <w:lvl w:ilvl="0" w:tplc="8666727C">
      <w:start w:val="1"/>
      <w:numFmt w:val="upperLetter"/>
      <w:lvlText w:val="%1."/>
      <w:lvlJc w:val="lef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4B664BA2"/>
    <w:multiLevelType w:val="hybridMultilevel"/>
    <w:tmpl w:val="79F08D96"/>
    <w:lvl w:ilvl="0" w:tplc="26CCB626">
      <w:start w:val="1"/>
      <w:numFmt w:val="bullet"/>
      <w:lvlText w:val="&gt;"/>
      <w:lvlJc w:val="left"/>
      <w:pPr>
        <w:tabs>
          <w:tab w:val="num" w:pos="720"/>
        </w:tabs>
        <w:ind w:left="720" w:hanging="360"/>
      </w:pPr>
      <w:rPr>
        <w:rFonts w:ascii="Verdana" w:hAnsi="Verdana" w:hint="default"/>
      </w:rPr>
    </w:lvl>
    <w:lvl w:ilvl="1" w:tplc="5826114E">
      <w:start w:val="1"/>
      <w:numFmt w:val="bullet"/>
      <w:lvlText w:val="&gt;"/>
      <w:lvlJc w:val="left"/>
      <w:pPr>
        <w:tabs>
          <w:tab w:val="num" w:pos="1440"/>
        </w:tabs>
        <w:ind w:left="1440" w:hanging="360"/>
      </w:pPr>
      <w:rPr>
        <w:rFonts w:ascii="Verdana" w:hAnsi="Verdana" w:hint="default"/>
      </w:rPr>
    </w:lvl>
    <w:lvl w:ilvl="2" w:tplc="2C484F88">
      <w:start w:val="1"/>
      <w:numFmt w:val="bullet"/>
      <w:lvlText w:val="&gt;"/>
      <w:lvlJc w:val="left"/>
      <w:pPr>
        <w:tabs>
          <w:tab w:val="num" w:pos="2160"/>
        </w:tabs>
        <w:ind w:left="2160" w:hanging="360"/>
      </w:pPr>
      <w:rPr>
        <w:rFonts w:ascii="Verdana" w:hAnsi="Verdana" w:hint="default"/>
      </w:rPr>
    </w:lvl>
    <w:lvl w:ilvl="3" w:tplc="A684B824">
      <w:start w:val="1"/>
      <w:numFmt w:val="bullet"/>
      <w:lvlText w:val="&gt;"/>
      <w:lvlJc w:val="left"/>
      <w:pPr>
        <w:tabs>
          <w:tab w:val="num" w:pos="2880"/>
        </w:tabs>
        <w:ind w:left="2880" w:hanging="360"/>
      </w:pPr>
      <w:rPr>
        <w:rFonts w:ascii="Verdana" w:hAnsi="Verdana" w:hint="default"/>
      </w:rPr>
    </w:lvl>
    <w:lvl w:ilvl="4" w:tplc="C09E27E2">
      <w:start w:val="1"/>
      <w:numFmt w:val="bullet"/>
      <w:lvlText w:val="&gt;"/>
      <w:lvlJc w:val="left"/>
      <w:pPr>
        <w:tabs>
          <w:tab w:val="num" w:pos="3600"/>
        </w:tabs>
        <w:ind w:left="3600" w:hanging="360"/>
      </w:pPr>
      <w:rPr>
        <w:rFonts w:ascii="Verdana" w:hAnsi="Verdana" w:hint="default"/>
      </w:rPr>
    </w:lvl>
    <w:lvl w:ilvl="5" w:tplc="4E1AC118">
      <w:start w:val="1"/>
      <w:numFmt w:val="bullet"/>
      <w:lvlText w:val="&gt;"/>
      <w:lvlJc w:val="left"/>
      <w:pPr>
        <w:tabs>
          <w:tab w:val="num" w:pos="4320"/>
        </w:tabs>
        <w:ind w:left="4320" w:hanging="360"/>
      </w:pPr>
      <w:rPr>
        <w:rFonts w:ascii="Verdana" w:hAnsi="Verdana" w:hint="default"/>
      </w:rPr>
    </w:lvl>
    <w:lvl w:ilvl="6" w:tplc="702CCEBA">
      <w:start w:val="1"/>
      <w:numFmt w:val="bullet"/>
      <w:lvlText w:val="&gt;"/>
      <w:lvlJc w:val="left"/>
      <w:pPr>
        <w:tabs>
          <w:tab w:val="num" w:pos="5040"/>
        </w:tabs>
        <w:ind w:left="5040" w:hanging="360"/>
      </w:pPr>
      <w:rPr>
        <w:rFonts w:ascii="Verdana" w:hAnsi="Verdana" w:hint="default"/>
      </w:rPr>
    </w:lvl>
    <w:lvl w:ilvl="7" w:tplc="2BE43536">
      <w:start w:val="1"/>
      <w:numFmt w:val="bullet"/>
      <w:lvlText w:val="&gt;"/>
      <w:lvlJc w:val="left"/>
      <w:pPr>
        <w:tabs>
          <w:tab w:val="num" w:pos="5760"/>
        </w:tabs>
        <w:ind w:left="5760" w:hanging="360"/>
      </w:pPr>
      <w:rPr>
        <w:rFonts w:ascii="Verdana" w:hAnsi="Verdana" w:hint="default"/>
      </w:rPr>
    </w:lvl>
    <w:lvl w:ilvl="8" w:tplc="BD56243C">
      <w:start w:val="1"/>
      <w:numFmt w:val="bullet"/>
      <w:lvlText w:val="&gt;"/>
      <w:lvlJc w:val="left"/>
      <w:pPr>
        <w:tabs>
          <w:tab w:val="num" w:pos="6480"/>
        </w:tabs>
        <w:ind w:left="6480" w:hanging="360"/>
      </w:pPr>
      <w:rPr>
        <w:rFonts w:ascii="Verdana" w:hAnsi="Verdana" w:hint="default"/>
      </w:rPr>
    </w:lvl>
  </w:abstractNum>
  <w:abstractNum w:abstractNumId="27">
    <w:nsid w:val="51AA27E5"/>
    <w:multiLevelType w:val="hybridMultilevel"/>
    <w:tmpl w:val="1EDE8E96"/>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1AE350B"/>
    <w:multiLevelType w:val="multilevel"/>
    <w:tmpl w:val="5FD62CE2"/>
    <w:lvl w:ilvl="0">
      <w:start w:val="3"/>
      <w:numFmt w:val="upperRoman"/>
      <w:pStyle w:val="Titre1"/>
      <w:lvlText w:val="%1."/>
      <w:lvlJc w:val="left"/>
      <w:pPr>
        <w:ind w:left="0" w:firstLine="0"/>
      </w:pPr>
      <w:rPr>
        <w:rFonts w:hint="default"/>
      </w:rPr>
    </w:lvl>
    <w:lvl w:ilvl="1">
      <w:start w:val="2"/>
      <w:numFmt w:val="upperLetter"/>
      <w:pStyle w:val="Titre2"/>
      <w:lvlText w:val="%2."/>
      <w:lvlJc w:val="left"/>
      <w:pPr>
        <w:ind w:left="720" w:firstLine="0"/>
      </w:pPr>
      <w:rPr>
        <w:rFonts w:hint="default"/>
      </w:rPr>
    </w:lvl>
    <w:lvl w:ilvl="2">
      <w:start w:val="1"/>
      <w:numFmt w:val="decimal"/>
      <w:pStyle w:val="Titre3"/>
      <w:lvlText w:val="%3."/>
      <w:lvlJc w:val="left"/>
      <w:pPr>
        <w:ind w:left="1440" w:firstLine="0"/>
      </w:pPr>
      <w:rPr>
        <w:rFonts w:hint="default"/>
      </w:rPr>
    </w:lvl>
    <w:lvl w:ilvl="3">
      <w:start w:val="1"/>
      <w:numFmt w:val="lowerLetter"/>
      <w:pStyle w:val="Titre4"/>
      <w:lvlText w:val="%4)"/>
      <w:lvlJc w:val="left"/>
      <w:pPr>
        <w:ind w:left="2160" w:firstLine="0"/>
      </w:pPr>
      <w:rPr>
        <w:rFonts w:hint="default"/>
      </w:rPr>
    </w:lvl>
    <w:lvl w:ilvl="4">
      <w:start w:val="1"/>
      <w:numFmt w:val="decimal"/>
      <w:pStyle w:val="Titre5"/>
      <w:lvlText w:val="(%5)"/>
      <w:lvlJc w:val="left"/>
      <w:pPr>
        <w:ind w:left="2880" w:firstLine="0"/>
      </w:pPr>
      <w:rPr>
        <w:rFonts w:hint="default"/>
      </w:rPr>
    </w:lvl>
    <w:lvl w:ilvl="5">
      <w:start w:val="1"/>
      <w:numFmt w:val="lowerLetter"/>
      <w:pStyle w:val="Titre6"/>
      <w:lvlText w:val="(%6)"/>
      <w:lvlJc w:val="left"/>
      <w:pPr>
        <w:ind w:left="3600" w:firstLine="0"/>
      </w:pPr>
      <w:rPr>
        <w:rFonts w:hint="default"/>
      </w:rPr>
    </w:lvl>
    <w:lvl w:ilvl="6">
      <w:start w:val="1"/>
      <w:numFmt w:val="lowerRoman"/>
      <w:pStyle w:val="Titre7"/>
      <w:lvlText w:val="(%7)"/>
      <w:lvlJc w:val="left"/>
      <w:pPr>
        <w:ind w:left="4320" w:firstLine="0"/>
      </w:pPr>
      <w:rPr>
        <w:rFonts w:hint="default"/>
      </w:rPr>
    </w:lvl>
    <w:lvl w:ilvl="7">
      <w:start w:val="1"/>
      <w:numFmt w:val="lowerLetter"/>
      <w:pStyle w:val="Titre8"/>
      <w:lvlText w:val="(%8)"/>
      <w:lvlJc w:val="left"/>
      <w:pPr>
        <w:ind w:left="5040" w:firstLine="0"/>
      </w:pPr>
      <w:rPr>
        <w:rFonts w:hint="default"/>
      </w:rPr>
    </w:lvl>
    <w:lvl w:ilvl="8">
      <w:start w:val="1"/>
      <w:numFmt w:val="lowerRoman"/>
      <w:pStyle w:val="Titre9"/>
      <w:lvlText w:val="(%9)"/>
      <w:lvlJc w:val="left"/>
      <w:pPr>
        <w:ind w:left="5760" w:firstLine="0"/>
      </w:pPr>
      <w:rPr>
        <w:rFonts w:hint="default"/>
      </w:rPr>
    </w:lvl>
  </w:abstractNum>
  <w:abstractNum w:abstractNumId="29">
    <w:nsid w:val="548113D3"/>
    <w:multiLevelType w:val="hybridMultilevel"/>
    <w:tmpl w:val="44B43ABA"/>
    <w:lvl w:ilvl="0" w:tplc="FBCA1CE0">
      <w:start w:val="1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54B735F9"/>
    <w:multiLevelType w:val="hybridMultilevel"/>
    <w:tmpl w:val="BBE27EA8"/>
    <w:lvl w:ilvl="0" w:tplc="84761A5C">
      <w:start w:val="11"/>
      <w:numFmt w:val="bullet"/>
      <w:lvlText w:val="-"/>
      <w:lvlJc w:val="left"/>
      <w:pPr>
        <w:tabs>
          <w:tab w:val="num" w:pos="720"/>
        </w:tabs>
        <w:ind w:left="720" w:hanging="360"/>
      </w:pPr>
      <w:rPr>
        <w:rFonts w:ascii="Verdana" w:eastAsia="Times New Roman" w:hAnsi="Verdana" w:hint="default"/>
        <w:b/>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1">
    <w:nsid w:val="606F5EA6"/>
    <w:multiLevelType w:val="hybridMultilevel"/>
    <w:tmpl w:val="82CC750A"/>
    <w:lvl w:ilvl="0" w:tplc="EC2A9C24">
      <w:numFmt w:val="bullet"/>
      <w:lvlText w:val="-"/>
      <w:lvlJc w:val="left"/>
      <w:pPr>
        <w:ind w:left="72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32">
    <w:nsid w:val="647110E8"/>
    <w:multiLevelType w:val="hybridMultilevel"/>
    <w:tmpl w:val="AF667BC2"/>
    <w:lvl w:ilvl="0" w:tplc="D6C00E54">
      <w:start w:val="1776"/>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B321EA2"/>
    <w:multiLevelType w:val="hybridMultilevel"/>
    <w:tmpl w:val="C52E1534"/>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0F4036A"/>
    <w:multiLevelType w:val="hybridMultilevel"/>
    <w:tmpl w:val="19D0C2C4"/>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5">
    <w:nsid w:val="724355D7"/>
    <w:multiLevelType w:val="hybridMultilevel"/>
    <w:tmpl w:val="AA3C3924"/>
    <w:lvl w:ilvl="0" w:tplc="040C0015">
      <w:start w:val="1"/>
      <w:numFmt w:val="upperLetter"/>
      <w:lvlText w:val="%1."/>
      <w:lvlJc w:val="left"/>
      <w:pPr>
        <w:ind w:left="720" w:hanging="360"/>
      </w:pPr>
    </w:lvl>
    <w:lvl w:ilvl="1" w:tplc="A2F07324">
      <w:start w:val="1"/>
      <w:numFmt w:val="upp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72E21BA5"/>
    <w:multiLevelType w:val="hybridMultilevel"/>
    <w:tmpl w:val="8EBAF2D0"/>
    <w:lvl w:ilvl="0" w:tplc="89D4212C">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73F07F90"/>
    <w:multiLevelType w:val="hybridMultilevel"/>
    <w:tmpl w:val="A120E2C6"/>
    <w:lvl w:ilvl="0" w:tplc="D41CCC1A">
      <w:numFmt w:val="bullet"/>
      <w:lvlText w:val="-"/>
      <w:lvlJc w:val="left"/>
      <w:pPr>
        <w:ind w:left="720" w:hanging="360"/>
      </w:pPr>
      <w:rPr>
        <w:rFonts w:ascii="Verdana" w:eastAsia="Calibri"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5772CCB"/>
    <w:multiLevelType w:val="hybridMultilevel"/>
    <w:tmpl w:val="2C1CA432"/>
    <w:lvl w:ilvl="0" w:tplc="040C0017">
      <w:start w:val="1"/>
      <w:numFmt w:val="low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9">
    <w:nsid w:val="76EC0503"/>
    <w:multiLevelType w:val="hybridMultilevel"/>
    <w:tmpl w:val="CF5EC63E"/>
    <w:lvl w:ilvl="0" w:tplc="1E3EB6A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C7B5E9B"/>
    <w:multiLevelType w:val="hybridMultilevel"/>
    <w:tmpl w:val="5BD2E564"/>
    <w:lvl w:ilvl="0" w:tplc="085896E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5"/>
  </w:num>
  <w:num w:numId="2">
    <w:abstractNumId w:val="14"/>
  </w:num>
  <w:num w:numId="3">
    <w:abstractNumId w:val="7"/>
  </w:num>
  <w:num w:numId="4">
    <w:abstractNumId w:val="6"/>
  </w:num>
  <w:num w:numId="5">
    <w:abstractNumId w:val="21"/>
  </w:num>
  <w:num w:numId="6">
    <w:abstractNumId w:val="15"/>
    <w:lvlOverride w:ilvl="0">
      <w:startOverride w:val="1"/>
    </w:lvlOverride>
    <w:lvlOverride w:ilvl="1">
      <w:startOverride w:val="5"/>
    </w:lvlOverride>
  </w:num>
  <w:num w:numId="7">
    <w:abstractNumId w:val="16"/>
  </w:num>
  <w:num w:numId="8">
    <w:abstractNumId w:val="9"/>
  </w:num>
  <w:num w:numId="9">
    <w:abstractNumId w:val="26"/>
  </w:num>
  <w:num w:numId="10">
    <w:abstractNumId w:val="30"/>
  </w:num>
  <w:num w:numId="11">
    <w:abstractNumId w:val="1"/>
  </w:num>
  <w:num w:numId="12">
    <w:abstractNumId w:val="8"/>
  </w:num>
  <w:num w:numId="13">
    <w:abstractNumId w:val="18"/>
  </w:num>
  <w:num w:numId="14">
    <w:abstractNumId w:val="19"/>
  </w:num>
  <w:num w:numId="15">
    <w:abstractNumId w:val="4"/>
  </w:num>
  <w:num w:numId="16">
    <w:abstractNumId w:val="33"/>
  </w:num>
  <w:num w:numId="17">
    <w:abstractNumId w:val="35"/>
  </w:num>
  <w:num w:numId="18">
    <w:abstractNumId w:val="22"/>
  </w:num>
  <w:num w:numId="19">
    <w:abstractNumId w:val="27"/>
  </w:num>
  <w:num w:numId="20">
    <w:abstractNumId w:val="17"/>
  </w:num>
  <w:num w:numId="21">
    <w:abstractNumId w:val="15"/>
  </w:num>
  <w:num w:numId="2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5"/>
  </w:num>
  <w:num w:numId="25">
    <w:abstractNumId w:val="23"/>
  </w:num>
  <w:num w:numId="26">
    <w:abstractNumId w:val="29"/>
  </w:num>
  <w:num w:numId="27">
    <w:abstractNumId w:val="20"/>
  </w:num>
  <w:num w:numId="28">
    <w:abstractNumId w:val="38"/>
  </w:num>
  <w:num w:numId="29">
    <w:abstractNumId w:val="2"/>
  </w:num>
  <w:num w:numId="30">
    <w:abstractNumId w:val="0"/>
  </w:num>
  <w:num w:numId="31">
    <w:abstractNumId w:val="40"/>
  </w:num>
  <w:num w:numId="32">
    <w:abstractNumId w:val="13"/>
  </w:num>
  <w:num w:numId="33">
    <w:abstractNumId w:val="36"/>
  </w:num>
  <w:num w:numId="34">
    <w:abstractNumId w:val="11"/>
  </w:num>
  <w:num w:numId="35">
    <w:abstractNumId w:val="24"/>
  </w:num>
  <w:num w:numId="36">
    <w:abstractNumId w:val="39"/>
  </w:num>
  <w:num w:numId="37">
    <w:abstractNumId w:val="28"/>
  </w:num>
  <w:num w:numId="38">
    <w:abstractNumId w:val="28"/>
  </w:num>
  <w:num w:numId="39">
    <w:abstractNumId w:val="28"/>
  </w:num>
  <w:num w:numId="40">
    <w:abstractNumId w:val="28"/>
  </w:num>
  <w:num w:numId="41">
    <w:abstractNumId w:val="28"/>
  </w:num>
  <w:num w:numId="42">
    <w:abstractNumId w:val="12"/>
  </w:num>
  <w:num w:numId="43">
    <w:abstractNumId w:val="28"/>
  </w:num>
  <w:num w:numId="44">
    <w:abstractNumId w:val="28"/>
  </w:num>
  <w:num w:numId="45">
    <w:abstractNumId w:val="28"/>
  </w:num>
  <w:num w:numId="46">
    <w:abstractNumId w:val="25"/>
  </w:num>
  <w:num w:numId="47">
    <w:abstractNumId w:val="28"/>
  </w:num>
  <w:num w:numId="48">
    <w:abstractNumId w:val="28"/>
  </w:num>
  <w:num w:numId="49">
    <w:abstractNumId w:val="28"/>
  </w:num>
  <w:num w:numId="50">
    <w:abstractNumId w:val="34"/>
  </w:num>
  <w:num w:numId="51">
    <w:abstractNumId w:val="37"/>
  </w:num>
  <w:num w:numId="52">
    <w:abstractNumId w:val="28"/>
  </w:num>
  <w:num w:numId="53">
    <w:abstractNumId w:val="32"/>
  </w:num>
  <w:num w:numId="54">
    <w:abstractNumId w:val="28"/>
  </w:num>
  <w:num w:numId="55">
    <w:abstractNumId w:val="28"/>
  </w:num>
  <w:num w:numId="56">
    <w:abstractNumId w:val="28"/>
  </w:num>
  <w:num w:numId="57">
    <w:abstractNumId w:val="28"/>
  </w:num>
  <w:num w:numId="58">
    <w:abstractNumId w:val="28"/>
  </w:num>
  <w:num w:numId="59">
    <w:abstractNumId w:val="28"/>
  </w:num>
  <w:num w:numId="60">
    <w:abstractNumId w:val="28"/>
  </w:num>
  <w:num w:numId="6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trackRevision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F51"/>
    <w:rsid w:val="0001540B"/>
    <w:rsid w:val="00016F3C"/>
    <w:rsid w:val="00022758"/>
    <w:rsid w:val="000276B9"/>
    <w:rsid w:val="00033BB4"/>
    <w:rsid w:val="00036280"/>
    <w:rsid w:val="0004466C"/>
    <w:rsid w:val="00047EEC"/>
    <w:rsid w:val="00050191"/>
    <w:rsid w:val="000610AF"/>
    <w:rsid w:val="00063E3E"/>
    <w:rsid w:val="00064099"/>
    <w:rsid w:val="00076379"/>
    <w:rsid w:val="00081F8C"/>
    <w:rsid w:val="00083B8C"/>
    <w:rsid w:val="00095CEC"/>
    <w:rsid w:val="000A42EA"/>
    <w:rsid w:val="000A76DE"/>
    <w:rsid w:val="000B135F"/>
    <w:rsid w:val="000B3F7A"/>
    <w:rsid w:val="000B64E1"/>
    <w:rsid w:val="000B7D40"/>
    <w:rsid w:val="000C2027"/>
    <w:rsid w:val="000C59F9"/>
    <w:rsid w:val="000D715F"/>
    <w:rsid w:val="000E0719"/>
    <w:rsid w:val="000E7259"/>
    <w:rsid w:val="000F2160"/>
    <w:rsid w:val="000F479F"/>
    <w:rsid w:val="00104009"/>
    <w:rsid w:val="0010689D"/>
    <w:rsid w:val="00106F80"/>
    <w:rsid w:val="001130F1"/>
    <w:rsid w:val="00116094"/>
    <w:rsid w:val="0012076F"/>
    <w:rsid w:val="00122FB8"/>
    <w:rsid w:val="00125923"/>
    <w:rsid w:val="00127652"/>
    <w:rsid w:val="001310EE"/>
    <w:rsid w:val="00144606"/>
    <w:rsid w:val="00144E28"/>
    <w:rsid w:val="0015127C"/>
    <w:rsid w:val="001615B8"/>
    <w:rsid w:val="0017532B"/>
    <w:rsid w:val="00175B17"/>
    <w:rsid w:val="00177414"/>
    <w:rsid w:val="001911E5"/>
    <w:rsid w:val="00194542"/>
    <w:rsid w:val="001A07BD"/>
    <w:rsid w:val="001A10E7"/>
    <w:rsid w:val="001A2215"/>
    <w:rsid w:val="001B309D"/>
    <w:rsid w:val="001D3F93"/>
    <w:rsid w:val="001D46E4"/>
    <w:rsid w:val="001D5663"/>
    <w:rsid w:val="001E4DA0"/>
    <w:rsid w:val="001F089B"/>
    <w:rsid w:val="00211C3F"/>
    <w:rsid w:val="002136E6"/>
    <w:rsid w:val="00215B27"/>
    <w:rsid w:val="0021605D"/>
    <w:rsid w:val="002204D3"/>
    <w:rsid w:val="0022123C"/>
    <w:rsid w:val="00223B31"/>
    <w:rsid w:val="002331CB"/>
    <w:rsid w:val="0023598D"/>
    <w:rsid w:val="00236876"/>
    <w:rsid w:val="00247825"/>
    <w:rsid w:val="00251520"/>
    <w:rsid w:val="0025519E"/>
    <w:rsid w:val="00257AEF"/>
    <w:rsid w:val="00273658"/>
    <w:rsid w:val="002850E6"/>
    <w:rsid w:val="00285517"/>
    <w:rsid w:val="00293387"/>
    <w:rsid w:val="002A1D25"/>
    <w:rsid w:val="002B65AC"/>
    <w:rsid w:val="002D065A"/>
    <w:rsid w:val="002D29A1"/>
    <w:rsid w:val="002E3BD5"/>
    <w:rsid w:val="002E5B1E"/>
    <w:rsid w:val="002F65AE"/>
    <w:rsid w:val="00300601"/>
    <w:rsid w:val="00312C65"/>
    <w:rsid w:val="0031727B"/>
    <w:rsid w:val="00327D14"/>
    <w:rsid w:val="003467EA"/>
    <w:rsid w:val="003528E3"/>
    <w:rsid w:val="003546BC"/>
    <w:rsid w:val="00354BB9"/>
    <w:rsid w:val="00355CB0"/>
    <w:rsid w:val="003632F0"/>
    <w:rsid w:val="003B12F6"/>
    <w:rsid w:val="003B5321"/>
    <w:rsid w:val="003C0B55"/>
    <w:rsid w:val="003D7484"/>
    <w:rsid w:val="003E2349"/>
    <w:rsid w:val="003E4837"/>
    <w:rsid w:val="003F1AED"/>
    <w:rsid w:val="003F3661"/>
    <w:rsid w:val="003F6F55"/>
    <w:rsid w:val="0040384A"/>
    <w:rsid w:val="00403C9E"/>
    <w:rsid w:val="00405E57"/>
    <w:rsid w:val="004111ED"/>
    <w:rsid w:val="00412E4A"/>
    <w:rsid w:val="00417F64"/>
    <w:rsid w:val="004207E4"/>
    <w:rsid w:val="00420AED"/>
    <w:rsid w:val="00427036"/>
    <w:rsid w:val="00435142"/>
    <w:rsid w:val="00435183"/>
    <w:rsid w:val="004371C1"/>
    <w:rsid w:val="004476D7"/>
    <w:rsid w:val="00456176"/>
    <w:rsid w:val="00460676"/>
    <w:rsid w:val="004729B7"/>
    <w:rsid w:val="00473011"/>
    <w:rsid w:val="0048084B"/>
    <w:rsid w:val="00481E89"/>
    <w:rsid w:val="00486552"/>
    <w:rsid w:val="00486E24"/>
    <w:rsid w:val="00491053"/>
    <w:rsid w:val="004A1047"/>
    <w:rsid w:val="004B2100"/>
    <w:rsid w:val="004B4EC0"/>
    <w:rsid w:val="004B6A8D"/>
    <w:rsid w:val="004C2BBD"/>
    <w:rsid w:val="004C50CB"/>
    <w:rsid w:val="004D1581"/>
    <w:rsid w:val="004D2E33"/>
    <w:rsid w:val="004D31A8"/>
    <w:rsid w:val="004E0475"/>
    <w:rsid w:val="004F72C6"/>
    <w:rsid w:val="005049F2"/>
    <w:rsid w:val="00515CB5"/>
    <w:rsid w:val="00522363"/>
    <w:rsid w:val="005242BE"/>
    <w:rsid w:val="005243BE"/>
    <w:rsid w:val="005273D7"/>
    <w:rsid w:val="00533359"/>
    <w:rsid w:val="00535CC7"/>
    <w:rsid w:val="00552208"/>
    <w:rsid w:val="00553E67"/>
    <w:rsid w:val="005813C1"/>
    <w:rsid w:val="00590A60"/>
    <w:rsid w:val="005A2D3D"/>
    <w:rsid w:val="005B2D95"/>
    <w:rsid w:val="005E3F51"/>
    <w:rsid w:val="005E5578"/>
    <w:rsid w:val="005E7F6B"/>
    <w:rsid w:val="005F591C"/>
    <w:rsid w:val="006015DF"/>
    <w:rsid w:val="00621031"/>
    <w:rsid w:val="006217C4"/>
    <w:rsid w:val="0062262F"/>
    <w:rsid w:val="00625579"/>
    <w:rsid w:val="00630210"/>
    <w:rsid w:val="00635BD9"/>
    <w:rsid w:val="0064403F"/>
    <w:rsid w:val="00650DAD"/>
    <w:rsid w:val="0066270E"/>
    <w:rsid w:val="006A2C7C"/>
    <w:rsid w:val="006B31AF"/>
    <w:rsid w:val="006C646F"/>
    <w:rsid w:val="006D6E33"/>
    <w:rsid w:val="006E217A"/>
    <w:rsid w:val="006E4214"/>
    <w:rsid w:val="006E69E0"/>
    <w:rsid w:val="006F2132"/>
    <w:rsid w:val="007011BF"/>
    <w:rsid w:val="00704086"/>
    <w:rsid w:val="0070474D"/>
    <w:rsid w:val="00705692"/>
    <w:rsid w:val="00705E5B"/>
    <w:rsid w:val="00721927"/>
    <w:rsid w:val="00730FE8"/>
    <w:rsid w:val="007351AE"/>
    <w:rsid w:val="00740702"/>
    <w:rsid w:val="00781736"/>
    <w:rsid w:val="00792809"/>
    <w:rsid w:val="0079318E"/>
    <w:rsid w:val="00797EE0"/>
    <w:rsid w:val="007B0D7A"/>
    <w:rsid w:val="007B333B"/>
    <w:rsid w:val="007C48EB"/>
    <w:rsid w:val="007C4CEA"/>
    <w:rsid w:val="007C7954"/>
    <w:rsid w:val="007E255C"/>
    <w:rsid w:val="007E660B"/>
    <w:rsid w:val="0080216E"/>
    <w:rsid w:val="00804004"/>
    <w:rsid w:val="008066E8"/>
    <w:rsid w:val="008100ED"/>
    <w:rsid w:val="008167A7"/>
    <w:rsid w:val="00852DBC"/>
    <w:rsid w:val="008772E2"/>
    <w:rsid w:val="008A3F2F"/>
    <w:rsid w:val="008B080A"/>
    <w:rsid w:val="008C51A5"/>
    <w:rsid w:val="008D0415"/>
    <w:rsid w:val="00922E08"/>
    <w:rsid w:val="00931214"/>
    <w:rsid w:val="0093293A"/>
    <w:rsid w:val="00933563"/>
    <w:rsid w:val="00935E45"/>
    <w:rsid w:val="009433FF"/>
    <w:rsid w:val="0094412A"/>
    <w:rsid w:val="00944A73"/>
    <w:rsid w:val="00977A74"/>
    <w:rsid w:val="00987B6B"/>
    <w:rsid w:val="009934D8"/>
    <w:rsid w:val="009A1741"/>
    <w:rsid w:val="009A1D08"/>
    <w:rsid w:val="009B4E6E"/>
    <w:rsid w:val="009B630B"/>
    <w:rsid w:val="009C1CFD"/>
    <w:rsid w:val="009C54AB"/>
    <w:rsid w:val="009C5B50"/>
    <w:rsid w:val="009D2E69"/>
    <w:rsid w:val="009D3AA8"/>
    <w:rsid w:val="009E2416"/>
    <w:rsid w:val="009E5808"/>
    <w:rsid w:val="00A02758"/>
    <w:rsid w:val="00A0425D"/>
    <w:rsid w:val="00A060F5"/>
    <w:rsid w:val="00A15309"/>
    <w:rsid w:val="00A16613"/>
    <w:rsid w:val="00A2021E"/>
    <w:rsid w:val="00A22179"/>
    <w:rsid w:val="00A24574"/>
    <w:rsid w:val="00A25F0E"/>
    <w:rsid w:val="00A2740A"/>
    <w:rsid w:val="00A3060C"/>
    <w:rsid w:val="00A372E0"/>
    <w:rsid w:val="00A405F9"/>
    <w:rsid w:val="00A462EB"/>
    <w:rsid w:val="00A46B87"/>
    <w:rsid w:val="00A5122F"/>
    <w:rsid w:val="00A54DD1"/>
    <w:rsid w:val="00A554CE"/>
    <w:rsid w:val="00A67AE4"/>
    <w:rsid w:val="00A71EB9"/>
    <w:rsid w:val="00A73981"/>
    <w:rsid w:val="00A76D3E"/>
    <w:rsid w:val="00A83984"/>
    <w:rsid w:val="00A8659C"/>
    <w:rsid w:val="00A93C2B"/>
    <w:rsid w:val="00A953E5"/>
    <w:rsid w:val="00AA281F"/>
    <w:rsid w:val="00AA3E2B"/>
    <w:rsid w:val="00AB2CD1"/>
    <w:rsid w:val="00AB77C9"/>
    <w:rsid w:val="00AC18F6"/>
    <w:rsid w:val="00AD4A1C"/>
    <w:rsid w:val="00AD7901"/>
    <w:rsid w:val="00AE56DC"/>
    <w:rsid w:val="00AF11CA"/>
    <w:rsid w:val="00AF3F90"/>
    <w:rsid w:val="00AF3FBC"/>
    <w:rsid w:val="00B01862"/>
    <w:rsid w:val="00B07E6F"/>
    <w:rsid w:val="00B108B3"/>
    <w:rsid w:val="00B15ECF"/>
    <w:rsid w:val="00B200A6"/>
    <w:rsid w:val="00B20DA0"/>
    <w:rsid w:val="00B23E18"/>
    <w:rsid w:val="00B30535"/>
    <w:rsid w:val="00B4316F"/>
    <w:rsid w:val="00B46295"/>
    <w:rsid w:val="00B53A70"/>
    <w:rsid w:val="00B55BDC"/>
    <w:rsid w:val="00B601B4"/>
    <w:rsid w:val="00B64C04"/>
    <w:rsid w:val="00B87EA3"/>
    <w:rsid w:val="00B90074"/>
    <w:rsid w:val="00B97E7D"/>
    <w:rsid w:val="00BA603F"/>
    <w:rsid w:val="00BA6D49"/>
    <w:rsid w:val="00BB0E9B"/>
    <w:rsid w:val="00BB7930"/>
    <w:rsid w:val="00BC2F30"/>
    <w:rsid w:val="00BD423E"/>
    <w:rsid w:val="00BD79CA"/>
    <w:rsid w:val="00BE5D25"/>
    <w:rsid w:val="00BE5D32"/>
    <w:rsid w:val="00C004CC"/>
    <w:rsid w:val="00C04A22"/>
    <w:rsid w:val="00C07468"/>
    <w:rsid w:val="00C17CE4"/>
    <w:rsid w:val="00C2797E"/>
    <w:rsid w:val="00C316F5"/>
    <w:rsid w:val="00C32AD8"/>
    <w:rsid w:val="00C47318"/>
    <w:rsid w:val="00C47593"/>
    <w:rsid w:val="00C54C28"/>
    <w:rsid w:val="00C76477"/>
    <w:rsid w:val="00C77FA4"/>
    <w:rsid w:val="00C92A60"/>
    <w:rsid w:val="00CA5A76"/>
    <w:rsid w:val="00CB4530"/>
    <w:rsid w:val="00CB60BC"/>
    <w:rsid w:val="00CC4063"/>
    <w:rsid w:val="00CD0713"/>
    <w:rsid w:val="00CE7998"/>
    <w:rsid w:val="00CF09E1"/>
    <w:rsid w:val="00CF2BAE"/>
    <w:rsid w:val="00D33C86"/>
    <w:rsid w:val="00D441A9"/>
    <w:rsid w:val="00D454ED"/>
    <w:rsid w:val="00D52453"/>
    <w:rsid w:val="00D55379"/>
    <w:rsid w:val="00D6026C"/>
    <w:rsid w:val="00D67BBD"/>
    <w:rsid w:val="00D704F4"/>
    <w:rsid w:val="00D80526"/>
    <w:rsid w:val="00D9634D"/>
    <w:rsid w:val="00D96F14"/>
    <w:rsid w:val="00D978AF"/>
    <w:rsid w:val="00DA2053"/>
    <w:rsid w:val="00DA5C3B"/>
    <w:rsid w:val="00DB0C84"/>
    <w:rsid w:val="00DB7076"/>
    <w:rsid w:val="00DC77D4"/>
    <w:rsid w:val="00DC7B88"/>
    <w:rsid w:val="00DD0489"/>
    <w:rsid w:val="00DD2B3E"/>
    <w:rsid w:val="00DD3005"/>
    <w:rsid w:val="00DD4580"/>
    <w:rsid w:val="00DD5AF9"/>
    <w:rsid w:val="00DD5B96"/>
    <w:rsid w:val="00DD7441"/>
    <w:rsid w:val="00DE0AA0"/>
    <w:rsid w:val="00DE79DE"/>
    <w:rsid w:val="00E15776"/>
    <w:rsid w:val="00E26464"/>
    <w:rsid w:val="00E30417"/>
    <w:rsid w:val="00E317BD"/>
    <w:rsid w:val="00E33F96"/>
    <w:rsid w:val="00E51F33"/>
    <w:rsid w:val="00E5304F"/>
    <w:rsid w:val="00E60CDD"/>
    <w:rsid w:val="00E61D86"/>
    <w:rsid w:val="00E6344A"/>
    <w:rsid w:val="00E66BD0"/>
    <w:rsid w:val="00E701FD"/>
    <w:rsid w:val="00E70349"/>
    <w:rsid w:val="00E71CEB"/>
    <w:rsid w:val="00E80C35"/>
    <w:rsid w:val="00E82CDF"/>
    <w:rsid w:val="00E90C5A"/>
    <w:rsid w:val="00E93E6E"/>
    <w:rsid w:val="00E95E35"/>
    <w:rsid w:val="00EA04A6"/>
    <w:rsid w:val="00EA7FA5"/>
    <w:rsid w:val="00EB4587"/>
    <w:rsid w:val="00EB7B08"/>
    <w:rsid w:val="00ED0401"/>
    <w:rsid w:val="00ED1D9A"/>
    <w:rsid w:val="00ED252D"/>
    <w:rsid w:val="00EE0C82"/>
    <w:rsid w:val="00EE6D74"/>
    <w:rsid w:val="00F02DEF"/>
    <w:rsid w:val="00F30C1F"/>
    <w:rsid w:val="00F33ECF"/>
    <w:rsid w:val="00F55BB3"/>
    <w:rsid w:val="00F57511"/>
    <w:rsid w:val="00F6524F"/>
    <w:rsid w:val="00F72144"/>
    <w:rsid w:val="00FC70C6"/>
    <w:rsid w:val="00FC7A3E"/>
    <w:rsid w:val="00FE0196"/>
    <w:rsid w:val="00FE229C"/>
    <w:rsid w:val="00FE3854"/>
    <w:rsid w:val="00FF7F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ED0401"/>
    <w:pPr>
      <w:spacing w:after="200" w:line="276" w:lineRule="auto"/>
    </w:pPr>
    <w:rPr>
      <w:sz w:val="22"/>
      <w:szCs w:val="22"/>
      <w:lang w:eastAsia="en-US"/>
    </w:rPr>
  </w:style>
  <w:style w:type="paragraph" w:styleId="Titre1">
    <w:name w:val="heading 1"/>
    <w:basedOn w:val="Normal"/>
    <w:next w:val="Normal"/>
    <w:link w:val="Titre1Car"/>
    <w:qFormat/>
    <w:rsid w:val="00A0425D"/>
    <w:pPr>
      <w:keepNext/>
      <w:numPr>
        <w:numId w:val="52"/>
      </w:numPr>
      <w:pBdr>
        <w:bottom w:val="single" w:sz="4" w:space="1" w:color="auto"/>
      </w:pBdr>
      <w:spacing w:before="240" w:after="60" w:line="240" w:lineRule="auto"/>
      <w:outlineLvl w:val="0"/>
    </w:pPr>
    <w:rPr>
      <w:rFonts w:ascii="Times New Roman" w:eastAsia="Times New Roman" w:hAnsi="Times New Roman" w:cs="Arial"/>
      <w:b/>
      <w:bCs/>
      <w:smallCaps/>
      <w:kern w:val="32"/>
      <w:sz w:val="28"/>
      <w:szCs w:val="32"/>
      <w:lang w:eastAsia="fr-FR"/>
    </w:rPr>
  </w:style>
  <w:style w:type="paragraph" w:styleId="Titre2">
    <w:name w:val="heading 2"/>
    <w:basedOn w:val="Normal"/>
    <w:next w:val="Normal"/>
    <w:link w:val="Titre2Car"/>
    <w:qFormat/>
    <w:rsid w:val="00A0425D"/>
    <w:pPr>
      <w:keepNext/>
      <w:numPr>
        <w:ilvl w:val="1"/>
        <w:numId w:val="52"/>
      </w:numPr>
      <w:spacing w:after="0" w:line="240" w:lineRule="auto"/>
      <w:outlineLvl w:val="1"/>
    </w:pPr>
    <w:rPr>
      <w:rFonts w:ascii="Times New Roman" w:eastAsia="Times New Roman" w:hAnsi="Times New Roman"/>
      <w:b/>
      <w:bCs/>
      <w:sz w:val="24"/>
      <w:szCs w:val="24"/>
      <w:lang w:eastAsia="fr-FR"/>
    </w:rPr>
  </w:style>
  <w:style w:type="paragraph" w:styleId="Titre3">
    <w:name w:val="heading 3"/>
    <w:basedOn w:val="Normal"/>
    <w:next w:val="Normal"/>
    <w:link w:val="Titre3Car"/>
    <w:uiPriority w:val="99"/>
    <w:qFormat/>
    <w:rsid w:val="00A0425D"/>
    <w:pPr>
      <w:keepNext/>
      <w:numPr>
        <w:ilvl w:val="2"/>
        <w:numId w:val="52"/>
      </w:numPr>
      <w:spacing w:after="0" w:line="240" w:lineRule="auto"/>
      <w:jc w:val="center"/>
      <w:outlineLvl w:val="2"/>
    </w:pPr>
    <w:rPr>
      <w:rFonts w:ascii="Times New Roman" w:eastAsia="Times New Roman" w:hAnsi="Times New Roman"/>
      <w:b/>
      <w:smallCaps/>
      <w:color w:val="993366"/>
      <w:sz w:val="40"/>
      <w:szCs w:val="24"/>
      <w:lang w:eastAsia="fr-FR"/>
    </w:rPr>
  </w:style>
  <w:style w:type="paragraph" w:styleId="Titre4">
    <w:name w:val="heading 4"/>
    <w:basedOn w:val="Normal"/>
    <w:next w:val="Normal"/>
    <w:link w:val="Titre4Car"/>
    <w:uiPriority w:val="99"/>
    <w:qFormat/>
    <w:rsid w:val="00A0425D"/>
    <w:pPr>
      <w:keepNext/>
      <w:numPr>
        <w:ilvl w:val="3"/>
        <w:numId w:val="52"/>
      </w:numPr>
      <w:spacing w:after="0" w:line="240" w:lineRule="auto"/>
      <w:jc w:val="both"/>
      <w:outlineLvl w:val="3"/>
    </w:pPr>
    <w:rPr>
      <w:rFonts w:ascii="Times New Roman" w:eastAsia="Times New Roman" w:hAnsi="Times New Roman"/>
      <w:b/>
      <w:bCs/>
      <w:sz w:val="24"/>
      <w:szCs w:val="24"/>
      <w:lang w:eastAsia="fr-FR"/>
    </w:rPr>
  </w:style>
  <w:style w:type="paragraph" w:styleId="Titre5">
    <w:name w:val="heading 5"/>
    <w:basedOn w:val="Normal"/>
    <w:next w:val="Normal"/>
    <w:link w:val="Titre5Car"/>
    <w:uiPriority w:val="99"/>
    <w:qFormat/>
    <w:rsid w:val="00A0425D"/>
    <w:pPr>
      <w:numPr>
        <w:ilvl w:val="4"/>
        <w:numId w:val="52"/>
      </w:numPr>
      <w:spacing w:before="240" w:after="60" w:line="240" w:lineRule="auto"/>
      <w:outlineLvl w:val="4"/>
    </w:pPr>
    <w:rPr>
      <w:rFonts w:ascii="Times New Roman" w:eastAsia="Times New Roman" w:hAnsi="Times New Roman"/>
      <w:b/>
      <w:bCs/>
      <w:i/>
      <w:iCs/>
      <w:sz w:val="26"/>
      <w:szCs w:val="26"/>
      <w:lang w:eastAsia="fr-FR"/>
    </w:rPr>
  </w:style>
  <w:style w:type="paragraph" w:styleId="Titre6">
    <w:name w:val="heading 6"/>
    <w:basedOn w:val="Normal"/>
    <w:next w:val="Normal"/>
    <w:link w:val="Titre6Car"/>
    <w:uiPriority w:val="99"/>
    <w:qFormat/>
    <w:rsid w:val="00A0425D"/>
    <w:pPr>
      <w:numPr>
        <w:ilvl w:val="5"/>
        <w:numId w:val="52"/>
      </w:numPr>
      <w:spacing w:before="240" w:after="60" w:line="240" w:lineRule="auto"/>
      <w:outlineLvl w:val="5"/>
    </w:pPr>
    <w:rPr>
      <w:rFonts w:ascii="Times New Roman" w:eastAsia="Times New Roman" w:hAnsi="Times New Roman"/>
      <w:b/>
      <w:bCs/>
      <w:lang w:eastAsia="fr-FR"/>
    </w:rPr>
  </w:style>
  <w:style w:type="paragraph" w:styleId="Titre7">
    <w:name w:val="heading 7"/>
    <w:basedOn w:val="Normal"/>
    <w:next w:val="Normal"/>
    <w:link w:val="Titre7Car"/>
    <w:uiPriority w:val="99"/>
    <w:qFormat/>
    <w:rsid w:val="00A0425D"/>
    <w:pPr>
      <w:numPr>
        <w:ilvl w:val="6"/>
        <w:numId w:val="52"/>
      </w:numPr>
      <w:spacing w:before="240" w:after="60" w:line="240" w:lineRule="auto"/>
      <w:outlineLvl w:val="6"/>
    </w:pPr>
    <w:rPr>
      <w:rFonts w:ascii="Times New Roman" w:eastAsia="Times New Roman" w:hAnsi="Times New Roman"/>
      <w:sz w:val="24"/>
      <w:szCs w:val="24"/>
      <w:lang w:eastAsia="fr-FR"/>
    </w:rPr>
  </w:style>
  <w:style w:type="paragraph" w:styleId="Titre8">
    <w:name w:val="heading 8"/>
    <w:basedOn w:val="Normal"/>
    <w:next w:val="Normal"/>
    <w:link w:val="Titre8Car"/>
    <w:uiPriority w:val="99"/>
    <w:qFormat/>
    <w:rsid w:val="00A0425D"/>
    <w:pPr>
      <w:numPr>
        <w:ilvl w:val="7"/>
        <w:numId w:val="52"/>
      </w:numPr>
      <w:spacing w:before="240" w:after="60" w:line="240" w:lineRule="auto"/>
      <w:outlineLvl w:val="7"/>
    </w:pPr>
    <w:rPr>
      <w:rFonts w:ascii="Times New Roman" w:eastAsia="Times New Roman" w:hAnsi="Times New Roman"/>
      <w:i/>
      <w:iCs/>
      <w:sz w:val="24"/>
      <w:szCs w:val="24"/>
      <w:lang w:eastAsia="fr-FR"/>
    </w:rPr>
  </w:style>
  <w:style w:type="paragraph" w:styleId="Titre9">
    <w:name w:val="heading 9"/>
    <w:basedOn w:val="Normal"/>
    <w:next w:val="Normal"/>
    <w:link w:val="Titre9Car"/>
    <w:uiPriority w:val="99"/>
    <w:qFormat/>
    <w:rsid w:val="00A0425D"/>
    <w:pPr>
      <w:numPr>
        <w:ilvl w:val="8"/>
        <w:numId w:val="52"/>
      </w:numPr>
      <w:spacing w:before="240" w:after="60" w:line="240" w:lineRule="auto"/>
      <w:outlineLvl w:val="8"/>
    </w:pPr>
    <w:rPr>
      <w:rFonts w:ascii="Arial" w:eastAsia="Times New Roman" w:hAnsi="Arial" w:cs="Arial"/>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locked/>
    <w:rsid w:val="00A0425D"/>
    <w:rPr>
      <w:rFonts w:ascii="Times New Roman" w:eastAsia="Times New Roman" w:hAnsi="Times New Roman" w:cs="Arial"/>
      <w:b/>
      <w:bCs/>
      <w:smallCaps/>
      <w:kern w:val="32"/>
      <w:sz w:val="28"/>
      <w:szCs w:val="32"/>
    </w:rPr>
  </w:style>
  <w:style w:type="character" w:customStyle="1" w:styleId="Titre2Car">
    <w:name w:val="Titre 2 Car"/>
    <w:basedOn w:val="Policepardfaut"/>
    <w:link w:val="Titre2"/>
    <w:locked/>
    <w:rsid w:val="00A0425D"/>
    <w:rPr>
      <w:rFonts w:ascii="Times New Roman" w:eastAsia="Times New Roman" w:hAnsi="Times New Roman"/>
      <w:b/>
      <w:bCs/>
      <w:sz w:val="24"/>
      <w:szCs w:val="24"/>
    </w:rPr>
  </w:style>
  <w:style w:type="character" w:customStyle="1" w:styleId="Titre3Car">
    <w:name w:val="Titre 3 Car"/>
    <w:basedOn w:val="Policepardfaut"/>
    <w:link w:val="Titre3"/>
    <w:uiPriority w:val="99"/>
    <w:locked/>
    <w:rsid w:val="00A0425D"/>
    <w:rPr>
      <w:rFonts w:ascii="Times New Roman" w:eastAsia="Times New Roman" w:hAnsi="Times New Roman"/>
      <w:b/>
      <w:smallCaps/>
      <w:color w:val="993366"/>
      <w:sz w:val="40"/>
      <w:szCs w:val="24"/>
    </w:rPr>
  </w:style>
  <w:style w:type="character" w:customStyle="1" w:styleId="Titre4Car">
    <w:name w:val="Titre 4 Car"/>
    <w:basedOn w:val="Policepardfaut"/>
    <w:link w:val="Titre4"/>
    <w:uiPriority w:val="99"/>
    <w:locked/>
    <w:rsid w:val="00A0425D"/>
    <w:rPr>
      <w:rFonts w:ascii="Times New Roman" w:eastAsia="Times New Roman" w:hAnsi="Times New Roman"/>
      <w:b/>
      <w:bCs/>
      <w:sz w:val="24"/>
      <w:szCs w:val="24"/>
    </w:rPr>
  </w:style>
  <w:style w:type="character" w:customStyle="1" w:styleId="Titre5Car">
    <w:name w:val="Titre 5 Car"/>
    <w:basedOn w:val="Policepardfaut"/>
    <w:link w:val="Titre5"/>
    <w:uiPriority w:val="99"/>
    <w:locked/>
    <w:rsid w:val="00A0425D"/>
    <w:rPr>
      <w:rFonts w:ascii="Times New Roman" w:eastAsia="Times New Roman" w:hAnsi="Times New Roman"/>
      <w:b/>
      <w:bCs/>
      <w:i/>
      <w:iCs/>
      <w:sz w:val="26"/>
      <w:szCs w:val="26"/>
    </w:rPr>
  </w:style>
  <w:style w:type="character" w:customStyle="1" w:styleId="Titre6Car">
    <w:name w:val="Titre 6 Car"/>
    <w:basedOn w:val="Policepardfaut"/>
    <w:link w:val="Titre6"/>
    <w:uiPriority w:val="99"/>
    <w:locked/>
    <w:rsid w:val="00A0425D"/>
    <w:rPr>
      <w:rFonts w:ascii="Times New Roman" w:eastAsia="Times New Roman" w:hAnsi="Times New Roman"/>
      <w:b/>
      <w:bCs/>
      <w:sz w:val="22"/>
      <w:szCs w:val="22"/>
    </w:rPr>
  </w:style>
  <w:style w:type="character" w:customStyle="1" w:styleId="Titre7Car">
    <w:name w:val="Titre 7 Car"/>
    <w:basedOn w:val="Policepardfaut"/>
    <w:link w:val="Titre7"/>
    <w:uiPriority w:val="99"/>
    <w:locked/>
    <w:rsid w:val="00A0425D"/>
    <w:rPr>
      <w:rFonts w:ascii="Times New Roman" w:eastAsia="Times New Roman" w:hAnsi="Times New Roman"/>
      <w:sz w:val="24"/>
      <w:szCs w:val="24"/>
    </w:rPr>
  </w:style>
  <w:style w:type="character" w:customStyle="1" w:styleId="Titre8Car">
    <w:name w:val="Titre 8 Car"/>
    <w:basedOn w:val="Policepardfaut"/>
    <w:link w:val="Titre8"/>
    <w:uiPriority w:val="99"/>
    <w:locked/>
    <w:rsid w:val="00A0425D"/>
    <w:rPr>
      <w:rFonts w:ascii="Times New Roman" w:eastAsia="Times New Roman" w:hAnsi="Times New Roman"/>
      <w:i/>
      <w:iCs/>
      <w:sz w:val="24"/>
      <w:szCs w:val="24"/>
    </w:rPr>
  </w:style>
  <w:style w:type="character" w:customStyle="1" w:styleId="Titre9Car">
    <w:name w:val="Titre 9 Car"/>
    <w:basedOn w:val="Policepardfaut"/>
    <w:link w:val="Titre9"/>
    <w:uiPriority w:val="99"/>
    <w:locked/>
    <w:rsid w:val="00A0425D"/>
    <w:rPr>
      <w:rFonts w:ascii="Arial" w:eastAsia="Times New Roman" w:hAnsi="Arial" w:cs="Arial"/>
      <w:sz w:val="22"/>
      <w:szCs w:val="22"/>
    </w:rPr>
  </w:style>
  <w:style w:type="paragraph" w:styleId="Textedebulles">
    <w:name w:val="Balloon Text"/>
    <w:basedOn w:val="Normal"/>
    <w:link w:val="TextedebullesCar"/>
    <w:uiPriority w:val="99"/>
    <w:semiHidden/>
    <w:rsid w:val="005E3F5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5E3F51"/>
    <w:rPr>
      <w:rFonts w:ascii="Tahoma" w:hAnsi="Tahoma" w:cs="Tahoma"/>
      <w:sz w:val="16"/>
      <w:szCs w:val="16"/>
    </w:rPr>
  </w:style>
  <w:style w:type="table" w:styleId="Grilledutableau">
    <w:name w:val="Table Grid"/>
    <w:basedOn w:val="TableauNormal"/>
    <w:uiPriority w:val="59"/>
    <w:rsid w:val="00A042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rameclaire-Accent4">
    <w:name w:val="Light Shading Accent 4"/>
    <w:basedOn w:val="TableauNormal"/>
    <w:uiPriority w:val="99"/>
    <w:rsid w:val="00A0425D"/>
    <w:rPr>
      <w:color w:val="5F497A"/>
    </w:rPr>
    <w:tblPr>
      <w:tblStyleRowBandSize w:val="1"/>
      <w:tblStyleColBandSize w:val="1"/>
      <w:tblBorders>
        <w:top w:val="single" w:sz="8" w:space="0" w:color="8064A2"/>
        <w:bottom w:val="single" w:sz="8" w:space="0" w:color="8064A2"/>
      </w:tblBorders>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paragraph" w:styleId="NormalWeb">
    <w:name w:val="Normal (Web)"/>
    <w:basedOn w:val="Normal"/>
    <w:uiPriority w:val="99"/>
    <w:semiHidden/>
    <w:rsid w:val="00A372E0"/>
    <w:pPr>
      <w:spacing w:before="100" w:beforeAutospacing="1" w:after="100" w:afterAutospacing="1" w:line="240" w:lineRule="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A953E5"/>
    <w:pPr>
      <w:ind w:left="720"/>
    </w:pPr>
  </w:style>
  <w:style w:type="character" w:styleId="Marquedecommentaire">
    <w:name w:val="annotation reference"/>
    <w:basedOn w:val="Policepardfaut"/>
    <w:uiPriority w:val="99"/>
    <w:semiHidden/>
    <w:rsid w:val="00036280"/>
    <w:rPr>
      <w:rFonts w:cs="Times New Roman"/>
      <w:sz w:val="16"/>
      <w:szCs w:val="16"/>
    </w:rPr>
  </w:style>
  <w:style w:type="paragraph" w:styleId="Commentaire">
    <w:name w:val="annotation text"/>
    <w:basedOn w:val="Normal"/>
    <w:link w:val="CommentaireCar"/>
    <w:uiPriority w:val="99"/>
    <w:rsid w:val="00036280"/>
    <w:pPr>
      <w:spacing w:line="240" w:lineRule="auto"/>
    </w:pPr>
    <w:rPr>
      <w:sz w:val="20"/>
      <w:szCs w:val="20"/>
    </w:rPr>
  </w:style>
  <w:style w:type="character" w:customStyle="1" w:styleId="CommentaireCar">
    <w:name w:val="Commentaire Car"/>
    <w:basedOn w:val="Policepardfaut"/>
    <w:link w:val="Commentaire"/>
    <w:uiPriority w:val="99"/>
    <w:locked/>
    <w:rsid w:val="00036280"/>
    <w:rPr>
      <w:rFonts w:cs="Times New Roman"/>
      <w:sz w:val="20"/>
      <w:szCs w:val="20"/>
    </w:rPr>
  </w:style>
  <w:style w:type="paragraph" w:styleId="Objetducommentaire">
    <w:name w:val="annotation subject"/>
    <w:basedOn w:val="Commentaire"/>
    <w:next w:val="Commentaire"/>
    <w:link w:val="ObjetducommentaireCar"/>
    <w:uiPriority w:val="99"/>
    <w:semiHidden/>
    <w:rsid w:val="00036280"/>
    <w:rPr>
      <w:b/>
      <w:bCs/>
    </w:rPr>
  </w:style>
  <w:style w:type="character" w:customStyle="1" w:styleId="ObjetducommentaireCar">
    <w:name w:val="Objet du commentaire Car"/>
    <w:basedOn w:val="CommentaireCar"/>
    <w:link w:val="Objetducommentaire"/>
    <w:uiPriority w:val="99"/>
    <w:semiHidden/>
    <w:locked/>
    <w:rsid w:val="00036280"/>
    <w:rPr>
      <w:rFonts w:cs="Times New Roman"/>
      <w:b/>
      <w:bCs/>
      <w:sz w:val="20"/>
      <w:szCs w:val="20"/>
    </w:rPr>
  </w:style>
  <w:style w:type="paragraph" w:styleId="En-ttedetabledesmatires">
    <w:name w:val="TOC Heading"/>
    <w:basedOn w:val="Titre1"/>
    <w:next w:val="Normal"/>
    <w:uiPriority w:val="99"/>
    <w:qFormat/>
    <w:rsid w:val="00FC70C6"/>
    <w:pPr>
      <w:keepLines/>
      <w:numPr>
        <w:numId w:val="0"/>
      </w:numPr>
      <w:pBdr>
        <w:bottom w:val="none" w:sz="0" w:space="0" w:color="auto"/>
      </w:pBdr>
      <w:spacing w:before="480" w:after="0" w:line="276" w:lineRule="auto"/>
      <w:outlineLvl w:val="9"/>
    </w:pPr>
    <w:rPr>
      <w:rFonts w:ascii="Cambria" w:hAnsi="Cambria" w:cs="Times New Roman"/>
      <w:smallCaps w:val="0"/>
      <w:color w:val="365F91"/>
      <w:kern w:val="0"/>
      <w:szCs w:val="28"/>
      <w:lang w:eastAsia="en-US"/>
    </w:rPr>
  </w:style>
  <w:style w:type="paragraph" w:styleId="TM3">
    <w:name w:val="toc 3"/>
    <w:basedOn w:val="Normal"/>
    <w:next w:val="Normal"/>
    <w:autoRedefine/>
    <w:uiPriority w:val="39"/>
    <w:rsid w:val="00FC70C6"/>
    <w:pPr>
      <w:spacing w:after="100"/>
      <w:ind w:left="440"/>
    </w:pPr>
  </w:style>
  <w:style w:type="paragraph" w:styleId="TM1">
    <w:name w:val="toc 1"/>
    <w:basedOn w:val="Normal"/>
    <w:next w:val="Normal"/>
    <w:autoRedefine/>
    <w:uiPriority w:val="39"/>
    <w:rsid w:val="004C50CB"/>
    <w:pPr>
      <w:tabs>
        <w:tab w:val="left" w:pos="440"/>
        <w:tab w:val="right" w:leader="dot" w:pos="9062"/>
      </w:tabs>
      <w:spacing w:after="100"/>
    </w:pPr>
    <w:rPr>
      <w:rFonts w:ascii="Verdana" w:hAnsi="Verdana"/>
      <w:noProof/>
      <w:sz w:val="32"/>
      <w:szCs w:val="32"/>
    </w:rPr>
  </w:style>
  <w:style w:type="paragraph" w:styleId="TM2">
    <w:name w:val="toc 2"/>
    <w:basedOn w:val="Normal"/>
    <w:next w:val="Normal"/>
    <w:autoRedefine/>
    <w:uiPriority w:val="39"/>
    <w:rsid w:val="00FC70C6"/>
    <w:pPr>
      <w:spacing w:after="100"/>
      <w:ind w:left="220"/>
    </w:pPr>
  </w:style>
  <w:style w:type="character" w:styleId="Lienhypertexte">
    <w:name w:val="Hyperlink"/>
    <w:basedOn w:val="Policepardfaut"/>
    <w:uiPriority w:val="99"/>
    <w:rsid w:val="00FC70C6"/>
    <w:rPr>
      <w:rFonts w:cs="Times New Roman"/>
      <w:color w:val="0000FF"/>
      <w:u w:val="single"/>
    </w:rPr>
  </w:style>
  <w:style w:type="paragraph" w:customStyle="1" w:styleId="Style1">
    <w:name w:val="Style1"/>
    <w:basedOn w:val="Normal"/>
    <w:link w:val="Style1Car"/>
    <w:uiPriority w:val="99"/>
    <w:rsid w:val="00FC70C6"/>
    <w:rPr>
      <w:rFonts w:ascii="Verdana" w:hAnsi="Verdana"/>
      <w:b/>
      <w:bCs/>
      <w:sz w:val="24"/>
      <w:szCs w:val="20"/>
    </w:rPr>
  </w:style>
  <w:style w:type="character" w:customStyle="1" w:styleId="Style1Car">
    <w:name w:val="Style1 Car"/>
    <w:basedOn w:val="Policepardfaut"/>
    <w:link w:val="Style1"/>
    <w:uiPriority w:val="99"/>
    <w:locked/>
    <w:rsid w:val="00FC70C6"/>
    <w:rPr>
      <w:rFonts w:ascii="Verdana" w:hAnsi="Verdana" w:cs="Times New Roman"/>
      <w:b/>
      <w:bCs/>
      <w:sz w:val="20"/>
      <w:szCs w:val="20"/>
    </w:rPr>
  </w:style>
  <w:style w:type="paragraph" w:styleId="En-tte">
    <w:name w:val="header"/>
    <w:basedOn w:val="Normal"/>
    <w:link w:val="En-tteCar"/>
    <w:uiPriority w:val="99"/>
    <w:rsid w:val="000D715F"/>
    <w:pPr>
      <w:tabs>
        <w:tab w:val="center" w:pos="4536"/>
        <w:tab w:val="right" w:pos="9072"/>
      </w:tabs>
    </w:pPr>
  </w:style>
  <w:style w:type="character" w:customStyle="1" w:styleId="En-tteCar">
    <w:name w:val="En-tête Car"/>
    <w:basedOn w:val="Policepardfaut"/>
    <w:link w:val="En-tte"/>
    <w:uiPriority w:val="99"/>
    <w:locked/>
    <w:rsid w:val="00DD7441"/>
    <w:rPr>
      <w:rFonts w:cs="Times New Roman"/>
      <w:lang w:eastAsia="en-US"/>
    </w:rPr>
  </w:style>
  <w:style w:type="paragraph" w:styleId="Pieddepage">
    <w:name w:val="footer"/>
    <w:basedOn w:val="Normal"/>
    <w:link w:val="PieddepageCar"/>
    <w:rsid w:val="000D715F"/>
    <w:pPr>
      <w:tabs>
        <w:tab w:val="center" w:pos="4536"/>
        <w:tab w:val="right" w:pos="9072"/>
      </w:tabs>
    </w:pPr>
  </w:style>
  <w:style w:type="character" w:customStyle="1" w:styleId="PieddepageCar">
    <w:name w:val="Pied de page Car"/>
    <w:basedOn w:val="Policepardfaut"/>
    <w:link w:val="Pieddepage"/>
    <w:uiPriority w:val="99"/>
    <w:locked/>
    <w:rsid w:val="00DD7441"/>
    <w:rPr>
      <w:rFonts w:cs="Times New Roman"/>
      <w:lang w:eastAsia="en-US"/>
    </w:rPr>
  </w:style>
  <w:style w:type="paragraph" w:styleId="Rvision">
    <w:name w:val="Revision"/>
    <w:hidden/>
    <w:uiPriority w:val="99"/>
    <w:semiHidden/>
    <w:rsid w:val="00063E3E"/>
    <w:rPr>
      <w:sz w:val="22"/>
      <w:szCs w:val="22"/>
      <w:lang w:eastAsia="en-US"/>
    </w:rPr>
  </w:style>
  <w:style w:type="character" w:styleId="Numrodepage">
    <w:name w:val="page number"/>
    <w:basedOn w:val="Policepardfaut"/>
    <w:locked/>
    <w:rsid w:val="00144E28"/>
  </w:style>
  <w:style w:type="paragraph" w:customStyle="1" w:styleId="Default">
    <w:name w:val="Default"/>
    <w:rsid w:val="0064403F"/>
    <w:pPr>
      <w:autoSpaceDE w:val="0"/>
      <w:autoSpaceDN w:val="0"/>
      <w:adjustRightInd w:val="0"/>
    </w:pPr>
    <w:rPr>
      <w:rFonts w:ascii="Times New Roman" w:eastAsiaTheme="minorHAnsi" w:hAnsi="Times New Roman"/>
      <w:color w:val="000000"/>
      <w:sz w:val="24"/>
      <w:szCs w:val="24"/>
      <w:lang w:eastAsia="en-US"/>
    </w:rPr>
  </w:style>
  <w:style w:type="table" w:styleId="Grillemoyenne1-Accent4">
    <w:name w:val="Medium Grid 1 Accent 4"/>
    <w:basedOn w:val="TableauNormal"/>
    <w:uiPriority w:val="67"/>
    <w:rsid w:val="00EA7FA5"/>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character" w:customStyle="1" w:styleId="apple-converted-space">
    <w:name w:val="apple-converted-space"/>
    <w:basedOn w:val="Policepardfaut"/>
    <w:rsid w:val="00B200A6"/>
  </w:style>
  <w:style w:type="character" w:customStyle="1" w:styleId="apple-style-span">
    <w:name w:val="apple-style-span"/>
    <w:basedOn w:val="Policepardfaut"/>
    <w:rsid w:val="00B200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ED0401"/>
    <w:pPr>
      <w:spacing w:after="200" w:line="276" w:lineRule="auto"/>
    </w:pPr>
    <w:rPr>
      <w:sz w:val="22"/>
      <w:szCs w:val="22"/>
      <w:lang w:eastAsia="en-US"/>
    </w:rPr>
  </w:style>
  <w:style w:type="paragraph" w:styleId="Titre1">
    <w:name w:val="heading 1"/>
    <w:basedOn w:val="Normal"/>
    <w:next w:val="Normal"/>
    <w:link w:val="Titre1Car"/>
    <w:qFormat/>
    <w:rsid w:val="00A0425D"/>
    <w:pPr>
      <w:keepNext/>
      <w:numPr>
        <w:numId w:val="52"/>
      </w:numPr>
      <w:pBdr>
        <w:bottom w:val="single" w:sz="4" w:space="1" w:color="auto"/>
      </w:pBdr>
      <w:spacing w:before="240" w:after="60" w:line="240" w:lineRule="auto"/>
      <w:outlineLvl w:val="0"/>
    </w:pPr>
    <w:rPr>
      <w:rFonts w:ascii="Times New Roman" w:eastAsia="Times New Roman" w:hAnsi="Times New Roman" w:cs="Arial"/>
      <w:b/>
      <w:bCs/>
      <w:smallCaps/>
      <w:kern w:val="32"/>
      <w:sz w:val="28"/>
      <w:szCs w:val="32"/>
      <w:lang w:eastAsia="fr-FR"/>
    </w:rPr>
  </w:style>
  <w:style w:type="paragraph" w:styleId="Titre2">
    <w:name w:val="heading 2"/>
    <w:basedOn w:val="Normal"/>
    <w:next w:val="Normal"/>
    <w:link w:val="Titre2Car"/>
    <w:qFormat/>
    <w:rsid w:val="00A0425D"/>
    <w:pPr>
      <w:keepNext/>
      <w:numPr>
        <w:ilvl w:val="1"/>
        <w:numId w:val="52"/>
      </w:numPr>
      <w:spacing w:after="0" w:line="240" w:lineRule="auto"/>
      <w:outlineLvl w:val="1"/>
    </w:pPr>
    <w:rPr>
      <w:rFonts w:ascii="Times New Roman" w:eastAsia="Times New Roman" w:hAnsi="Times New Roman"/>
      <w:b/>
      <w:bCs/>
      <w:sz w:val="24"/>
      <w:szCs w:val="24"/>
      <w:lang w:eastAsia="fr-FR"/>
    </w:rPr>
  </w:style>
  <w:style w:type="paragraph" w:styleId="Titre3">
    <w:name w:val="heading 3"/>
    <w:basedOn w:val="Normal"/>
    <w:next w:val="Normal"/>
    <w:link w:val="Titre3Car"/>
    <w:uiPriority w:val="99"/>
    <w:qFormat/>
    <w:rsid w:val="00A0425D"/>
    <w:pPr>
      <w:keepNext/>
      <w:numPr>
        <w:ilvl w:val="2"/>
        <w:numId w:val="52"/>
      </w:numPr>
      <w:spacing w:after="0" w:line="240" w:lineRule="auto"/>
      <w:jc w:val="center"/>
      <w:outlineLvl w:val="2"/>
    </w:pPr>
    <w:rPr>
      <w:rFonts w:ascii="Times New Roman" w:eastAsia="Times New Roman" w:hAnsi="Times New Roman"/>
      <w:b/>
      <w:smallCaps/>
      <w:color w:val="993366"/>
      <w:sz w:val="40"/>
      <w:szCs w:val="24"/>
      <w:lang w:eastAsia="fr-FR"/>
    </w:rPr>
  </w:style>
  <w:style w:type="paragraph" w:styleId="Titre4">
    <w:name w:val="heading 4"/>
    <w:basedOn w:val="Normal"/>
    <w:next w:val="Normal"/>
    <w:link w:val="Titre4Car"/>
    <w:uiPriority w:val="99"/>
    <w:qFormat/>
    <w:rsid w:val="00A0425D"/>
    <w:pPr>
      <w:keepNext/>
      <w:numPr>
        <w:ilvl w:val="3"/>
        <w:numId w:val="52"/>
      </w:numPr>
      <w:spacing w:after="0" w:line="240" w:lineRule="auto"/>
      <w:jc w:val="both"/>
      <w:outlineLvl w:val="3"/>
    </w:pPr>
    <w:rPr>
      <w:rFonts w:ascii="Times New Roman" w:eastAsia="Times New Roman" w:hAnsi="Times New Roman"/>
      <w:b/>
      <w:bCs/>
      <w:sz w:val="24"/>
      <w:szCs w:val="24"/>
      <w:lang w:eastAsia="fr-FR"/>
    </w:rPr>
  </w:style>
  <w:style w:type="paragraph" w:styleId="Titre5">
    <w:name w:val="heading 5"/>
    <w:basedOn w:val="Normal"/>
    <w:next w:val="Normal"/>
    <w:link w:val="Titre5Car"/>
    <w:uiPriority w:val="99"/>
    <w:qFormat/>
    <w:rsid w:val="00A0425D"/>
    <w:pPr>
      <w:numPr>
        <w:ilvl w:val="4"/>
        <w:numId w:val="52"/>
      </w:numPr>
      <w:spacing w:before="240" w:after="60" w:line="240" w:lineRule="auto"/>
      <w:outlineLvl w:val="4"/>
    </w:pPr>
    <w:rPr>
      <w:rFonts w:ascii="Times New Roman" w:eastAsia="Times New Roman" w:hAnsi="Times New Roman"/>
      <w:b/>
      <w:bCs/>
      <w:i/>
      <w:iCs/>
      <w:sz w:val="26"/>
      <w:szCs w:val="26"/>
      <w:lang w:eastAsia="fr-FR"/>
    </w:rPr>
  </w:style>
  <w:style w:type="paragraph" w:styleId="Titre6">
    <w:name w:val="heading 6"/>
    <w:basedOn w:val="Normal"/>
    <w:next w:val="Normal"/>
    <w:link w:val="Titre6Car"/>
    <w:uiPriority w:val="99"/>
    <w:qFormat/>
    <w:rsid w:val="00A0425D"/>
    <w:pPr>
      <w:numPr>
        <w:ilvl w:val="5"/>
        <w:numId w:val="52"/>
      </w:numPr>
      <w:spacing w:before="240" w:after="60" w:line="240" w:lineRule="auto"/>
      <w:outlineLvl w:val="5"/>
    </w:pPr>
    <w:rPr>
      <w:rFonts w:ascii="Times New Roman" w:eastAsia="Times New Roman" w:hAnsi="Times New Roman"/>
      <w:b/>
      <w:bCs/>
      <w:lang w:eastAsia="fr-FR"/>
    </w:rPr>
  </w:style>
  <w:style w:type="paragraph" w:styleId="Titre7">
    <w:name w:val="heading 7"/>
    <w:basedOn w:val="Normal"/>
    <w:next w:val="Normal"/>
    <w:link w:val="Titre7Car"/>
    <w:uiPriority w:val="99"/>
    <w:qFormat/>
    <w:rsid w:val="00A0425D"/>
    <w:pPr>
      <w:numPr>
        <w:ilvl w:val="6"/>
        <w:numId w:val="52"/>
      </w:numPr>
      <w:spacing w:before="240" w:after="60" w:line="240" w:lineRule="auto"/>
      <w:outlineLvl w:val="6"/>
    </w:pPr>
    <w:rPr>
      <w:rFonts w:ascii="Times New Roman" w:eastAsia="Times New Roman" w:hAnsi="Times New Roman"/>
      <w:sz w:val="24"/>
      <w:szCs w:val="24"/>
      <w:lang w:eastAsia="fr-FR"/>
    </w:rPr>
  </w:style>
  <w:style w:type="paragraph" w:styleId="Titre8">
    <w:name w:val="heading 8"/>
    <w:basedOn w:val="Normal"/>
    <w:next w:val="Normal"/>
    <w:link w:val="Titre8Car"/>
    <w:uiPriority w:val="99"/>
    <w:qFormat/>
    <w:rsid w:val="00A0425D"/>
    <w:pPr>
      <w:numPr>
        <w:ilvl w:val="7"/>
        <w:numId w:val="52"/>
      </w:numPr>
      <w:spacing w:before="240" w:after="60" w:line="240" w:lineRule="auto"/>
      <w:outlineLvl w:val="7"/>
    </w:pPr>
    <w:rPr>
      <w:rFonts w:ascii="Times New Roman" w:eastAsia="Times New Roman" w:hAnsi="Times New Roman"/>
      <w:i/>
      <w:iCs/>
      <w:sz w:val="24"/>
      <w:szCs w:val="24"/>
      <w:lang w:eastAsia="fr-FR"/>
    </w:rPr>
  </w:style>
  <w:style w:type="paragraph" w:styleId="Titre9">
    <w:name w:val="heading 9"/>
    <w:basedOn w:val="Normal"/>
    <w:next w:val="Normal"/>
    <w:link w:val="Titre9Car"/>
    <w:uiPriority w:val="99"/>
    <w:qFormat/>
    <w:rsid w:val="00A0425D"/>
    <w:pPr>
      <w:numPr>
        <w:ilvl w:val="8"/>
        <w:numId w:val="52"/>
      </w:numPr>
      <w:spacing w:before="240" w:after="60" w:line="240" w:lineRule="auto"/>
      <w:outlineLvl w:val="8"/>
    </w:pPr>
    <w:rPr>
      <w:rFonts w:ascii="Arial" w:eastAsia="Times New Roman" w:hAnsi="Arial" w:cs="Arial"/>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locked/>
    <w:rsid w:val="00A0425D"/>
    <w:rPr>
      <w:rFonts w:ascii="Times New Roman" w:eastAsia="Times New Roman" w:hAnsi="Times New Roman" w:cs="Arial"/>
      <w:b/>
      <w:bCs/>
      <w:smallCaps/>
      <w:kern w:val="32"/>
      <w:sz w:val="28"/>
      <w:szCs w:val="32"/>
    </w:rPr>
  </w:style>
  <w:style w:type="character" w:customStyle="1" w:styleId="Titre2Car">
    <w:name w:val="Titre 2 Car"/>
    <w:basedOn w:val="Policepardfaut"/>
    <w:link w:val="Titre2"/>
    <w:locked/>
    <w:rsid w:val="00A0425D"/>
    <w:rPr>
      <w:rFonts w:ascii="Times New Roman" w:eastAsia="Times New Roman" w:hAnsi="Times New Roman"/>
      <w:b/>
      <w:bCs/>
      <w:sz w:val="24"/>
      <w:szCs w:val="24"/>
    </w:rPr>
  </w:style>
  <w:style w:type="character" w:customStyle="1" w:styleId="Titre3Car">
    <w:name w:val="Titre 3 Car"/>
    <w:basedOn w:val="Policepardfaut"/>
    <w:link w:val="Titre3"/>
    <w:uiPriority w:val="99"/>
    <w:locked/>
    <w:rsid w:val="00A0425D"/>
    <w:rPr>
      <w:rFonts w:ascii="Times New Roman" w:eastAsia="Times New Roman" w:hAnsi="Times New Roman"/>
      <w:b/>
      <w:smallCaps/>
      <w:color w:val="993366"/>
      <w:sz w:val="40"/>
      <w:szCs w:val="24"/>
    </w:rPr>
  </w:style>
  <w:style w:type="character" w:customStyle="1" w:styleId="Titre4Car">
    <w:name w:val="Titre 4 Car"/>
    <w:basedOn w:val="Policepardfaut"/>
    <w:link w:val="Titre4"/>
    <w:uiPriority w:val="99"/>
    <w:locked/>
    <w:rsid w:val="00A0425D"/>
    <w:rPr>
      <w:rFonts w:ascii="Times New Roman" w:eastAsia="Times New Roman" w:hAnsi="Times New Roman"/>
      <w:b/>
      <w:bCs/>
      <w:sz w:val="24"/>
      <w:szCs w:val="24"/>
    </w:rPr>
  </w:style>
  <w:style w:type="character" w:customStyle="1" w:styleId="Titre5Car">
    <w:name w:val="Titre 5 Car"/>
    <w:basedOn w:val="Policepardfaut"/>
    <w:link w:val="Titre5"/>
    <w:uiPriority w:val="99"/>
    <w:locked/>
    <w:rsid w:val="00A0425D"/>
    <w:rPr>
      <w:rFonts w:ascii="Times New Roman" w:eastAsia="Times New Roman" w:hAnsi="Times New Roman"/>
      <w:b/>
      <w:bCs/>
      <w:i/>
      <w:iCs/>
      <w:sz w:val="26"/>
      <w:szCs w:val="26"/>
    </w:rPr>
  </w:style>
  <w:style w:type="character" w:customStyle="1" w:styleId="Titre6Car">
    <w:name w:val="Titre 6 Car"/>
    <w:basedOn w:val="Policepardfaut"/>
    <w:link w:val="Titre6"/>
    <w:uiPriority w:val="99"/>
    <w:locked/>
    <w:rsid w:val="00A0425D"/>
    <w:rPr>
      <w:rFonts w:ascii="Times New Roman" w:eastAsia="Times New Roman" w:hAnsi="Times New Roman"/>
      <w:b/>
      <w:bCs/>
      <w:sz w:val="22"/>
      <w:szCs w:val="22"/>
    </w:rPr>
  </w:style>
  <w:style w:type="character" w:customStyle="1" w:styleId="Titre7Car">
    <w:name w:val="Titre 7 Car"/>
    <w:basedOn w:val="Policepardfaut"/>
    <w:link w:val="Titre7"/>
    <w:uiPriority w:val="99"/>
    <w:locked/>
    <w:rsid w:val="00A0425D"/>
    <w:rPr>
      <w:rFonts w:ascii="Times New Roman" w:eastAsia="Times New Roman" w:hAnsi="Times New Roman"/>
      <w:sz w:val="24"/>
      <w:szCs w:val="24"/>
    </w:rPr>
  </w:style>
  <w:style w:type="character" w:customStyle="1" w:styleId="Titre8Car">
    <w:name w:val="Titre 8 Car"/>
    <w:basedOn w:val="Policepardfaut"/>
    <w:link w:val="Titre8"/>
    <w:uiPriority w:val="99"/>
    <w:locked/>
    <w:rsid w:val="00A0425D"/>
    <w:rPr>
      <w:rFonts w:ascii="Times New Roman" w:eastAsia="Times New Roman" w:hAnsi="Times New Roman"/>
      <w:i/>
      <w:iCs/>
      <w:sz w:val="24"/>
      <w:szCs w:val="24"/>
    </w:rPr>
  </w:style>
  <w:style w:type="character" w:customStyle="1" w:styleId="Titre9Car">
    <w:name w:val="Titre 9 Car"/>
    <w:basedOn w:val="Policepardfaut"/>
    <w:link w:val="Titre9"/>
    <w:uiPriority w:val="99"/>
    <w:locked/>
    <w:rsid w:val="00A0425D"/>
    <w:rPr>
      <w:rFonts w:ascii="Arial" w:eastAsia="Times New Roman" w:hAnsi="Arial" w:cs="Arial"/>
      <w:sz w:val="22"/>
      <w:szCs w:val="22"/>
    </w:rPr>
  </w:style>
  <w:style w:type="paragraph" w:styleId="Textedebulles">
    <w:name w:val="Balloon Text"/>
    <w:basedOn w:val="Normal"/>
    <w:link w:val="TextedebullesCar"/>
    <w:uiPriority w:val="99"/>
    <w:semiHidden/>
    <w:rsid w:val="005E3F5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5E3F51"/>
    <w:rPr>
      <w:rFonts w:ascii="Tahoma" w:hAnsi="Tahoma" w:cs="Tahoma"/>
      <w:sz w:val="16"/>
      <w:szCs w:val="16"/>
    </w:rPr>
  </w:style>
  <w:style w:type="table" w:styleId="Grilledutableau">
    <w:name w:val="Table Grid"/>
    <w:basedOn w:val="TableauNormal"/>
    <w:uiPriority w:val="59"/>
    <w:rsid w:val="00A042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rameclaire-Accent4">
    <w:name w:val="Light Shading Accent 4"/>
    <w:basedOn w:val="TableauNormal"/>
    <w:uiPriority w:val="99"/>
    <w:rsid w:val="00A0425D"/>
    <w:rPr>
      <w:color w:val="5F497A"/>
    </w:rPr>
    <w:tblPr>
      <w:tblStyleRowBandSize w:val="1"/>
      <w:tblStyleColBandSize w:val="1"/>
      <w:tblBorders>
        <w:top w:val="single" w:sz="8" w:space="0" w:color="8064A2"/>
        <w:bottom w:val="single" w:sz="8" w:space="0" w:color="8064A2"/>
      </w:tblBorders>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paragraph" w:styleId="NormalWeb">
    <w:name w:val="Normal (Web)"/>
    <w:basedOn w:val="Normal"/>
    <w:uiPriority w:val="99"/>
    <w:semiHidden/>
    <w:rsid w:val="00A372E0"/>
    <w:pPr>
      <w:spacing w:before="100" w:beforeAutospacing="1" w:after="100" w:afterAutospacing="1" w:line="240" w:lineRule="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A953E5"/>
    <w:pPr>
      <w:ind w:left="720"/>
    </w:pPr>
  </w:style>
  <w:style w:type="character" w:styleId="Marquedecommentaire">
    <w:name w:val="annotation reference"/>
    <w:basedOn w:val="Policepardfaut"/>
    <w:uiPriority w:val="99"/>
    <w:semiHidden/>
    <w:rsid w:val="00036280"/>
    <w:rPr>
      <w:rFonts w:cs="Times New Roman"/>
      <w:sz w:val="16"/>
      <w:szCs w:val="16"/>
    </w:rPr>
  </w:style>
  <w:style w:type="paragraph" w:styleId="Commentaire">
    <w:name w:val="annotation text"/>
    <w:basedOn w:val="Normal"/>
    <w:link w:val="CommentaireCar"/>
    <w:uiPriority w:val="99"/>
    <w:rsid w:val="00036280"/>
    <w:pPr>
      <w:spacing w:line="240" w:lineRule="auto"/>
    </w:pPr>
    <w:rPr>
      <w:sz w:val="20"/>
      <w:szCs w:val="20"/>
    </w:rPr>
  </w:style>
  <w:style w:type="character" w:customStyle="1" w:styleId="CommentaireCar">
    <w:name w:val="Commentaire Car"/>
    <w:basedOn w:val="Policepardfaut"/>
    <w:link w:val="Commentaire"/>
    <w:uiPriority w:val="99"/>
    <w:locked/>
    <w:rsid w:val="00036280"/>
    <w:rPr>
      <w:rFonts w:cs="Times New Roman"/>
      <w:sz w:val="20"/>
      <w:szCs w:val="20"/>
    </w:rPr>
  </w:style>
  <w:style w:type="paragraph" w:styleId="Objetducommentaire">
    <w:name w:val="annotation subject"/>
    <w:basedOn w:val="Commentaire"/>
    <w:next w:val="Commentaire"/>
    <w:link w:val="ObjetducommentaireCar"/>
    <w:uiPriority w:val="99"/>
    <w:semiHidden/>
    <w:rsid w:val="00036280"/>
    <w:rPr>
      <w:b/>
      <w:bCs/>
    </w:rPr>
  </w:style>
  <w:style w:type="character" w:customStyle="1" w:styleId="ObjetducommentaireCar">
    <w:name w:val="Objet du commentaire Car"/>
    <w:basedOn w:val="CommentaireCar"/>
    <w:link w:val="Objetducommentaire"/>
    <w:uiPriority w:val="99"/>
    <w:semiHidden/>
    <w:locked/>
    <w:rsid w:val="00036280"/>
    <w:rPr>
      <w:rFonts w:cs="Times New Roman"/>
      <w:b/>
      <w:bCs/>
      <w:sz w:val="20"/>
      <w:szCs w:val="20"/>
    </w:rPr>
  </w:style>
  <w:style w:type="paragraph" w:styleId="En-ttedetabledesmatires">
    <w:name w:val="TOC Heading"/>
    <w:basedOn w:val="Titre1"/>
    <w:next w:val="Normal"/>
    <w:uiPriority w:val="99"/>
    <w:qFormat/>
    <w:rsid w:val="00FC70C6"/>
    <w:pPr>
      <w:keepLines/>
      <w:numPr>
        <w:numId w:val="0"/>
      </w:numPr>
      <w:pBdr>
        <w:bottom w:val="none" w:sz="0" w:space="0" w:color="auto"/>
      </w:pBdr>
      <w:spacing w:before="480" w:after="0" w:line="276" w:lineRule="auto"/>
      <w:outlineLvl w:val="9"/>
    </w:pPr>
    <w:rPr>
      <w:rFonts w:ascii="Cambria" w:hAnsi="Cambria" w:cs="Times New Roman"/>
      <w:smallCaps w:val="0"/>
      <w:color w:val="365F91"/>
      <w:kern w:val="0"/>
      <w:szCs w:val="28"/>
      <w:lang w:eastAsia="en-US"/>
    </w:rPr>
  </w:style>
  <w:style w:type="paragraph" w:styleId="TM3">
    <w:name w:val="toc 3"/>
    <w:basedOn w:val="Normal"/>
    <w:next w:val="Normal"/>
    <w:autoRedefine/>
    <w:uiPriority w:val="39"/>
    <w:rsid w:val="00FC70C6"/>
    <w:pPr>
      <w:spacing w:after="100"/>
      <w:ind w:left="440"/>
    </w:pPr>
  </w:style>
  <w:style w:type="paragraph" w:styleId="TM1">
    <w:name w:val="toc 1"/>
    <w:basedOn w:val="Normal"/>
    <w:next w:val="Normal"/>
    <w:autoRedefine/>
    <w:uiPriority w:val="39"/>
    <w:rsid w:val="004C50CB"/>
    <w:pPr>
      <w:tabs>
        <w:tab w:val="left" w:pos="440"/>
        <w:tab w:val="right" w:leader="dot" w:pos="9062"/>
      </w:tabs>
      <w:spacing w:after="100"/>
    </w:pPr>
    <w:rPr>
      <w:rFonts w:ascii="Verdana" w:hAnsi="Verdana"/>
      <w:noProof/>
      <w:sz w:val="32"/>
      <w:szCs w:val="32"/>
    </w:rPr>
  </w:style>
  <w:style w:type="paragraph" w:styleId="TM2">
    <w:name w:val="toc 2"/>
    <w:basedOn w:val="Normal"/>
    <w:next w:val="Normal"/>
    <w:autoRedefine/>
    <w:uiPriority w:val="39"/>
    <w:rsid w:val="00FC70C6"/>
    <w:pPr>
      <w:spacing w:after="100"/>
      <w:ind w:left="220"/>
    </w:pPr>
  </w:style>
  <w:style w:type="character" w:styleId="Lienhypertexte">
    <w:name w:val="Hyperlink"/>
    <w:basedOn w:val="Policepardfaut"/>
    <w:uiPriority w:val="99"/>
    <w:rsid w:val="00FC70C6"/>
    <w:rPr>
      <w:rFonts w:cs="Times New Roman"/>
      <w:color w:val="0000FF"/>
      <w:u w:val="single"/>
    </w:rPr>
  </w:style>
  <w:style w:type="paragraph" w:customStyle="1" w:styleId="Style1">
    <w:name w:val="Style1"/>
    <w:basedOn w:val="Normal"/>
    <w:link w:val="Style1Car"/>
    <w:uiPriority w:val="99"/>
    <w:rsid w:val="00FC70C6"/>
    <w:rPr>
      <w:rFonts w:ascii="Verdana" w:hAnsi="Verdana"/>
      <w:b/>
      <w:bCs/>
      <w:sz w:val="24"/>
      <w:szCs w:val="20"/>
    </w:rPr>
  </w:style>
  <w:style w:type="character" w:customStyle="1" w:styleId="Style1Car">
    <w:name w:val="Style1 Car"/>
    <w:basedOn w:val="Policepardfaut"/>
    <w:link w:val="Style1"/>
    <w:uiPriority w:val="99"/>
    <w:locked/>
    <w:rsid w:val="00FC70C6"/>
    <w:rPr>
      <w:rFonts w:ascii="Verdana" w:hAnsi="Verdana" w:cs="Times New Roman"/>
      <w:b/>
      <w:bCs/>
      <w:sz w:val="20"/>
      <w:szCs w:val="20"/>
    </w:rPr>
  </w:style>
  <w:style w:type="paragraph" w:styleId="En-tte">
    <w:name w:val="header"/>
    <w:basedOn w:val="Normal"/>
    <w:link w:val="En-tteCar"/>
    <w:uiPriority w:val="99"/>
    <w:rsid w:val="000D715F"/>
    <w:pPr>
      <w:tabs>
        <w:tab w:val="center" w:pos="4536"/>
        <w:tab w:val="right" w:pos="9072"/>
      </w:tabs>
    </w:pPr>
  </w:style>
  <w:style w:type="character" w:customStyle="1" w:styleId="En-tteCar">
    <w:name w:val="En-tête Car"/>
    <w:basedOn w:val="Policepardfaut"/>
    <w:link w:val="En-tte"/>
    <w:uiPriority w:val="99"/>
    <w:locked/>
    <w:rsid w:val="00DD7441"/>
    <w:rPr>
      <w:rFonts w:cs="Times New Roman"/>
      <w:lang w:eastAsia="en-US"/>
    </w:rPr>
  </w:style>
  <w:style w:type="paragraph" w:styleId="Pieddepage">
    <w:name w:val="footer"/>
    <w:basedOn w:val="Normal"/>
    <w:link w:val="PieddepageCar"/>
    <w:rsid w:val="000D715F"/>
    <w:pPr>
      <w:tabs>
        <w:tab w:val="center" w:pos="4536"/>
        <w:tab w:val="right" w:pos="9072"/>
      </w:tabs>
    </w:pPr>
  </w:style>
  <w:style w:type="character" w:customStyle="1" w:styleId="PieddepageCar">
    <w:name w:val="Pied de page Car"/>
    <w:basedOn w:val="Policepardfaut"/>
    <w:link w:val="Pieddepage"/>
    <w:uiPriority w:val="99"/>
    <w:locked/>
    <w:rsid w:val="00DD7441"/>
    <w:rPr>
      <w:rFonts w:cs="Times New Roman"/>
      <w:lang w:eastAsia="en-US"/>
    </w:rPr>
  </w:style>
  <w:style w:type="paragraph" w:styleId="Rvision">
    <w:name w:val="Revision"/>
    <w:hidden/>
    <w:uiPriority w:val="99"/>
    <w:semiHidden/>
    <w:rsid w:val="00063E3E"/>
    <w:rPr>
      <w:sz w:val="22"/>
      <w:szCs w:val="22"/>
      <w:lang w:eastAsia="en-US"/>
    </w:rPr>
  </w:style>
  <w:style w:type="character" w:styleId="Numrodepage">
    <w:name w:val="page number"/>
    <w:basedOn w:val="Policepardfaut"/>
    <w:locked/>
    <w:rsid w:val="00144E28"/>
  </w:style>
  <w:style w:type="paragraph" w:customStyle="1" w:styleId="Default">
    <w:name w:val="Default"/>
    <w:rsid w:val="0064403F"/>
    <w:pPr>
      <w:autoSpaceDE w:val="0"/>
      <w:autoSpaceDN w:val="0"/>
      <w:adjustRightInd w:val="0"/>
    </w:pPr>
    <w:rPr>
      <w:rFonts w:ascii="Times New Roman" w:eastAsiaTheme="minorHAnsi" w:hAnsi="Times New Roman"/>
      <w:color w:val="000000"/>
      <w:sz w:val="24"/>
      <w:szCs w:val="24"/>
      <w:lang w:eastAsia="en-US"/>
    </w:rPr>
  </w:style>
  <w:style w:type="table" w:styleId="Grillemoyenne1-Accent4">
    <w:name w:val="Medium Grid 1 Accent 4"/>
    <w:basedOn w:val="TableauNormal"/>
    <w:uiPriority w:val="67"/>
    <w:rsid w:val="00EA7FA5"/>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character" w:customStyle="1" w:styleId="apple-converted-space">
    <w:name w:val="apple-converted-space"/>
    <w:basedOn w:val="Policepardfaut"/>
    <w:rsid w:val="00B200A6"/>
  </w:style>
  <w:style w:type="character" w:customStyle="1" w:styleId="apple-style-span">
    <w:name w:val="apple-style-span"/>
    <w:basedOn w:val="Policepardfaut"/>
    <w:rsid w:val="00B20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3882">
      <w:bodyDiv w:val="1"/>
      <w:marLeft w:val="0"/>
      <w:marRight w:val="0"/>
      <w:marTop w:val="0"/>
      <w:marBottom w:val="0"/>
      <w:divBdr>
        <w:top w:val="none" w:sz="0" w:space="0" w:color="auto"/>
        <w:left w:val="none" w:sz="0" w:space="0" w:color="auto"/>
        <w:bottom w:val="none" w:sz="0" w:space="0" w:color="auto"/>
        <w:right w:val="none" w:sz="0" w:space="0" w:color="auto"/>
      </w:divBdr>
    </w:div>
    <w:div w:id="251203839">
      <w:bodyDiv w:val="1"/>
      <w:marLeft w:val="0"/>
      <w:marRight w:val="0"/>
      <w:marTop w:val="0"/>
      <w:marBottom w:val="0"/>
      <w:divBdr>
        <w:top w:val="none" w:sz="0" w:space="0" w:color="auto"/>
        <w:left w:val="none" w:sz="0" w:space="0" w:color="auto"/>
        <w:bottom w:val="none" w:sz="0" w:space="0" w:color="auto"/>
        <w:right w:val="none" w:sz="0" w:space="0" w:color="auto"/>
      </w:divBdr>
      <w:divsChild>
        <w:div w:id="1722247779">
          <w:marLeft w:val="547"/>
          <w:marRight w:val="0"/>
          <w:marTop w:val="120"/>
          <w:marBottom w:val="0"/>
          <w:divBdr>
            <w:top w:val="none" w:sz="0" w:space="0" w:color="auto"/>
            <w:left w:val="none" w:sz="0" w:space="0" w:color="auto"/>
            <w:bottom w:val="none" w:sz="0" w:space="0" w:color="auto"/>
            <w:right w:val="none" w:sz="0" w:space="0" w:color="auto"/>
          </w:divBdr>
        </w:div>
        <w:div w:id="1829520587">
          <w:marLeft w:val="547"/>
          <w:marRight w:val="0"/>
          <w:marTop w:val="120"/>
          <w:marBottom w:val="0"/>
          <w:divBdr>
            <w:top w:val="none" w:sz="0" w:space="0" w:color="auto"/>
            <w:left w:val="none" w:sz="0" w:space="0" w:color="auto"/>
            <w:bottom w:val="none" w:sz="0" w:space="0" w:color="auto"/>
            <w:right w:val="none" w:sz="0" w:space="0" w:color="auto"/>
          </w:divBdr>
        </w:div>
        <w:div w:id="733620392">
          <w:marLeft w:val="1166"/>
          <w:marRight w:val="0"/>
          <w:marTop w:val="120"/>
          <w:marBottom w:val="0"/>
          <w:divBdr>
            <w:top w:val="none" w:sz="0" w:space="0" w:color="auto"/>
            <w:left w:val="none" w:sz="0" w:space="0" w:color="auto"/>
            <w:bottom w:val="none" w:sz="0" w:space="0" w:color="auto"/>
            <w:right w:val="none" w:sz="0" w:space="0" w:color="auto"/>
          </w:divBdr>
        </w:div>
        <w:div w:id="189883643">
          <w:marLeft w:val="1166"/>
          <w:marRight w:val="0"/>
          <w:marTop w:val="120"/>
          <w:marBottom w:val="0"/>
          <w:divBdr>
            <w:top w:val="none" w:sz="0" w:space="0" w:color="auto"/>
            <w:left w:val="none" w:sz="0" w:space="0" w:color="auto"/>
            <w:bottom w:val="none" w:sz="0" w:space="0" w:color="auto"/>
            <w:right w:val="none" w:sz="0" w:space="0" w:color="auto"/>
          </w:divBdr>
        </w:div>
        <w:div w:id="842596763">
          <w:marLeft w:val="1166"/>
          <w:marRight w:val="0"/>
          <w:marTop w:val="120"/>
          <w:marBottom w:val="0"/>
          <w:divBdr>
            <w:top w:val="none" w:sz="0" w:space="0" w:color="auto"/>
            <w:left w:val="none" w:sz="0" w:space="0" w:color="auto"/>
            <w:bottom w:val="none" w:sz="0" w:space="0" w:color="auto"/>
            <w:right w:val="none" w:sz="0" w:space="0" w:color="auto"/>
          </w:divBdr>
        </w:div>
      </w:divsChild>
    </w:div>
    <w:div w:id="469253113">
      <w:bodyDiv w:val="1"/>
      <w:marLeft w:val="0"/>
      <w:marRight w:val="0"/>
      <w:marTop w:val="0"/>
      <w:marBottom w:val="0"/>
      <w:divBdr>
        <w:top w:val="none" w:sz="0" w:space="0" w:color="auto"/>
        <w:left w:val="none" w:sz="0" w:space="0" w:color="auto"/>
        <w:bottom w:val="none" w:sz="0" w:space="0" w:color="auto"/>
        <w:right w:val="none" w:sz="0" w:space="0" w:color="auto"/>
      </w:divBdr>
    </w:div>
    <w:div w:id="663976133">
      <w:bodyDiv w:val="1"/>
      <w:marLeft w:val="0"/>
      <w:marRight w:val="0"/>
      <w:marTop w:val="0"/>
      <w:marBottom w:val="0"/>
      <w:divBdr>
        <w:top w:val="none" w:sz="0" w:space="0" w:color="auto"/>
        <w:left w:val="none" w:sz="0" w:space="0" w:color="auto"/>
        <w:bottom w:val="none" w:sz="0" w:space="0" w:color="auto"/>
        <w:right w:val="none" w:sz="0" w:space="0" w:color="auto"/>
      </w:divBdr>
    </w:div>
    <w:div w:id="725909347">
      <w:bodyDiv w:val="1"/>
      <w:marLeft w:val="0"/>
      <w:marRight w:val="0"/>
      <w:marTop w:val="0"/>
      <w:marBottom w:val="0"/>
      <w:divBdr>
        <w:top w:val="none" w:sz="0" w:space="0" w:color="auto"/>
        <w:left w:val="none" w:sz="0" w:space="0" w:color="auto"/>
        <w:bottom w:val="none" w:sz="0" w:space="0" w:color="auto"/>
        <w:right w:val="none" w:sz="0" w:space="0" w:color="auto"/>
      </w:divBdr>
    </w:div>
    <w:div w:id="737828952">
      <w:bodyDiv w:val="1"/>
      <w:marLeft w:val="0"/>
      <w:marRight w:val="0"/>
      <w:marTop w:val="0"/>
      <w:marBottom w:val="0"/>
      <w:divBdr>
        <w:top w:val="none" w:sz="0" w:space="0" w:color="auto"/>
        <w:left w:val="none" w:sz="0" w:space="0" w:color="auto"/>
        <w:bottom w:val="none" w:sz="0" w:space="0" w:color="auto"/>
        <w:right w:val="none" w:sz="0" w:space="0" w:color="auto"/>
      </w:divBdr>
    </w:div>
    <w:div w:id="768936949">
      <w:bodyDiv w:val="1"/>
      <w:marLeft w:val="0"/>
      <w:marRight w:val="0"/>
      <w:marTop w:val="0"/>
      <w:marBottom w:val="0"/>
      <w:divBdr>
        <w:top w:val="none" w:sz="0" w:space="0" w:color="auto"/>
        <w:left w:val="none" w:sz="0" w:space="0" w:color="auto"/>
        <w:bottom w:val="none" w:sz="0" w:space="0" w:color="auto"/>
        <w:right w:val="none" w:sz="0" w:space="0" w:color="auto"/>
      </w:divBdr>
    </w:div>
    <w:div w:id="1007095979">
      <w:bodyDiv w:val="1"/>
      <w:marLeft w:val="0"/>
      <w:marRight w:val="0"/>
      <w:marTop w:val="0"/>
      <w:marBottom w:val="0"/>
      <w:divBdr>
        <w:top w:val="none" w:sz="0" w:space="0" w:color="auto"/>
        <w:left w:val="none" w:sz="0" w:space="0" w:color="auto"/>
        <w:bottom w:val="none" w:sz="0" w:space="0" w:color="auto"/>
        <w:right w:val="none" w:sz="0" w:space="0" w:color="auto"/>
      </w:divBdr>
    </w:div>
    <w:div w:id="1014498669">
      <w:bodyDiv w:val="1"/>
      <w:marLeft w:val="0"/>
      <w:marRight w:val="0"/>
      <w:marTop w:val="0"/>
      <w:marBottom w:val="0"/>
      <w:divBdr>
        <w:top w:val="none" w:sz="0" w:space="0" w:color="auto"/>
        <w:left w:val="none" w:sz="0" w:space="0" w:color="auto"/>
        <w:bottom w:val="none" w:sz="0" w:space="0" w:color="auto"/>
        <w:right w:val="none" w:sz="0" w:space="0" w:color="auto"/>
      </w:divBdr>
    </w:div>
    <w:div w:id="1080249645">
      <w:marLeft w:val="0"/>
      <w:marRight w:val="0"/>
      <w:marTop w:val="0"/>
      <w:marBottom w:val="0"/>
      <w:divBdr>
        <w:top w:val="none" w:sz="0" w:space="0" w:color="auto"/>
        <w:left w:val="none" w:sz="0" w:space="0" w:color="auto"/>
        <w:bottom w:val="none" w:sz="0" w:space="0" w:color="auto"/>
        <w:right w:val="none" w:sz="0" w:space="0" w:color="auto"/>
      </w:divBdr>
      <w:divsChild>
        <w:div w:id="1080249668">
          <w:marLeft w:val="547"/>
          <w:marRight w:val="0"/>
          <w:marTop w:val="67"/>
          <w:marBottom w:val="0"/>
          <w:divBdr>
            <w:top w:val="none" w:sz="0" w:space="0" w:color="auto"/>
            <w:left w:val="none" w:sz="0" w:space="0" w:color="auto"/>
            <w:bottom w:val="none" w:sz="0" w:space="0" w:color="auto"/>
            <w:right w:val="none" w:sz="0" w:space="0" w:color="auto"/>
          </w:divBdr>
        </w:div>
      </w:divsChild>
    </w:div>
    <w:div w:id="1080249646">
      <w:marLeft w:val="0"/>
      <w:marRight w:val="0"/>
      <w:marTop w:val="0"/>
      <w:marBottom w:val="0"/>
      <w:divBdr>
        <w:top w:val="none" w:sz="0" w:space="0" w:color="auto"/>
        <w:left w:val="none" w:sz="0" w:space="0" w:color="auto"/>
        <w:bottom w:val="none" w:sz="0" w:space="0" w:color="auto"/>
        <w:right w:val="none" w:sz="0" w:space="0" w:color="auto"/>
      </w:divBdr>
      <w:divsChild>
        <w:div w:id="1080249661">
          <w:marLeft w:val="547"/>
          <w:marRight w:val="0"/>
          <w:marTop w:val="67"/>
          <w:marBottom w:val="0"/>
          <w:divBdr>
            <w:top w:val="none" w:sz="0" w:space="0" w:color="auto"/>
            <w:left w:val="none" w:sz="0" w:space="0" w:color="auto"/>
            <w:bottom w:val="none" w:sz="0" w:space="0" w:color="auto"/>
            <w:right w:val="none" w:sz="0" w:space="0" w:color="auto"/>
          </w:divBdr>
        </w:div>
        <w:div w:id="1080249671">
          <w:marLeft w:val="547"/>
          <w:marRight w:val="0"/>
          <w:marTop w:val="67"/>
          <w:marBottom w:val="0"/>
          <w:divBdr>
            <w:top w:val="none" w:sz="0" w:space="0" w:color="auto"/>
            <w:left w:val="none" w:sz="0" w:space="0" w:color="auto"/>
            <w:bottom w:val="none" w:sz="0" w:space="0" w:color="auto"/>
            <w:right w:val="none" w:sz="0" w:space="0" w:color="auto"/>
          </w:divBdr>
        </w:div>
        <w:div w:id="1080249672">
          <w:marLeft w:val="1166"/>
          <w:marRight w:val="0"/>
          <w:marTop w:val="58"/>
          <w:marBottom w:val="0"/>
          <w:divBdr>
            <w:top w:val="none" w:sz="0" w:space="0" w:color="auto"/>
            <w:left w:val="none" w:sz="0" w:space="0" w:color="auto"/>
            <w:bottom w:val="none" w:sz="0" w:space="0" w:color="auto"/>
            <w:right w:val="none" w:sz="0" w:space="0" w:color="auto"/>
          </w:divBdr>
        </w:div>
        <w:div w:id="1080249675">
          <w:marLeft w:val="547"/>
          <w:marRight w:val="0"/>
          <w:marTop w:val="67"/>
          <w:marBottom w:val="0"/>
          <w:divBdr>
            <w:top w:val="none" w:sz="0" w:space="0" w:color="auto"/>
            <w:left w:val="none" w:sz="0" w:space="0" w:color="auto"/>
            <w:bottom w:val="none" w:sz="0" w:space="0" w:color="auto"/>
            <w:right w:val="none" w:sz="0" w:space="0" w:color="auto"/>
          </w:divBdr>
        </w:div>
      </w:divsChild>
    </w:div>
    <w:div w:id="1080249647">
      <w:marLeft w:val="0"/>
      <w:marRight w:val="0"/>
      <w:marTop w:val="0"/>
      <w:marBottom w:val="0"/>
      <w:divBdr>
        <w:top w:val="none" w:sz="0" w:space="0" w:color="auto"/>
        <w:left w:val="none" w:sz="0" w:space="0" w:color="auto"/>
        <w:bottom w:val="none" w:sz="0" w:space="0" w:color="auto"/>
        <w:right w:val="none" w:sz="0" w:space="0" w:color="auto"/>
      </w:divBdr>
      <w:divsChild>
        <w:div w:id="1080249644">
          <w:marLeft w:val="547"/>
          <w:marRight w:val="0"/>
          <w:marTop w:val="67"/>
          <w:marBottom w:val="0"/>
          <w:divBdr>
            <w:top w:val="none" w:sz="0" w:space="0" w:color="auto"/>
            <w:left w:val="none" w:sz="0" w:space="0" w:color="auto"/>
            <w:bottom w:val="none" w:sz="0" w:space="0" w:color="auto"/>
            <w:right w:val="none" w:sz="0" w:space="0" w:color="auto"/>
          </w:divBdr>
        </w:div>
        <w:div w:id="1080249670">
          <w:marLeft w:val="547"/>
          <w:marRight w:val="0"/>
          <w:marTop w:val="67"/>
          <w:marBottom w:val="0"/>
          <w:divBdr>
            <w:top w:val="none" w:sz="0" w:space="0" w:color="auto"/>
            <w:left w:val="none" w:sz="0" w:space="0" w:color="auto"/>
            <w:bottom w:val="none" w:sz="0" w:space="0" w:color="auto"/>
            <w:right w:val="none" w:sz="0" w:space="0" w:color="auto"/>
          </w:divBdr>
        </w:div>
      </w:divsChild>
    </w:div>
    <w:div w:id="1080249648">
      <w:marLeft w:val="0"/>
      <w:marRight w:val="0"/>
      <w:marTop w:val="0"/>
      <w:marBottom w:val="0"/>
      <w:divBdr>
        <w:top w:val="none" w:sz="0" w:space="0" w:color="auto"/>
        <w:left w:val="none" w:sz="0" w:space="0" w:color="auto"/>
        <w:bottom w:val="none" w:sz="0" w:space="0" w:color="auto"/>
        <w:right w:val="none" w:sz="0" w:space="0" w:color="auto"/>
      </w:divBdr>
    </w:div>
    <w:div w:id="1080249649">
      <w:marLeft w:val="0"/>
      <w:marRight w:val="0"/>
      <w:marTop w:val="0"/>
      <w:marBottom w:val="0"/>
      <w:divBdr>
        <w:top w:val="none" w:sz="0" w:space="0" w:color="auto"/>
        <w:left w:val="none" w:sz="0" w:space="0" w:color="auto"/>
        <w:bottom w:val="none" w:sz="0" w:space="0" w:color="auto"/>
        <w:right w:val="none" w:sz="0" w:space="0" w:color="auto"/>
      </w:divBdr>
    </w:div>
    <w:div w:id="1080249651">
      <w:marLeft w:val="0"/>
      <w:marRight w:val="0"/>
      <w:marTop w:val="0"/>
      <w:marBottom w:val="0"/>
      <w:divBdr>
        <w:top w:val="none" w:sz="0" w:space="0" w:color="auto"/>
        <w:left w:val="none" w:sz="0" w:space="0" w:color="auto"/>
        <w:bottom w:val="none" w:sz="0" w:space="0" w:color="auto"/>
        <w:right w:val="none" w:sz="0" w:space="0" w:color="auto"/>
      </w:divBdr>
      <w:divsChild>
        <w:div w:id="1080249654">
          <w:marLeft w:val="547"/>
          <w:marRight w:val="0"/>
          <w:marTop w:val="67"/>
          <w:marBottom w:val="0"/>
          <w:divBdr>
            <w:top w:val="none" w:sz="0" w:space="0" w:color="auto"/>
            <w:left w:val="none" w:sz="0" w:space="0" w:color="auto"/>
            <w:bottom w:val="none" w:sz="0" w:space="0" w:color="auto"/>
            <w:right w:val="none" w:sz="0" w:space="0" w:color="auto"/>
          </w:divBdr>
        </w:div>
      </w:divsChild>
    </w:div>
    <w:div w:id="1080249652">
      <w:marLeft w:val="0"/>
      <w:marRight w:val="0"/>
      <w:marTop w:val="0"/>
      <w:marBottom w:val="0"/>
      <w:divBdr>
        <w:top w:val="none" w:sz="0" w:space="0" w:color="auto"/>
        <w:left w:val="none" w:sz="0" w:space="0" w:color="auto"/>
        <w:bottom w:val="none" w:sz="0" w:space="0" w:color="auto"/>
        <w:right w:val="none" w:sz="0" w:space="0" w:color="auto"/>
      </w:divBdr>
    </w:div>
    <w:div w:id="1080249653">
      <w:marLeft w:val="0"/>
      <w:marRight w:val="0"/>
      <w:marTop w:val="0"/>
      <w:marBottom w:val="0"/>
      <w:divBdr>
        <w:top w:val="none" w:sz="0" w:space="0" w:color="auto"/>
        <w:left w:val="none" w:sz="0" w:space="0" w:color="auto"/>
        <w:bottom w:val="none" w:sz="0" w:space="0" w:color="auto"/>
        <w:right w:val="none" w:sz="0" w:space="0" w:color="auto"/>
      </w:divBdr>
    </w:div>
    <w:div w:id="1080249655">
      <w:marLeft w:val="0"/>
      <w:marRight w:val="0"/>
      <w:marTop w:val="0"/>
      <w:marBottom w:val="0"/>
      <w:divBdr>
        <w:top w:val="none" w:sz="0" w:space="0" w:color="auto"/>
        <w:left w:val="none" w:sz="0" w:space="0" w:color="auto"/>
        <w:bottom w:val="none" w:sz="0" w:space="0" w:color="auto"/>
        <w:right w:val="none" w:sz="0" w:space="0" w:color="auto"/>
      </w:divBdr>
    </w:div>
    <w:div w:id="1080249656">
      <w:marLeft w:val="0"/>
      <w:marRight w:val="0"/>
      <w:marTop w:val="0"/>
      <w:marBottom w:val="0"/>
      <w:divBdr>
        <w:top w:val="none" w:sz="0" w:space="0" w:color="auto"/>
        <w:left w:val="none" w:sz="0" w:space="0" w:color="auto"/>
        <w:bottom w:val="none" w:sz="0" w:space="0" w:color="auto"/>
        <w:right w:val="none" w:sz="0" w:space="0" w:color="auto"/>
      </w:divBdr>
    </w:div>
    <w:div w:id="1080249658">
      <w:marLeft w:val="0"/>
      <w:marRight w:val="0"/>
      <w:marTop w:val="0"/>
      <w:marBottom w:val="0"/>
      <w:divBdr>
        <w:top w:val="none" w:sz="0" w:space="0" w:color="auto"/>
        <w:left w:val="none" w:sz="0" w:space="0" w:color="auto"/>
        <w:bottom w:val="none" w:sz="0" w:space="0" w:color="auto"/>
        <w:right w:val="none" w:sz="0" w:space="0" w:color="auto"/>
      </w:divBdr>
      <w:divsChild>
        <w:div w:id="1080249660">
          <w:marLeft w:val="1800"/>
          <w:marRight w:val="0"/>
          <w:marTop w:val="58"/>
          <w:marBottom w:val="0"/>
          <w:divBdr>
            <w:top w:val="none" w:sz="0" w:space="0" w:color="auto"/>
            <w:left w:val="none" w:sz="0" w:space="0" w:color="auto"/>
            <w:bottom w:val="none" w:sz="0" w:space="0" w:color="auto"/>
            <w:right w:val="none" w:sz="0" w:space="0" w:color="auto"/>
          </w:divBdr>
        </w:div>
        <w:div w:id="1080249662">
          <w:marLeft w:val="1800"/>
          <w:marRight w:val="0"/>
          <w:marTop w:val="58"/>
          <w:marBottom w:val="0"/>
          <w:divBdr>
            <w:top w:val="none" w:sz="0" w:space="0" w:color="auto"/>
            <w:left w:val="none" w:sz="0" w:space="0" w:color="auto"/>
            <w:bottom w:val="none" w:sz="0" w:space="0" w:color="auto"/>
            <w:right w:val="none" w:sz="0" w:space="0" w:color="auto"/>
          </w:divBdr>
        </w:div>
        <w:div w:id="1080249669">
          <w:marLeft w:val="1800"/>
          <w:marRight w:val="0"/>
          <w:marTop w:val="58"/>
          <w:marBottom w:val="0"/>
          <w:divBdr>
            <w:top w:val="none" w:sz="0" w:space="0" w:color="auto"/>
            <w:left w:val="none" w:sz="0" w:space="0" w:color="auto"/>
            <w:bottom w:val="none" w:sz="0" w:space="0" w:color="auto"/>
            <w:right w:val="none" w:sz="0" w:space="0" w:color="auto"/>
          </w:divBdr>
        </w:div>
      </w:divsChild>
    </w:div>
    <w:div w:id="1080249659">
      <w:marLeft w:val="0"/>
      <w:marRight w:val="0"/>
      <w:marTop w:val="0"/>
      <w:marBottom w:val="0"/>
      <w:divBdr>
        <w:top w:val="none" w:sz="0" w:space="0" w:color="auto"/>
        <w:left w:val="none" w:sz="0" w:space="0" w:color="auto"/>
        <w:bottom w:val="none" w:sz="0" w:space="0" w:color="auto"/>
        <w:right w:val="none" w:sz="0" w:space="0" w:color="auto"/>
      </w:divBdr>
    </w:div>
    <w:div w:id="1080249663">
      <w:marLeft w:val="0"/>
      <w:marRight w:val="0"/>
      <w:marTop w:val="0"/>
      <w:marBottom w:val="0"/>
      <w:divBdr>
        <w:top w:val="none" w:sz="0" w:space="0" w:color="auto"/>
        <w:left w:val="none" w:sz="0" w:space="0" w:color="auto"/>
        <w:bottom w:val="none" w:sz="0" w:space="0" w:color="auto"/>
        <w:right w:val="none" w:sz="0" w:space="0" w:color="auto"/>
      </w:divBdr>
    </w:div>
    <w:div w:id="1080249664">
      <w:marLeft w:val="0"/>
      <w:marRight w:val="0"/>
      <w:marTop w:val="0"/>
      <w:marBottom w:val="0"/>
      <w:divBdr>
        <w:top w:val="none" w:sz="0" w:space="0" w:color="auto"/>
        <w:left w:val="none" w:sz="0" w:space="0" w:color="auto"/>
        <w:bottom w:val="none" w:sz="0" w:space="0" w:color="auto"/>
        <w:right w:val="none" w:sz="0" w:space="0" w:color="auto"/>
      </w:divBdr>
    </w:div>
    <w:div w:id="1080249665">
      <w:marLeft w:val="0"/>
      <w:marRight w:val="0"/>
      <w:marTop w:val="0"/>
      <w:marBottom w:val="0"/>
      <w:divBdr>
        <w:top w:val="none" w:sz="0" w:space="0" w:color="auto"/>
        <w:left w:val="none" w:sz="0" w:space="0" w:color="auto"/>
        <w:bottom w:val="none" w:sz="0" w:space="0" w:color="auto"/>
        <w:right w:val="none" w:sz="0" w:space="0" w:color="auto"/>
      </w:divBdr>
    </w:div>
    <w:div w:id="1080249667">
      <w:marLeft w:val="0"/>
      <w:marRight w:val="0"/>
      <w:marTop w:val="0"/>
      <w:marBottom w:val="0"/>
      <w:divBdr>
        <w:top w:val="none" w:sz="0" w:space="0" w:color="auto"/>
        <w:left w:val="none" w:sz="0" w:space="0" w:color="auto"/>
        <w:bottom w:val="none" w:sz="0" w:space="0" w:color="auto"/>
        <w:right w:val="none" w:sz="0" w:space="0" w:color="auto"/>
      </w:divBdr>
    </w:div>
    <w:div w:id="1080249673">
      <w:marLeft w:val="0"/>
      <w:marRight w:val="0"/>
      <w:marTop w:val="0"/>
      <w:marBottom w:val="0"/>
      <w:divBdr>
        <w:top w:val="none" w:sz="0" w:space="0" w:color="auto"/>
        <w:left w:val="none" w:sz="0" w:space="0" w:color="auto"/>
        <w:bottom w:val="none" w:sz="0" w:space="0" w:color="auto"/>
        <w:right w:val="none" w:sz="0" w:space="0" w:color="auto"/>
      </w:divBdr>
      <w:divsChild>
        <w:div w:id="1080249643">
          <w:marLeft w:val="1138"/>
          <w:marRight w:val="0"/>
          <w:marTop w:val="58"/>
          <w:marBottom w:val="0"/>
          <w:divBdr>
            <w:top w:val="none" w:sz="0" w:space="0" w:color="auto"/>
            <w:left w:val="none" w:sz="0" w:space="0" w:color="auto"/>
            <w:bottom w:val="none" w:sz="0" w:space="0" w:color="auto"/>
            <w:right w:val="none" w:sz="0" w:space="0" w:color="auto"/>
          </w:divBdr>
        </w:div>
        <w:div w:id="1080249674">
          <w:marLeft w:val="1166"/>
          <w:marRight w:val="0"/>
          <w:marTop w:val="58"/>
          <w:marBottom w:val="0"/>
          <w:divBdr>
            <w:top w:val="none" w:sz="0" w:space="0" w:color="auto"/>
            <w:left w:val="none" w:sz="0" w:space="0" w:color="auto"/>
            <w:bottom w:val="none" w:sz="0" w:space="0" w:color="auto"/>
            <w:right w:val="none" w:sz="0" w:space="0" w:color="auto"/>
          </w:divBdr>
        </w:div>
      </w:divsChild>
    </w:div>
    <w:div w:id="1080249676">
      <w:marLeft w:val="0"/>
      <w:marRight w:val="0"/>
      <w:marTop w:val="0"/>
      <w:marBottom w:val="0"/>
      <w:divBdr>
        <w:top w:val="none" w:sz="0" w:space="0" w:color="auto"/>
        <w:left w:val="none" w:sz="0" w:space="0" w:color="auto"/>
        <w:bottom w:val="none" w:sz="0" w:space="0" w:color="auto"/>
        <w:right w:val="none" w:sz="0" w:space="0" w:color="auto"/>
      </w:divBdr>
    </w:div>
    <w:div w:id="1080249677">
      <w:marLeft w:val="0"/>
      <w:marRight w:val="0"/>
      <w:marTop w:val="0"/>
      <w:marBottom w:val="0"/>
      <w:divBdr>
        <w:top w:val="none" w:sz="0" w:space="0" w:color="auto"/>
        <w:left w:val="none" w:sz="0" w:space="0" w:color="auto"/>
        <w:bottom w:val="none" w:sz="0" w:space="0" w:color="auto"/>
        <w:right w:val="none" w:sz="0" w:space="0" w:color="auto"/>
      </w:divBdr>
      <w:divsChild>
        <w:div w:id="1080249650">
          <w:marLeft w:val="1166"/>
          <w:marRight w:val="0"/>
          <w:marTop w:val="58"/>
          <w:marBottom w:val="0"/>
          <w:divBdr>
            <w:top w:val="none" w:sz="0" w:space="0" w:color="auto"/>
            <w:left w:val="none" w:sz="0" w:space="0" w:color="auto"/>
            <w:bottom w:val="none" w:sz="0" w:space="0" w:color="auto"/>
            <w:right w:val="none" w:sz="0" w:space="0" w:color="auto"/>
          </w:divBdr>
        </w:div>
        <w:div w:id="1080249657">
          <w:marLeft w:val="1166"/>
          <w:marRight w:val="0"/>
          <w:marTop w:val="58"/>
          <w:marBottom w:val="0"/>
          <w:divBdr>
            <w:top w:val="none" w:sz="0" w:space="0" w:color="auto"/>
            <w:left w:val="none" w:sz="0" w:space="0" w:color="auto"/>
            <w:bottom w:val="none" w:sz="0" w:space="0" w:color="auto"/>
            <w:right w:val="none" w:sz="0" w:space="0" w:color="auto"/>
          </w:divBdr>
        </w:div>
        <w:div w:id="1080249666">
          <w:marLeft w:val="1166"/>
          <w:marRight w:val="0"/>
          <w:marTop w:val="58"/>
          <w:marBottom w:val="0"/>
          <w:divBdr>
            <w:top w:val="none" w:sz="0" w:space="0" w:color="auto"/>
            <w:left w:val="none" w:sz="0" w:space="0" w:color="auto"/>
            <w:bottom w:val="none" w:sz="0" w:space="0" w:color="auto"/>
            <w:right w:val="none" w:sz="0" w:space="0" w:color="auto"/>
          </w:divBdr>
        </w:div>
      </w:divsChild>
    </w:div>
    <w:div w:id="1080249678">
      <w:marLeft w:val="0"/>
      <w:marRight w:val="0"/>
      <w:marTop w:val="0"/>
      <w:marBottom w:val="0"/>
      <w:divBdr>
        <w:top w:val="none" w:sz="0" w:space="0" w:color="auto"/>
        <w:left w:val="none" w:sz="0" w:space="0" w:color="auto"/>
        <w:bottom w:val="none" w:sz="0" w:space="0" w:color="auto"/>
        <w:right w:val="none" w:sz="0" w:space="0" w:color="auto"/>
      </w:divBdr>
    </w:div>
    <w:div w:id="1080249679">
      <w:marLeft w:val="0"/>
      <w:marRight w:val="0"/>
      <w:marTop w:val="0"/>
      <w:marBottom w:val="0"/>
      <w:divBdr>
        <w:top w:val="none" w:sz="0" w:space="0" w:color="auto"/>
        <w:left w:val="none" w:sz="0" w:space="0" w:color="auto"/>
        <w:bottom w:val="none" w:sz="0" w:space="0" w:color="auto"/>
        <w:right w:val="none" w:sz="0" w:space="0" w:color="auto"/>
      </w:divBdr>
    </w:div>
    <w:div w:id="1080249680">
      <w:marLeft w:val="0"/>
      <w:marRight w:val="0"/>
      <w:marTop w:val="0"/>
      <w:marBottom w:val="0"/>
      <w:divBdr>
        <w:top w:val="none" w:sz="0" w:space="0" w:color="auto"/>
        <w:left w:val="none" w:sz="0" w:space="0" w:color="auto"/>
        <w:bottom w:val="none" w:sz="0" w:space="0" w:color="auto"/>
        <w:right w:val="none" w:sz="0" w:space="0" w:color="auto"/>
      </w:divBdr>
    </w:div>
    <w:div w:id="1080249681">
      <w:marLeft w:val="0"/>
      <w:marRight w:val="0"/>
      <w:marTop w:val="0"/>
      <w:marBottom w:val="0"/>
      <w:divBdr>
        <w:top w:val="none" w:sz="0" w:space="0" w:color="auto"/>
        <w:left w:val="none" w:sz="0" w:space="0" w:color="auto"/>
        <w:bottom w:val="none" w:sz="0" w:space="0" w:color="auto"/>
        <w:right w:val="none" w:sz="0" w:space="0" w:color="auto"/>
      </w:divBdr>
    </w:div>
    <w:div w:id="1080249683">
      <w:marLeft w:val="0"/>
      <w:marRight w:val="0"/>
      <w:marTop w:val="0"/>
      <w:marBottom w:val="0"/>
      <w:divBdr>
        <w:top w:val="none" w:sz="0" w:space="0" w:color="auto"/>
        <w:left w:val="none" w:sz="0" w:space="0" w:color="auto"/>
        <w:bottom w:val="none" w:sz="0" w:space="0" w:color="auto"/>
        <w:right w:val="none" w:sz="0" w:space="0" w:color="auto"/>
      </w:divBdr>
    </w:div>
    <w:div w:id="1080249684">
      <w:marLeft w:val="0"/>
      <w:marRight w:val="0"/>
      <w:marTop w:val="0"/>
      <w:marBottom w:val="0"/>
      <w:divBdr>
        <w:top w:val="none" w:sz="0" w:space="0" w:color="auto"/>
        <w:left w:val="none" w:sz="0" w:space="0" w:color="auto"/>
        <w:bottom w:val="none" w:sz="0" w:space="0" w:color="auto"/>
        <w:right w:val="none" w:sz="0" w:space="0" w:color="auto"/>
      </w:divBdr>
      <w:divsChild>
        <w:div w:id="1080249682">
          <w:marLeft w:val="1166"/>
          <w:marRight w:val="0"/>
          <w:marTop w:val="86"/>
          <w:marBottom w:val="0"/>
          <w:divBdr>
            <w:top w:val="none" w:sz="0" w:space="0" w:color="auto"/>
            <w:left w:val="none" w:sz="0" w:space="0" w:color="auto"/>
            <w:bottom w:val="none" w:sz="0" w:space="0" w:color="auto"/>
            <w:right w:val="none" w:sz="0" w:space="0" w:color="auto"/>
          </w:divBdr>
        </w:div>
      </w:divsChild>
    </w:div>
    <w:div w:id="1137260686">
      <w:bodyDiv w:val="1"/>
      <w:marLeft w:val="0"/>
      <w:marRight w:val="0"/>
      <w:marTop w:val="0"/>
      <w:marBottom w:val="0"/>
      <w:divBdr>
        <w:top w:val="none" w:sz="0" w:space="0" w:color="auto"/>
        <w:left w:val="none" w:sz="0" w:space="0" w:color="auto"/>
        <w:bottom w:val="none" w:sz="0" w:space="0" w:color="auto"/>
        <w:right w:val="none" w:sz="0" w:space="0" w:color="auto"/>
      </w:divBdr>
    </w:div>
    <w:div w:id="1145657204">
      <w:bodyDiv w:val="1"/>
      <w:marLeft w:val="0"/>
      <w:marRight w:val="0"/>
      <w:marTop w:val="0"/>
      <w:marBottom w:val="0"/>
      <w:divBdr>
        <w:top w:val="none" w:sz="0" w:space="0" w:color="auto"/>
        <w:left w:val="none" w:sz="0" w:space="0" w:color="auto"/>
        <w:bottom w:val="none" w:sz="0" w:space="0" w:color="auto"/>
        <w:right w:val="none" w:sz="0" w:space="0" w:color="auto"/>
      </w:divBdr>
    </w:div>
    <w:div w:id="1179975972">
      <w:bodyDiv w:val="1"/>
      <w:marLeft w:val="0"/>
      <w:marRight w:val="0"/>
      <w:marTop w:val="0"/>
      <w:marBottom w:val="0"/>
      <w:divBdr>
        <w:top w:val="none" w:sz="0" w:space="0" w:color="auto"/>
        <w:left w:val="none" w:sz="0" w:space="0" w:color="auto"/>
        <w:bottom w:val="none" w:sz="0" w:space="0" w:color="auto"/>
        <w:right w:val="none" w:sz="0" w:space="0" w:color="auto"/>
      </w:divBdr>
    </w:div>
    <w:div w:id="1269898017">
      <w:bodyDiv w:val="1"/>
      <w:marLeft w:val="0"/>
      <w:marRight w:val="0"/>
      <w:marTop w:val="0"/>
      <w:marBottom w:val="0"/>
      <w:divBdr>
        <w:top w:val="none" w:sz="0" w:space="0" w:color="auto"/>
        <w:left w:val="none" w:sz="0" w:space="0" w:color="auto"/>
        <w:bottom w:val="none" w:sz="0" w:space="0" w:color="auto"/>
        <w:right w:val="none" w:sz="0" w:space="0" w:color="auto"/>
      </w:divBdr>
    </w:div>
    <w:div w:id="1277062841">
      <w:bodyDiv w:val="1"/>
      <w:marLeft w:val="0"/>
      <w:marRight w:val="0"/>
      <w:marTop w:val="0"/>
      <w:marBottom w:val="0"/>
      <w:divBdr>
        <w:top w:val="none" w:sz="0" w:space="0" w:color="auto"/>
        <w:left w:val="none" w:sz="0" w:space="0" w:color="auto"/>
        <w:bottom w:val="none" w:sz="0" w:space="0" w:color="auto"/>
        <w:right w:val="none" w:sz="0" w:space="0" w:color="auto"/>
      </w:divBdr>
    </w:div>
    <w:div w:id="1390836759">
      <w:bodyDiv w:val="1"/>
      <w:marLeft w:val="0"/>
      <w:marRight w:val="0"/>
      <w:marTop w:val="0"/>
      <w:marBottom w:val="0"/>
      <w:divBdr>
        <w:top w:val="none" w:sz="0" w:space="0" w:color="auto"/>
        <w:left w:val="none" w:sz="0" w:space="0" w:color="auto"/>
        <w:bottom w:val="none" w:sz="0" w:space="0" w:color="auto"/>
        <w:right w:val="none" w:sz="0" w:space="0" w:color="auto"/>
      </w:divBdr>
    </w:div>
    <w:div w:id="1465154893">
      <w:bodyDiv w:val="1"/>
      <w:marLeft w:val="0"/>
      <w:marRight w:val="0"/>
      <w:marTop w:val="0"/>
      <w:marBottom w:val="0"/>
      <w:divBdr>
        <w:top w:val="none" w:sz="0" w:space="0" w:color="auto"/>
        <w:left w:val="none" w:sz="0" w:space="0" w:color="auto"/>
        <w:bottom w:val="none" w:sz="0" w:space="0" w:color="auto"/>
        <w:right w:val="none" w:sz="0" w:space="0" w:color="auto"/>
      </w:divBdr>
    </w:div>
    <w:div w:id="1522009322">
      <w:bodyDiv w:val="1"/>
      <w:marLeft w:val="0"/>
      <w:marRight w:val="0"/>
      <w:marTop w:val="0"/>
      <w:marBottom w:val="0"/>
      <w:divBdr>
        <w:top w:val="none" w:sz="0" w:space="0" w:color="auto"/>
        <w:left w:val="none" w:sz="0" w:space="0" w:color="auto"/>
        <w:bottom w:val="none" w:sz="0" w:space="0" w:color="auto"/>
        <w:right w:val="none" w:sz="0" w:space="0" w:color="auto"/>
      </w:divBdr>
    </w:div>
    <w:div w:id="1661733568">
      <w:bodyDiv w:val="1"/>
      <w:marLeft w:val="0"/>
      <w:marRight w:val="0"/>
      <w:marTop w:val="0"/>
      <w:marBottom w:val="0"/>
      <w:divBdr>
        <w:top w:val="none" w:sz="0" w:space="0" w:color="auto"/>
        <w:left w:val="none" w:sz="0" w:space="0" w:color="auto"/>
        <w:bottom w:val="none" w:sz="0" w:space="0" w:color="auto"/>
        <w:right w:val="none" w:sz="0" w:space="0" w:color="auto"/>
      </w:divBdr>
    </w:div>
    <w:div w:id="193305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4A3934-87AD-4A64-B714-9B8AB27F5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4845</Words>
  <Characters>26653</Characters>
  <Application>Microsoft Office Word</Application>
  <DocSecurity>0</DocSecurity>
  <Lines>222</Lines>
  <Paragraphs>62</Paragraphs>
  <ScaleCrop>false</ScaleCrop>
  <HeadingPairs>
    <vt:vector size="2" baseType="variant">
      <vt:variant>
        <vt:lpstr>Titre</vt:lpstr>
      </vt:variant>
      <vt:variant>
        <vt:i4>1</vt:i4>
      </vt:variant>
    </vt:vector>
  </HeadingPairs>
  <TitlesOfParts>
    <vt:vector size="1" baseType="lpstr">
      <vt:lpstr>PROTECTION DE L’ACTIVITE PROFESSIONNELLE II</vt:lpstr>
    </vt:vector>
  </TitlesOfParts>
  <Company>*</Company>
  <LinksUpToDate>false</LinksUpToDate>
  <CharactersWithSpaces>31436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PROTECTION DE L’ACTIVITE PROFESSIONNELLE II</dc:title>
  <dc:creator>Pyla</dc:creator>
  <cp:lastModifiedBy>a5700735</cp:lastModifiedBy>
  <cp:revision>3</cp:revision>
  <cp:lastPrinted>2012-10-18T14:53:00Z</cp:lastPrinted>
  <dcterms:created xsi:type="dcterms:W3CDTF">2017-05-18T09:50:00Z</dcterms:created>
  <dcterms:modified xsi:type="dcterms:W3CDTF">2017-05-18T09:51:00Z</dcterms:modified>
</cp:coreProperties>
</file>