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ED8" w:rsidRDefault="00497ED8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Cliquez sur le lien ci-dessous :</w:t>
      </w:r>
      <w:bookmarkStart w:id="0" w:name="_GoBack"/>
      <w:bookmarkEnd w:id="0"/>
    </w:p>
    <w:p w:rsidR="009875F4" w:rsidRDefault="00497ED8">
      <w:hyperlink r:id="rId5" w:history="1">
        <w:r>
          <w:rPr>
            <w:rStyle w:val="Lienhypertexte"/>
            <w:rFonts w:ascii="Verdana" w:hAnsi="Verdana"/>
            <w:sz w:val="20"/>
            <w:szCs w:val="20"/>
          </w:rPr>
          <w:t>https://easisimul.natixis.com/selection</w:t>
        </w:r>
      </w:hyperlink>
    </w:p>
    <w:sectPr w:rsidR="009875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ED8"/>
    <w:rsid w:val="00275B77"/>
    <w:rsid w:val="00497ED8"/>
    <w:rsid w:val="00DC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97E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97E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asisimul.natixis.com/select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A5700629</dc:creator>
  <cp:lastModifiedBy>A5700629</cp:lastModifiedBy>
  <cp:revision>1</cp:revision>
  <dcterms:created xsi:type="dcterms:W3CDTF">2017-05-11T09:44:00Z</dcterms:created>
  <dcterms:modified xsi:type="dcterms:W3CDTF">2017-05-11T09:45:00Z</dcterms:modified>
</cp:coreProperties>
</file>