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-38" w:type="dxa"/>
        <w:tblBorders>
          <w:top w:val="single" w:sz="8" w:space="0" w:color="auto"/>
          <w:left w:val="double" w:sz="6" w:space="0" w:color="auto"/>
          <w:right w:val="double" w:sz="6" w:space="0" w:color="auto"/>
          <w:insideH w:val="thickThinSmallGap" w:sz="24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148"/>
        <w:gridCol w:w="5040"/>
      </w:tblGrid>
      <w:tr w:rsidR="00532072" w:rsidRPr="007C4B4F" w14:paraId="6858E3C7" w14:textId="77777777" w:rsidTr="00DE650A">
        <w:tc>
          <w:tcPr>
            <w:tcW w:w="5148" w:type="dxa"/>
            <w:tcBorders>
              <w:top w:val="single" w:sz="8" w:space="0" w:color="auto"/>
              <w:bottom w:val="single" w:sz="4" w:space="0" w:color="auto"/>
            </w:tcBorders>
          </w:tcPr>
          <w:p w14:paraId="54D70663" w14:textId="05789E90" w:rsidR="00532072" w:rsidRPr="007C4B4F" w:rsidRDefault="00532072" w:rsidP="000D3D23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Date : </w:t>
            </w:r>
            <w:r w:rsidR="000272EA">
              <w:rPr>
                <w:rFonts w:ascii="Calibri" w:hAnsi="Calibri" w:cs="Calibri"/>
              </w:rPr>
              <w:t>08</w:t>
            </w:r>
            <w:r w:rsidR="00A818BF" w:rsidRPr="007C4B4F">
              <w:rPr>
                <w:rFonts w:ascii="Calibri" w:hAnsi="Calibri" w:cs="Calibri"/>
              </w:rPr>
              <w:t>/</w:t>
            </w:r>
            <w:r w:rsidR="00E550A9" w:rsidRPr="00154930">
              <w:rPr>
                <w:rFonts w:ascii="Calibri" w:hAnsi="Calibri" w:cs="Calibri"/>
              </w:rPr>
              <w:t>0</w:t>
            </w:r>
            <w:r w:rsidR="00D54F6D">
              <w:rPr>
                <w:rFonts w:ascii="Calibri" w:hAnsi="Calibri" w:cs="Calibri"/>
              </w:rPr>
              <w:t>8</w:t>
            </w:r>
            <w:r w:rsidR="00A818BF" w:rsidRPr="007C4B4F">
              <w:rPr>
                <w:rFonts w:ascii="Calibri" w:hAnsi="Calibri" w:cs="Calibri"/>
              </w:rPr>
              <w:t>/202</w:t>
            </w:r>
            <w:r w:rsidR="00E550A9">
              <w:rPr>
                <w:rFonts w:ascii="Calibri" w:hAnsi="Calibri" w:cs="Calibri"/>
              </w:rPr>
              <w:t>2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4" w:space="0" w:color="auto"/>
            </w:tcBorders>
          </w:tcPr>
          <w:p w14:paraId="581CEA64" w14:textId="7F863853" w:rsidR="00532072" w:rsidRPr="007C4B4F" w:rsidRDefault="00532072" w:rsidP="000D3D23">
            <w:pPr>
              <w:jc w:val="center"/>
              <w:rPr>
                <w:rFonts w:ascii="Calibri" w:hAnsi="Calibri" w:cs="Calibri"/>
                <w:lang w:val="de-DE"/>
              </w:rPr>
            </w:pPr>
            <w:r w:rsidRPr="007C4B4F">
              <w:rPr>
                <w:rFonts w:ascii="Calibri" w:hAnsi="Calibri" w:cs="Calibri"/>
                <w:lang w:val="de-DE"/>
              </w:rPr>
              <w:t xml:space="preserve">Référence : </w:t>
            </w:r>
            <w:r w:rsidR="000D3D23">
              <w:rPr>
                <w:rFonts w:ascii="Calibri" w:hAnsi="Calibri" w:cs="Calibri"/>
                <w:sz w:val="28"/>
                <w:szCs w:val="28"/>
              </w:rPr>
              <w:t>BDD PRO – CEGEE – 202</w:t>
            </w:r>
            <w:r w:rsidR="00E550A9">
              <w:rPr>
                <w:rFonts w:ascii="Calibri" w:hAnsi="Calibri" w:cs="Calibri"/>
                <w:sz w:val="28"/>
                <w:szCs w:val="28"/>
              </w:rPr>
              <w:t>2</w:t>
            </w:r>
            <w:r w:rsidR="000D3D23" w:rsidRPr="002C0F55">
              <w:rPr>
                <w:rFonts w:ascii="Calibri" w:hAnsi="Calibri" w:cs="Calibri"/>
                <w:sz w:val="28"/>
                <w:szCs w:val="28"/>
              </w:rPr>
              <w:t xml:space="preserve"> - 00</w:t>
            </w:r>
            <w:r w:rsidR="000272EA">
              <w:rPr>
                <w:rFonts w:ascii="Calibri" w:hAnsi="Calibri" w:cs="Calibri"/>
                <w:sz w:val="28"/>
                <w:szCs w:val="28"/>
              </w:rPr>
              <w:t>5</w:t>
            </w:r>
          </w:p>
        </w:tc>
      </w:tr>
    </w:tbl>
    <w:p w14:paraId="35274740" w14:textId="77777777" w:rsidR="00532072" w:rsidRPr="007C4B4F" w:rsidRDefault="00532072" w:rsidP="00532072">
      <w:pPr>
        <w:pStyle w:val="En-tte"/>
        <w:tabs>
          <w:tab w:val="clear" w:pos="4536"/>
          <w:tab w:val="clear" w:pos="9072"/>
        </w:tabs>
        <w:rPr>
          <w:rFonts w:ascii="Calibri" w:hAnsi="Calibri" w:cs="Calibri"/>
          <w:lang w:val="de-DE"/>
        </w:rPr>
      </w:pPr>
    </w:p>
    <w:tbl>
      <w:tblPr>
        <w:tblW w:w="10188" w:type="dxa"/>
        <w:tblInd w:w="-38" w:type="dxa"/>
        <w:tblBorders>
          <w:top w:val="single" w:sz="8" w:space="0" w:color="auto"/>
          <w:left w:val="double" w:sz="4" w:space="0" w:color="auto"/>
          <w:right w:val="double" w:sz="4" w:space="0" w:color="auto"/>
          <w:insideH w:val="single" w:sz="6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211"/>
        <w:gridCol w:w="4977"/>
      </w:tblGrid>
      <w:tr w:rsidR="00532072" w:rsidRPr="007C4B4F" w14:paraId="36187D00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EE522B0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Emetteur :</w:t>
            </w:r>
          </w:p>
        </w:tc>
        <w:tc>
          <w:tcPr>
            <w:tcW w:w="4977" w:type="dxa"/>
            <w:shd w:val="clear" w:color="auto" w:fill="auto"/>
          </w:tcPr>
          <w:p w14:paraId="77709BDE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Destinataire(s) :</w:t>
            </w:r>
          </w:p>
        </w:tc>
      </w:tr>
      <w:tr w:rsidR="00532072" w:rsidRPr="007C4B4F" w14:paraId="61B02F3D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64802B76" w14:textId="3C1B105B" w:rsidR="00532072" w:rsidRPr="00E550A9" w:rsidRDefault="00532072" w:rsidP="00532072">
            <w:pPr>
              <w:pStyle w:val="En-tte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Nom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E550A9" w:rsidRPr="00E550A9">
              <w:rPr>
                <w:rFonts w:ascii="Calibri" w:hAnsi="Calibri" w:cs="Calibri"/>
              </w:rPr>
              <w:t>Anne POIGNANT</w:t>
            </w:r>
          </w:p>
          <w:p w14:paraId="24102C21" w14:textId="77777777" w:rsidR="00532072" w:rsidRPr="00E550A9" w:rsidRDefault="00C13091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Dir/Dept/Service</w:t>
            </w:r>
            <w:r w:rsidRPr="00E550A9">
              <w:rPr>
                <w:rFonts w:ascii="Calibri" w:hAnsi="Calibri" w:cs="Calibri"/>
              </w:rPr>
              <w:tab/>
              <w:t>: Marché des Professionnels</w:t>
            </w:r>
          </w:p>
          <w:p w14:paraId="1B79B4CC" w14:textId="77777777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Téléphone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C13091" w:rsidRPr="00E550A9">
              <w:rPr>
                <w:rFonts w:ascii="Calibri" w:hAnsi="Calibri" w:cs="Calibri"/>
              </w:rPr>
              <w:t xml:space="preserve">03 88 52 55 88 </w:t>
            </w:r>
          </w:p>
        </w:tc>
        <w:tc>
          <w:tcPr>
            <w:tcW w:w="4977" w:type="dxa"/>
            <w:shd w:val="clear" w:color="auto" w:fill="auto"/>
          </w:tcPr>
          <w:p w14:paraId="2719C28A" w14:textId="77777777" w:rsidR="00173186" w:rsidRPr="007C4B4F" w:rsidRDefault="00173186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Marchés des Professionnels </w:t>
            </w:r>
          </w:p>
          <w:p w14:paraId="2248E61A" w14:textId="77777777" w:rsidR="00532072" w:rsidRPr="007C4B4F" w:rsidRDefault="00173186" w:rsidP="00173186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Marché de l’Entreprise</w:t>
            </w:r>
            <w:r w:rsidR="00532072" w:rsidRPr="007C4B4F">
              <w:rPr>
                <w:rFonts w:ascii="Calibri" w:hAnsi="Calibri" w:cs="Calibri"/>
              </w:rPr>
              <w:br/>
            </w:r>
          </w:p>
        </w:tc>
      </w:tr>
      <w:tr w:rsidR="00532072" w:rsidRPr="007C4B4F" w14:paraId="6FA124B7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F110F0D" w14:textId="7A2A42AA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R</w:t>
            </w:r>
            <w:r w:rsidR="001B238F" w:rsidRPr="00E550A9">
              <w:rPr>
                <w:rFonts w:ascii="Calibri" w:hAnsi="Calibri" w:cs="Calibri"/>
              </w:rPr>
              <w:t>é</w:t>
            </w:r>
            <w:r w:rsidRPr="00E550A9">
              <w:rPr>
                <w:rFonts w:ascii="Calibri" w:hAnsi="Calibri" w:cs="Calibri"/>
              </w:rPr>
              <w:t>dacteur</w:t>
            </w:r>
            <w:r w:rsidR="00E550A9">
              <w:rPr>
                <w:rFonts w:ascii="Calibri" w:hAnsi="Calibri" w:cs="Calibri"/>
              </w:rPr>
              <w:t> :</w:t>
            </w:r>
          </w:p>
        </w:tc>
        <w:tc>
          <w:tcPr>
            <w:tcW w:w="4977" w:type="dxa"/>
            <w:shd w:val="clear" w:color="auto" w:fill="auto"/>
          </w:tcPr>
          <w:p w14:paraId="0C7B420A" w14:textId="77777777" w:rsidR="00532072" w:rsidRPr="007C4B4F" w:rsidRDefault="00532072" w:rsidP="00532072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Copie(s) pour information :</w:t>
            </w:r>
          </w:p>
        </w:tc>
      </w:tr>
      <w:tr w:rsidR="00532072" w:rsidRPr="007C4B4F" w14:paraId="319C62A1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140A6B55" w14:textId="47B14C88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="00615221">
              <w:rPr>
                <w:rFonts w:ascii="Calibri" w:hAnsi="Calibri" w:cs="Calibri"/>
              </w:rPr>
              <w:t xml:space="preserve">: </w:t>
            </w:r>
            <w:r w:rsidR="000272EA">
              <w:rPr>
                <w:rFonts w:ascii="Calibri" w:hAnsi="Calibri" w:cs="Calibri"/>
              </w:rPr>
              <w:t>Yves Zinck</w:t>
            </w:r>
          </w:p>
          <w:p w14:paraId="6EC45040" w14:textId="6D21917E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Téléphone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  <w:t xml:space="preserve">: </w:t>
            </w:r>
          </w:p>
        </w:tc>
        <w:tc>
          <w:tcPr>
            <w:tcW w:w="4977" w:type="dxa"/>
            <w:shd w:val="clear" w:color="auto" w:fill="auto"/>
          </w:tcPr>
          <w:p w14:paraId="7C47A62D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  <w:p w14:paraId="63BF0129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</w:tc>
      </w:tr>
      <w:tr w:rsidR="002C5A9E" w:rsidRPr="007C4B4F" w14:paraId="77E46D6C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57808112" w14:textId="77777777" w:rsidR="002C5A9E" w:rsidRPr="007C4B4F" w:rsidRDefault="002C5A9E" w:rsidP="00F75B23">
            <w:pPr>
              <w:ind w:left="227" w:hanging="227"/>
              <w:jc w:val="center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Process</w:t>
            </w:r>
            <w:r w:rsidR="00485473" w:rsidRPr="007C4B4F">
              <w:rPr>
                <w:rFonts w:ascii="Calibri" w:hAnsi="Calibri" w:cs="Calibri"/>
              </w:rPr>
              <w:t>us</w:t>
            </w:r>
            <w:r w:rsidR="00C34459" w:rsidRPr="007C4B4F">
              <w:rPr>
                <w:rFonts w:ascii="Calibri" w:hAnsi="Calibri" w:cs="Calibri"/>
              </w:rPr>
              <w:t xml:space="preserve"> de la </w:t>
            </w:r>
            <w:r w:rsidR="00F75B23" w:rsidRPr="007C4B4F">
              <w:rPr>
                <w:rFonts w:ascii="Calibri" w:hAnsi="Calibri" w:cs="Calibri"/>
              </w:rPr>
              <w:t>CEGEE</w:t>
            </w:r>
          </w:p>
        </w:tc>
      </w:tr>
      <w:tr w:rsidR="002C5A9E" w:rsidRPr="007C4B4F" w14:paraId="3B003B36" w14:textId="77777777" w:rsidTr="002C153C">
        <w:trPr>
          <w:trHeight w:val="250"/>
        </w:trPr>
        <w:tc>
          <w:tcPr>
            <w:tcW w:w="5211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146B8EE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="00485473" w:rsidRPr="007C4B4F">
              <w:rPr>
                <w:rFonts w:ascii="Calibri" w:hAnsi="Calibri" w:cs="Calibri"/>
              </w:rPr>
              <w:t xml:space="preserve"> du processus </w:t>
            </w:r>
            <w:r w:rsidRPr="007C4B4F">
              <w:rPr>
                <w:rFonts w:ascii="Calibri" w:hAnsi="Calibri" w:cs="Calibri"/>
              </w:rPr>
              <w:t xml:space="preserve">: </w:t>
            </w:r>
          </w:p>
          <w:p w14:paraId="61313D21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</w:p>
        </w:tc>
        <w:tc>
          <w:tcPr>
            <w:tcW w:w="4977" w:type="dxa"/>
            <w:tcBorders>
              <w:top w:val="single" w:sz="6" w:space="0" w:color="auto"/>
              <w:left w:val="thickThinSmallGap" w:sz="2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902FD72" w14:textId="77777777" w:rsidR="008F462E" w:rsidRPr="007C4B4F" w:rsidRDefault="002C5A9E" w:rsidP="00FD7475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Responsable du </w:t>
            </w:r>
            <w:r w:rsidR="00485473" w:rsidRPr="007C4B4F">
              <w:rPr>
                <w:rFonts w:ascii="Calibri" w:hAnsi="Calibri" w:cs="Calibri"/>
              </w:rPr>
              <w:t xml:space="preserve">Processus </w:t>
            </w:r>
            <w:r w:rsidRPr="007C4B4F">
              <w:rPr>
                <w:rFonts w:ascii="Calibri" w:hAnsi="Calibri" w:cs="Calibri"/>
              </w:rPr>
              <w:t>:</w:t>
            </w:r>
          </w:p>
          <w:p w14:paraId="005342A0" w14:textId="77777777" w:rsidR="00DE650A" w:rsidRDefault="00DE650A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  <w:p w14:paraId="7885AB0E" w14:textId="20308461" w:rsidR="00E550A9" w:rsidRPr="007C4B4F" w:rsidRDefault="00E550A9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</w:tc>
      </w:tr>
      <w:tr w:rsidR="000A40F6" w:rsidRPr="007C4B4F" w14:paraId="10854275" w14:textId="77777777" w:rsidTr="007C4B4F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538EFC1" w14:textId="42A77ABB" w:rsidR="001260C7" w:rsidRDefault="005438DF" w:rsidP="001260C7">
            <w:pPr>
              <w:jc w:val="center"/>
            </w:pPr>
            <w:r w:rsidRPr="005438DF">
              <w:rPr>
                <w:noProof/>
              </w:rPr>
              <w:drawing>
                <wp:inline distT="0" distB="0" distL="0" distR="0" wp14:anchorId="2E1C421C" wp14:editId="0D20EE69">
                  <wp:extent cx="2851391" cy="747905"/>
                  <wp:effectExtent l="0" t="0" r="6350" b="0"/>
                  <wp:docPr id="10" name="Image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A3FE81-4BD5-4FB2-AE2E-23242D8C0F8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9">
                            <a:extLst>
                              <a:ext uri="{FF2B5EF4-FFF2-40B4-BE49-F238E27FC236}">
                                <a16:creationId xmlns:a16="http://schemas.microsoft.com/office/drawing/2014/main" id="{25A3FE81-4BD5-4FB2-AE2E-23242D8C0F8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1391" cy="747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EC5BAA" w14:textId="31FDBC00" w:rsidR="001260C7" w:rsidRPr="001260C7" w:rsidRDefault="001260C7" w:rsidP="001260C7">
            <w:pPr>
              <w:pStyle w:val="Titre2"/>
              <w:jc w:val="center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0A40F6">
              <w:rPr>
                <w:rFonts w:ascii="Calibri" w:hAnsi="Calibri" w:cs="Calibri"/>
                <w:bCs w:val="0"/>
                <w:sz w:val="22"/>
                <w:szCs w:val="22"/>
              </w:rPr>
              <w:t>Objet :</w:t>
            </w:r>
            <w:r>
              <w:rPr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 w:rsidR="00AE3637">
              <w:rPr>
                <w:rFonts w:ascii="Calibri" w:hAnsi="Calibri" w:cs="Calibri"/>
                <w:bCs w:val="0"/>
                <w:sz w:val="22"/>
                <w:szCs w:val="22"/>
              </w:rPr>
              <w:t xml:space="preserve">mise en marché de l’offre </w:t>
            </w:r>
            <w:r w:rsidR="005438DF">
              <w:rPr>
                <w:rFonts w:ascii="Calibri" w:hAnsi="Calibri" w:cs="Calibri"/>
                <w:bCs w:val="0"/>
                <w:sz w:val="22"/>
                <w:szCs w:val="22"/>
              </w:rPr>
              <w:t>Smile &amp; Pay</w:t>
            </w:r>
          </w:p>
        </w:tc>
      </w:tr>
      <w:tr w:rsidR="00BD00A5" w:rsidRPr="001B238F" w14:paraId="098178E9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5330BC" w14:textId="77777777" w:rsidR="00BD00A5" w:rsidRDefault="00BD00A5" w:rsidP="000A40F6">
            <w:pPr>
              <w:ind w:left="227" w:hanging="227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  <w:tr w:rsidR="00BD00A5" w:rsidRPr="001B238F" w14:paraId="7FB49AA5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708499A" w14:textId="3342E0B3" w:rsidR="00BD00A5" w:rsidRPr="00F00671" w:rsidRDefault="000A40F6" w:rsidP="00085D9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F00671">
              <w:rPr>
                <w:rFonts w:ascii="Calibri" w:hAnsi="Calibri" w:cs="Calibri"/>
                <w:b w:val="0"/>
                <w:sz w:val="22"/>
                <w:szCs w:val="22"/>
              </w:rPr>
              <w:t xml:space="preserve">Contexte </w:t>
            </w:r>
            <w:r w:rsidR="00A560F8">
              <w:rPr>
                <w:rFonts w:ascii="Calibri" w:hAnsi="Calibri" w:cs="Calibri"/>
                <w:b w:val="0"/>
                <w:sz w:val="22"/>
                <w:szCs w:val="22"/>
              </w:rPr>
              <w:t>et enjeux</w:t>
            </w:r>
          </w:p>
          <w:p w14:paraId="7968B1EF" w14:textId="77777777" w:rsidR="00012E5E" w:rsidRPr="00F00671" w:rsidRDefault="00012E5E" w:rsidP="00085D9B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0CC2FA1" w14:textId="77777777" w:rsidR="0054218A" w:rsidRPr="0054218A" w:rsidRDefault="0054218A" w:rsidP="0054218A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54218A">
              <w:rPr>
                <w:rFonts w:ascii="Calibri" w:hAnsi="Calibri" w:cs="Calibri"/>
                <w:b/>
                <w:bCs/>
              </w:rPr>
              <w:t>L’après COVID : près de 3 millions de clients vont s’équiper ou renouveler leur solution d’encaissement dans les 5 ans à venir*</w:t>
            </w:r>
          </w:p>
          <w:p w14:paraId="09816CDC" w14:textId="488FAF14" w:rsidR="00905F4B" w:rsidRDefault="00905F4B" w:rsidP="00905F4B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905F4B">
              <w:rPr>
                <w:rFonts w:ascii="Calibri" w:hAnsi="Calibri" w:cs="Calibri"/>
                <w:bCs/>
                <w:i/>
                <w:iCs/>
              </w:rPr>
              <w:t>Des acteurs non bancaires prennent une part de marché significative (certains jusqu’à 15% de la clientèle des « professionnels)…</w:t>
            </w:r>
          </w:p>
          <w:p w14:paraId="4B3C65F6" w14:textId="1B402DE6" w:rsidR="00A66754" w:rsidRPr="00905F4B" w:rsidRDefault="00A66754" w:rsidP="00905F4B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A66754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082DA41A" wp14:editId="19ADD0B2">
                  <wp:extent cx="6380480" cy="1295400"/>
                  <wp:effectExtent l="0" t="0" r="127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80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19D2BD" w14:textId="36ACA095" w:rsidR="00C74835" w:rsidRDefault="00521E33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Depuis l’arrêt de la commercialisation de </w:t>
            </w:r>
            <w:r w:rsidR="00AC41D8">
              <w:rPr>
                <w:rFonts w:ascii="Calibri" w:hAnsi="Calibri" w:cs="Calibri"/>
                <w:bCs/>
              </w:rPr>
              <w:t xml:space="preserve">Dilizi </w:t>
            </w:r>
            <w:r>
              <w:rPr>
                <w:rFonts w:ascii="Calibri" w:hAnsi="Calibri" w:cs="Calibri"/>
                <w:bCs/>
              </w:rPr>
              <w:t xml:space="preserve">en octobre dernier </w:t>
            </w:r>
            <w:r w:rsidR="00DF7BA1">
              <w:rPr>
                <w:rFonts w:ascii="Calibri" w:hAnsi="Calibri" w:cs="Calibri"/>
                <w:bCs/>
              </w:rPr>
              <w:t>nous n’avions p</w:t>
            </w:r>
            <w:r w:rsidR="002170AB">
              <w:rPr>
                <w:rFonts w:ascii="Calibri" w:hAnsi="Calibri" w:cs="Calibri"/>
                <w:bCs/>
              </w:rPr>
              <w:t>lus</w:t>
            </w:r>
            <w:r w:rsidR="00DF7BA1">
              <w:rPr>
                <w:rFonts w:ascii="Calibri" w:hAnsi="Calibri" w:cs="Calibri"/>
                <w:bCs/>
              </w:rPr>
              <w:t xml:space="preserve"> réellement d’offre</w:t>
            </w:r>
            <w:r w:rsidR="00B535AF">
              <w:rPr>
                <w:rFonts w:ascii="Calibri" w:hAnsi="Calibri" w:cs="Calibri"/>
                <w:bCs/>
              </w:rPr>
              <w:t xml:space="preserve"> </w:t>
            </w:r>
            <w:r w:rsidR="00B63655">
              <w:rPr>
                <w:rFonts w:ascii="Calibri" w:hAnsi="Calibri" w:cs="Calibri"/>
                <w:bCs/>
              </w:rPr>
              <w:t xml:space="preserve">de Mpos </w:t>
            </w:r>
            <w:r w:rsidR="002170AB">
              <w:rPr>
                <w:rFonts w:ascii="Calibri" w:hAnsi="Calibri" w:cs="Calibri"/>
                <w:bCs/>
              </w:rPr>
              <w:t xml:space="preserve">à destination du marché des micros marchands </w:t>
            </w:r>
            <w:r w:rsidR="00170426">
              <w:rPr>
                <w:rFonts w:ascii="Calibri" w:hAnsi="Calibri" w:cs="Calibri"/>
                <w:bCs/>
              </w:rPr>
              <w:t xml:space="preserve">sur lequel nous voulons rester.  </w:t>
            </w:r>
            <w:r w:rsidR="00DF7BA1">
              <w:rPr>
                <w:rFonts w:ascii="Calibri" w:hAnsi="Calibri" w:cs="Calibri"/>
                <w:bCs/>
              </w:rPr>
              <w:t xml:space="preserve"> </w:t>
            </w:r>
          </w:p>
          <w:p w14:paraId="196F046E" w14:textId="55505D58" w:rsidR="00A560F8" w:rsidRDefault="00A560F8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A560F8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72B2DC7B" wp14:editId="1490DE61">
                  <wp:extent cx="5761355" cy="2400243"/>
                  <wp:effectExtent l="0" t="0" r="0" b="63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4149" cy="2409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516E96" w14:textId="41B998F7" w:rsidR="001A07EC" w:rsidRPr="009B329F" w:rsidRDefault="001B1229" w:rsidP="003C50FD">
            <w:pPr>
              <w:ind w:left="97" w:right="173"/>
              <w:jc w:val="both"/>
              <w:rPr>
                <w:rFonts w:ascii="Calibri" w:hAnsi="Calibri" w:cs="Calibri"/>
                <w:b/>
              </w:rPr>
            </w:pPr>
            <w:r w:rsidRPr="009B329F">
              <w:rPr>
                <w:rFonts w:ascii="Calibri" w:hAnsi="Calibri" w:cs="Calibri"/>
                <w:b/>
              </w:rPr>
              <w:lastRenderedPageBreak/>
              <w:t>Qui est Smile&amp;Pay </w:t>
            </w:r>
            <w:r w:rsidR="00AF4EA5" w:rsidRPr="009B329F">
              <w:rPr>
                <w:rFonts w:ascii="Calibri" w:hAnsi="Calibri" w:cs="Calibri"/>
                <w:b/>
              </w:rPr>
              <w:t>et quel est son positionnement par rapport à ses principaux concurrents que sont Sumup et Zettle ?</w:t>
            </w:r>
          </w:p>
          <w:p w14:paraId="634EF354" w14:textId="3BB8ADDB" w:rsidR="00AF4EA5" w:rsidRDefault="00170489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C’est un</w:t>
            </w:r>
            <w:r w:rsidR="00B25E8C">
              <w:rPr>
                <w:rFonts w:ascii="Calibri" w:hAnsi="Calibri" w:cs="Calibri"/>
                <w:bCs/>
              </w:rPr>
              <w:t>e start</w:t>
            </w:r>
            <w:r w:rsidR="00F27D8F">
              <w:rPr>
                <w:rFonts w:ascii="Calibri" w:hAnsi="Calibri" w:cs="Calibri"/>
                <w:bCs/>
              </w:rPr>
              <w:t>-</w:t>
            </w:r>
            <w:r w:rsidR="00B25E8C">
              <w:rPr>
                <w:rFonts w:ascii="Calibri" w:hAnsi="Calibri" w:cs="Calibri"/>
                <w:bCs/>
              </w:rPr>
              <w:t>up Française considérée comme</w:t>
            </w:r>
            <w:r>
              <w:rPr>
                <w:rFonts w:ascii="Calibri" w:hAnsi="Calibri" w:cs="Calibri"/>
                <w:bCs/>
              </w:rPr>
              <w:t xml:space="preserve"> établissement de paiement indépendant des banques</w:t>
            </w:r>
            <w:r w:rsidR="00B25E8C">
              <w:rPr>
                <w:rFonts w:ascii="Calibri" w:hAnsi="Calibri" w:cs="Calibri"/>
                <w:bCs/>
              </w:rPr>
              <w:t>.</w:t>
            </w:r>
          </w:p>
          <w:p w14:paraId="5041E6C0" w14:textId="03841D65" w:rsidR="00F27D8F" w:rsidRDefault="00F27D8F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F27D8F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7E686A67" wp14:editId="06C6F2E6">
                  <wp:extent cx="6380480" cy="2394585"/>
                  <wp:effectExtent l="0" t="0" r="1270" b="571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80" cy="2394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8D6ADD" w14:textId="33363714" w:rsidR="00061FD5" w:rsidRDefault="00151462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Le p</w:t>
            </w:r>
            <w:r w:rsidR="000F469E">
              <w:rPr>
                <w:rFonts w:ascii="Calibri" w:hAnsi="Calibri" w:cs="Calibri"/>
                <w:bCs/>
              </w:rPr>
              <w:t>o</w:t>
            </w:r>
            <w:r>
              <w:rPr>
                <w:rFonts w:ascii="Calibri" w:hAnsi="Calibri" w:cs="Calibri"/>
                <w:bCs/>
              </w:rPr>
              <w:t xml:space="preserve">rtefeuille </w:t>
            </w:r>
            <w:r w:rsidR="000F469E">
              <w:rPr>
                <w:rFonts w:ascii="Calibri" w:hAnsi="Calibri" w:cs="Calibri"/>
                <w:bCs/>
              </w:rPr>
              <w:t xml:space="preserve">client </w:t>
            </w:r>
            <w:r>
              <w:rPr>
                <w:rFonts w:ascii="Calibri" w:hAnsi="Calibri" w:cs="Calibri"/>
                <w:bCs/>
              </w:rPr>
              <w:t xml:space="preserve">actuel de </w:t>
            </w:r>
            <w:r w:rsidR="000F469E">
              <w:rPr>
                <w:rFonts w:ascii="Calibri" w:hAnsi="Calibri" w:cs="Calibri"/>
                <w:bCs/>
              </w:rPr>
              <w:t>Smile &amp; Pay est composé de la façon suivante :</w:t>
            </w:r>
          </w:p>
          <w:p w14:paraId="41EBBC6D" w14:textId="046B7F26" w:rsidR="0059715E" w:rsidRDefault="0059715E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Un portefeuille de </w:t>
            </w:r>
            <w:r w:rsidR="000A02AF">
              <w:rPr>
                <w:rFonts w:ascii="Calibri" w:hAnsi="Calibri" w:cs="Calibri"/>
                <w:bCs/>
              </w:rPr>
              <w:t>+ de 20</w:t>
            </w:r>
            <w:r w:rsidR="005E3ABF">
              <w:rPr>
                <w:rFonts w:ascii="Calibri" w:hAnsi="Calibri" w:cs="Calibri"/>
                <w:bCs/>
              </w:rPr>
              <w:t xml:space="preserve"> </w:t>
            </w:r>
            <w:r w:rsidR="000A02AF">
              <w:rPr>
                <w:rFonts w:ascii="Calibri" w:hAnsi="Calibri" w:cs="Calibri"/>
                <w:bCs/>
              </w:rPr>
              <w:t>00</w:t>
            </w:r>
            <w:r w:rsidR="005E3ABF">
              <w:rPr>
                <w:rFonts w:ascii="Calibri" w:hAnsi="Calibri" w:cs="Calibri"/>
                <w:bCs/>
              </w:rPr>
              <w:t>0</w:t>
            </w:r>
            <w:r w:rsidR="000A02AF">
              <w:rPr>
                <w:rFonts w:ascii="Calibri" w:hAnsi="Calibri" w:cs="Calibri"/>
                <w:bCs/>
              </w:rPr>
              <w:t xml:space="preserve"> </w:t>
            </w:r>
            <w:r w:rsidR="00CF76CE">
              <w:rPr>
                <w:rFonts w:ascii="Calibri" w:hAnsi="Calibri" w:cs="Calibri"/>
                <w:bCs/>
              </w:rPr>
              <w:t xml:space="preserve">clients </w:t>
            </w:r>
            <w:r w:rsidR="000A02AF">
              <w:rPr>
                <w:rFonts w:ascii="Calibri" w:hAnsi="Calibri" w:cs="Calibri"/>
                <w:bCs/>
              </w:rPr>
              <w:t xml:space="preserve">Small Pro, TPE, Asso issus de </w:t>
            </w:r>
            <w:r w:rsidR="003C7499">
              <w:rPr>
                <w:rFonts w:ascii="Calibri" w:hAnsi="Calibri" w:cs="Calibri"/>
                <w:bCs/>
              </w:rPr>
              <w:t>secteurs</w:t>
            </w:r>
            <w:r w:rsidR="000A02AF">
              <w:rPr>
                <w:rFonts w:ascii="Calibri" w:hAnsi="Calibri" w:cs="Calibri"/>
                <w:bCs/>
              </w:rPr>
              <w:t xml:space="preserve"> d’activités variés</w:t>
            </w:r>
          </w:p>
          <w:p w14:paraId="0FEA08E7" w14:textId="20644C81" w:rsidR="0059715E" w:rsidRDefault="0059715E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42D7BF63" w14:textId="787A668F" w:rsidR="0059715E" w:rsidRPr="00F00671" w:rsidRDefault="0059715E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59715E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0ABD6B39" wp14:editId="1FC71325">
                  <wp:extent cx="6380480" cy="3234690"/>
                  <wp:effectExtent l="0" t="0" r="1270" b="381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80" cy="3234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747E51" w14:textId="284589E7" w:rsidR="005C1E65" w:rsidRPr="00F00671" w:rsidRDefault="00A6531D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Depuis 2016 </w:t>
            </w:r>
            <w:r w:rsidR="00F91AC7">
              <w:rPr>
                <w:rFonts w:ascii="Calibri" w:hAnsi="Calibri" w:cs="Calibri"/>
                <w:bCs/>
              </w:rPr>
              <w:t xml:space="preserve">et le lancement de Smile &amp; Pay </w:t>
            </w:r>
            <w:r w:rsidR="0041196E">
              <w:rPr>
                <w:rFonts w:ascii="Calibri" w:hAnsi="Calibri" w:cs="Calibri"/>
                <w:bCs/>
              </w:rPr>
              <w:t>a traité 450 M</w:t>
            </w:r>
            <w:r w:rsidR="00423629">
              <w:rPr>
                <w:rFonts w:ascii="Calibri" w:hAnsi="Calibri" w:cs="Calibri"/>
                <w:bCs/>
              </w:rPr>
              <w:t>d€uros de transactions</w:t>
            </w:r>
            <w:r w:rsidR="001E43F2">
              <w:rPr>
                <w:rFonts w:ascii="Calibri" w:hAnsi="Calibri" w:cs="Calibri"/>
                <w:bCs/>
              </w:rPr>
              <w:t xml:space="preserve"> et </w:t>
            </w:r>
            <w:r w:rsidR="00423629">
              <w:rPr>
                <w:rFonts w:ascii="Calibri" w:hAnsi="Calibri" w:cs="Calibri"/>
                <w:bCs/>
              </w:rPr>
              <w:t>gère un parc de 16500 TPE</w:t>
            </w:r>
            <w:r w:rsidR="001E43F2">
              <w:rPr>
                <w:rFonts w:ascii="Calibri" w:hAnsi="Calibri" w:cs="Calibri"/>
                <w:bCs/>
              </w:rPr>
              <w:t xml:space="preserve">. </w:t>
            </w:r>
          </w:p>
          <w:p w14:paraId="0F521F5E" w14:textId="3FB790F1" w:rsidR="003C50FD" w:rsidRPr="00F00671" w:rsidRDefault="002B2EA8" w:rsidP="003C50FD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L’offre client</w:t>
            </w:r>
          </w:p>
          <w:p w14:paraId="32216F18" w14:textId="771ED380" w:rsidR="004C442E" w:rsidRDefault="00DF09D1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Grâce au partenariat mis en place nous allons pouvoir </w:t>
            </w:r>
            <w:r w:rsidR="009F4F90">
              <w:rPr>
                <w:rFonts w:ascii="Calibri" w:hAnsi="Calibri" w:cs="Calibri"/>
                <w:bCs/>
              </w:rPr>
              <w:t>proposer</w:t>
            </w:r>
            <w:r>
              <w:rPr>
                <w:rFonts w:ascii="Calibri" w:hAnsi="Calibri" w:cs="Calibri"/>
                <w:bCs/>
              </w:rPr>
              <w:t xml:space="preserve"> à nos clients le Mini Smile </w:t>
            </w:r>
            <w:r w:rsidR="009F4F90">
              <w:rPr>
                <w:rFonts w:ascii="Calibri" w:hAnsi="Calibri" w:cs="Calibri"/>
                <w:bCs/>
              </w:rPr>
              <w:t>avec une offre spécifique BPCE.</w:t>
            </w:r>
          </w:p>
          <w:p w14:paraId="2E93AF4B" w14:textId="77777777" w:rsidR="00CA6BF9" w:rsidRPr="00CA6BF9" w:rsidRDefault="00CA6BF9" w:rsidP="00CA6BF9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CA6BF9">
              <w:rPr>
                <w:rFonts w:ascii="Calibri" w:hAnsi="Calibri" w:cs="Calibri"/>
                <w:b/>
                <w:bCs/>
              </w:rPr>
              <w:t>Un code promotionnel de 10€ à valoir pour l’achat d’un Mini Smile</w:t>
            </w:r>
          </w:p>
          <w:p w14:paraId="74A4D21A" w14:textId="357D1999" w:rsidR="00CA6BF9" w:rsidRPr="00F00671" w:rsidRDefault="00A64B49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B4BD5FB" wp14:editId="475CB807">
                  <wp:extent cx="6380480" cy="3119120"/>
                  <wp:effectExtent l="0" t="0" r="1270" b="508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80" cy="3119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B0E663" w14:textId="77777777" w:rsidR="006965F8" w:rsidRDefault="006965F8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3003559" w14:textId="40BA5AD9" w:rsidR="002A5760" w:rsidRDefault="002A5760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Et une tarification exclusive pour les clients CE</w:t>
            </w:r>
            <w:r w:rsidR="006965F8">
              <w:rPr>
                <w:rFonts w:ascii="Calibri" w:hAnsi="Calibri" w:cs="Calibri"/>
                <w:bCs/>
              </w:rPr>
              <w:t> :</w:t>
            </w:r>
          </w:p>
          <w:p w14:paraId="5A35FB84" w14:textId="740B73A1" w:rsidR="00763FB4" w:rsidRDefault="00763FB4" w:rsidP="005D6F11">
            <w:pPr>
              <w:ind w:left="97" w:right="173"/>
              <w:jc w:val="both"/>
              <w:rPr>
                <w:rFonts w:ascii="Calibri" w:hAnsi="Calibri" w:cs="Calibri"/>
                <w:bCs/>
                <w:noProof/>
              </w:rPr>
            </w:pPr>
            <w:r w:rsidRPr="00C9089A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765FCE83" wp14:editId="262A2503">
                  <wp:extent cx="6105042" cy="2624779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3291" cy="263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A7CA5F" w14:textId="77777777" w:rsidR="00763FB4" w:rsidRDefault="00763FB4" w:rsidP="005D6F11">
            <w:pPr>
              <w:ind w:left="97" w:right="173"/>
              <w:jc w:val="both"/>
              <w:rPr>
                <w:rFonts w:ascii="Calibri" w:hAnsi="Calibri" w:cs="Calibri"/>
                <w:bCs/>
                <w:noProof/>
              </w:rPr>
            </w:pPr>
          </w:p>
          <w:p w14:paraId="3974FC13" w14:textId="483C1EFB" w:rsidR="004C442E" w:rsidRPr="00DE46F8" w:rsidRDefault="003F5FE2" w:rsidP="005D6F11">
            <w:pPr>
              <w:ind w:left="97" w:right="173"/>
              <w:jc w:val="both"/>
              <w:rPr>
                <w:rFonts w:ascii="Calibri" w:hAnsi="Calibri" w:cs="Calibri"/>
                <w:b/>
              </w:rPr>
            </w:pPr>
            <w:r w:rsidRPr="00DE46F8">
              <w:rPr>
                <w:rFonts w:ascii="Calibri" w:hAnsi="Calibri" w:cs="Calibri"/>
                <w:b/>
              </w:rPr>
              <w:t>Smile&amp;Pay et la concurrence</w:t>
            </w:r>
            <w:r w:rsidR="00F013BB" w:rsidRPr="00DE46F8">
              <w:rPr>
                <w:rFonts w:ascii="Calibri" w:hAnsi="Calibri" w:cs="Calibri"/>
                <w:b/>
              </w:rPr>
              <w:t> :</w:t>
            </w:r>
          </w:p>
          <w:p w14:paraId="547F3EA5" w14:textId="1C7BBC9F" w:rsidR="00F013BB" w:rsidRDefault="00F013BB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La solution d’encaissement indépendante la moins chère du marché</w:t>
            </w:r>
            <w:r w:rsidR="00D87C05">
              <w:rPr>
                <w:rFonts w:ascii="Calibri" w:hAnsi="Calibri" w:cs="Calibri"/>
                <w:bCs/>
              </w:rPr>
              <w:t>.</w:t>
            </w:r>
          </w:p>
          <w:p w14:paraId="51FFCF7E" w14:textId="6411B04D" w:rsidR="00D87C05" w:rsidRDefault="00D87C05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D87C05">
              <w:rPr>
                <w:rFonts w:ascii="Calibri" w:hAnsi="Calibri" w:cs="Calibri"/>
                <w:bCs/>
                <w:noProof/>
              </w:rPr>
              <w:lastRenderedPageBreak/>
              <w:drawing>
                <wp:inline distT="0" distB="0" distL="0" distR="0" wp14:anchorId="32E5C1B1" wp14:editId="15E3E9CA">
                  <wp:extent cx="5686425" cy="2320864"/>
                  <wp:effectExtent l="0" t="0" r="0" b="381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5408" cy="2349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A57023" w14:textId="5557235C" w:rsidR="00D87C05" w:rsidRDefault="00B078C8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Les + de l’offre :</w:t>
            </w:r>
          </w:p>
          <w:p w14:paraId="1D8B9A72" w14:textId="0AE2B2B0" w:rsidR="00B078C8" w:rsidRDefault="002C202D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2C202D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2E8B5D28" wp14:editId="0C37982F">
                  <wp:extent cx="6029325" cy="2738638"/>
                  <wp:effectExtent l="0" t="0" r="0" b="508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226" cy="2742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EDBEC3" w14:textId="243AED39" w:rsidR="002C202D" w:rsidRDefault="00E73AF7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En </w:t>
            </w:r>
            <w:r w:rsidR="00363F85">
              <w:rPr>
                <w:rFonts w:ascii="Calibri" w:hAnsi="Calibri" w:cs="Calibri"/>
                <w:bCs/>
              </w:rPr>
              <w:t>outre le</w:t>
            </w:r>
            <w:r>
              <w:rPr>
                <w:rFonts w:ascii="Calibri" w:hAnsi="Calibri" w:cs="Calibri"/>
                <w:bCs/>
              </w:rPr>
              <w:t xml:space="preserve"> client a </w:t>
            </w:r>
            <w:r w:rsidR="00DE46F8">
              <w:rPr>
                <w:rFonts w:ascii="Calibri" w:hAnsi="Calibri" w:cs="Calibri"/>
                <w:bCs/>
              </w:rPr>
              <w:t>accès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="00C01D49">
              <w:rPr>
                <w:rFonts w:ascii="Calibri" w:hAnsi="Calibri" w:cs="Calibri"/>
                <w:bCs/>
              </w:rPr>
              <w:t>à</w:t>
            </w:r>
            <w:r>
              <w:rPr>
                <w:rFonts w:ascii="Calibri" w:hAnsi="Calibri" w:cs="Calibri"/>
                <w:bCs/>
              </w:rPr>
              <w:t xml:space="preserve"> un back office et à une application mobile pour piloter son activité en temps réel</w:t>
            </w:r>
            <w:r w:rsidR="000E781F">
              <w:rPr>
                <w:rFonts w:ascii="Calibri" w:hAnsi="Calibri" w:cs="Calibri"/>
                <w:bCs/>
              </w:rPr>
              <w:t>. L</w:t>
            </w:r>
            <w:r w:rsidR="00363F85">
              <w:rPr>
                <w:rFonts w:ascii="Calibri" w:hAnsi="Calibri" w:cs="Calibri"/>
                <w:bCs/>
              </w:rPr>
              <w:t xml:space="preserve">’offre intègre nativement le Protocole </w:t>
            </w:r>
            <w:r w:rsidR="00CF4582">
              <w:rPr>
                <w:rFonts w:ascii="Calibri" w:hAnsi="Calibri" w:cs="Calibri"/>
                <w:bCs/>
              </w:rPr>
              <w:t xml:space="preserve">« concert » qui </w:t>
            </w:r>
            <w:r w:rsidR="00363F85">
              <w:rPr>
                <w:rFonts w:ascii="Calibri" w:hAnsi="Calibri" w:cs="Calibri"/>
                <w:bCs/>
              </w:rPr>
              <w:t xml:space="preserve">est </w:t>
            </w:r>
            <w:r w:rsidR="006D3E92">
              <w:rPr>
                <w:rFonts w:ascii="Calibri" w:hAnsi="Calibri" w:cs="Calibri"/>
                <w:bCs/>
              </w:rPr>
              <w:t xml:space="preserve">le dispositif standard français pour être compatible avec la majorité </w:t>
            </w:r>
            <w:r w:rsidR="00D852E9">
              <w:rPr>
                <w:rFonts w:ascii="Calibri" w:hAnsi="Calibri" w:cs="Calibri"/>
                <w:bCs/>
              </w:rPr>
              <w:t xml:space="preserve">des logiciels de caisse du marché. Si le logiciel est non compatible </w:t>
            </w:r>
            <w:r w:rsidR="00DA1F9D">
              <w:rPr>
                <w:rFonts w:ascii="Calibri" w:hAnsi="Calibri" w:cs="Calibri"/>
                <w:bCs/>
              </w:rPr>
              <w:t>Smile&amp;Pay se propose de se rapprocher de l’éditeur du client pour intégration dans l</w:t>
            </w:r>
            <w:r w:rsidR="005A6B63">
              <w:rPr>
                <w:rFonts w:ascii="Calibri" w:hAnsi="Calibri" w:cs="Calibri"/>
                <w:bCs/>
              </w:rPr>
              <w:t>es 15 jours.</w:t>
            </w:r>
          </w:p>
          <w:p w14:paraId="236A84DB" w14:textId="77777777" w:rsidR="00D555ED" w:rsidRDefault="00D555ED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44307C4" w14:textId="0224814E" w:rsidR="0056697E" w:rsidRDefault="0056697E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Support :</w:t>
            </w:r>
          </w:p>
          <w:p w14:paraId="6BA41963" w14:textId="77777777" w:rsidR="00D22A24" w:rsidRPr="00D22A24" w:rsidRDefault="00D22A24" w:rsidP="00D22A24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D22A24">
              <w:rPr>
                <w:rFonts w:ascii="Calibri" w:hAnsi="Calibri" w:cs="Calibri"/>
                <w:b/>
                <w:bCs/>
              </w:rPr>
              <w:t>Un support client assuré à 100% par Smile&amp;Pay, le conseiller se concentrant sur la présentation de l’offre et l’accompagnement dans le parcours de souscription</w:t>
            </w:r>
          </w:p>
          <w:p w14:paraId="4D7FE407" w14:textId="77777777" w:rsidR="0074543E" w:rsidRDefault="0074543E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4D813B6B" w14:textId="10C76BD1" w:rsidR="0056697E" w:rsidRPr="00F00671" w:rsidRDefault="00473442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473442">
              <w:rPr>
                <w:rFonts w:ascii="Calibri" w:hAnsi="Calibri" w:cs="Calibri"/>
                <w:bCs/>
                <w:noProof/>
              </w:rPr>
              <w:lastRenderedPageBreak/>
              <w:drawing>
                <wp:inline distT="0" distB="0" distL="0" distR="0" wp14:anchorId="5C8B4FC3" wp14:editId="677FD69C">
                  <wp:extent cx="6380480" cy="2681605"/>
                  <wp:effectExtent l="0" t="0" r="1270" b="444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80" cy="2681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B20726" w14:textId="3688E386" w:rsidR="005D6F11" w:rsidRPr="00F00671" w:rsidRDefault="006B0533" w:rsidP="005D6F11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Les c</w:t>
            </w:r>
            <w:r w:rsidR="00970FAB">
              <w:rPr>
                <w:rFonts w:ascii="Calibri" w:hAnsi="Calibri" w:cs="Calibri"/>
                <w:b w:val="0"/>
                <w:sz w:val="22"/>
                <w:szCs w:val="22"/>
              </w:rPr>
              <w:t xml:space="preserve">ibles et le </w:t>
            </w:r>
            <w:r w:rsidR="00D501CC" w:rsidRPr="00F00671">
              <w:rPr>
                <w:rFonts w:ascii="Calibri" w:hAnsi="Calibri" w:cs="Calibri"/>
                <w:b w:val="0"/>
                <w:sz w:val="22"/>
                <w:szCs w:val="22"/>
              </w:rPr>
              <w:t xml:space="preserve">Parcours </w:t>
            </w:r>
            <w:r w:rsidR="00BD4F7B">
              <w:rPr>
                <w:rFonts w:ascii="Calibri" w:hAnsi="Calibri" w:cs="Calibri"/>
                <w:b w:val="0"/>
                <w:sz w:val="22"/>
                <w:szCs w:val="22"/>
              </w:rPr>
              <w:t>de souscription</w:t>
            </w:r>
          </w:p>
          <w:p w14:paraId="2C428ABC" w14:textId="77777777" w:rsidR="00D555ED" w:rsidRDefault="00D555ED" w:rsidP="006714D0">
            <w:pPr>
              <w:pStyle w:val="Paragraphedeliste"/>
              <w:ind w:left="0" w:right="173"/>
              <w:jc w:val="both"/>
              <w:rPr>
                <w:rFonts w:ascii="Calibri" w:hAnsi="Calibri" w:cs="Calibri"/>
                <w:bCs/>
              </w:rPr>
            </w:pPr>
          </w:p>
          <w:p w14:paraId="09F7B61C" w14:textId="0FD11003" w:rsidR="00D501CC" w:rsidRPr="004457CE" w:rsidRDefault="00970FAB" w:rsidP="006714D0">
            <w:pPr>
              <w:pStyle w:val="Paragraphedeliste"/>
              <w:ind w:left="0" w:right="173"/>
              <w:jc w:val="both"/>
              <w:rPr>
                <w:rFonts w:ascii="Calibri" w:hAnsi="Calibri" w:cs="Calibri"/>
                <w:b/>
              </w:rPr>
            </w:pPr>
            <w:r w:rsidRPr="004457CE">
              <w:rPr>
                <w:rFonts w:ascii="Calibri" w:hAnsi="Calibri" w:cs="Calibri"/>
                <w:b/>
              </w:rPr>
              <w:t>Parcours de souscription en 10 minutes 100 % online</w:t>
            </w:r>
          </w:p>
          <w:p w14:paraId="62600207" w14:textId="77777777" w:rsidR="00D555ED" w:rsidRDefault="00D555ED" w:rsidP="006714D0">
            <w:pPr>
              <w:pStyle w:val="Paragraphedeliste"/>
              <w:ind w:left="0" w:right="173"/>
              <w:jc w:val="both"/>
              <w:rPr>
                <w:rFonts w:ascii="Calibri" w:hAnsi="Calibri" w:cs="Calibri"/>
                <w:bCs/>
              </w:rPr>
            </w:pPr>
          </w:p>
          <w:p w14:paraId="1D0F2EBB" w14:textId="36FEBD42" w:rsidR="00B6220D" w:rsidRDefault="00B6220D" w:rsidP="006714D0">
            <w:pPr>
              <w:pStyle w:val="Paragraphedeliste"/>
              <w:ind w:left="0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URL CEGEE : </w:t>
            </w:r>
            <w:r w:rsidRPr="00B6220D">
              <w:rPr>
                <w:rFonts w:ascii="Calibri" w:hAnsi="Calibri" w:cs="Calibri"/>
                <w:bCs/>
              </w:rPr>
              <w:t>https://www.smileandpay.com/lp/cegee</w:t>
            </w:r>
          </w:p>
          <w:p w14:paraId="1EE6F6B7" w14:textId="31046F27" w:rsidR="000224E3" w:rsidRDefault="000224E3" w:rsidP="006714D0">
            <w:pPr>
              <w:pStyle w:val="Paragraphedeliste"/>
              <w:ind w:left="0" w:right="173"/>
              <w:jc w:val="both"/>
              <w:rPr>
                <w:rFonts w:ascii="Calibri" w:hAnsi="Calibri" w:cs="Calibri"/>
                <w:bCs/>
              </w:rPr>
            </w:pPr>
            <w:r w:rsidRPr="000224E3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12290310" wp14:editId="4A6732C3">
                  <wp:extent cx="6380480" cy="2647950"/>
                  <wp:effectExtent l="0" t="0" r="127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80" cy="264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C1843E" w14:textId="1AE73D36" w:rsidR="00BD4F7B" w:rsidRDefault="00953D36" w:rsidP="006714D0">
            <w:pPr>
              <w:pStyle w:val="Paragraphedeliste"/>
              <w:ind w:left="0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Le commerçant signe son contrat </w:t>
            </w:r>
            <w:r w:rsidR="0099282F">
              <w:rPr>
                <w:rFonts w:ascii="Calibri" w:hAnsi="Calibri" w:cs="Calibri"/>
                <w:bCs/>
              </w:rPr>
              <w:t xml:space="preserve">en ligne </w:t>
            </w:r>
            <w:r>
              <w:rPr>
                <w:rFonts w:ascii="Calibri" w:hAnsi="Calibri" w:cs="Calibri"/>
                <w:bCs/>
              </w:rPr>
              <w:t>avec Smile&amp;Pay</w:t>
            </w:r>
            <w:r w:rsidR="0099282F">
              <w:rPr>
                <w:rFonts w:ascii="Calibri" w:hAnsi="Calibri" w:cs="Calibri"/>
                <w:bCs/>
              </w:rPr>
              <w:t xml:space="preserve"> en 3 étapes :</w:t>
            </w:r>
          </w:p>
          <w:p w14:paraId="34240F25" w14:textId="7072B7D4" w:rsidR="0099282F" w:rsidRDefault="0099282F" w:rsidP="00824AE5">
            <w:pPr>
              <w:pStyle w:val="Paragraphedeliste"/>
              <w:numPr>
                <w:ilvl w:val="0"/>
                <w:numId w:val="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Choix de la tarification </w:t>
            </w:r>
            <w:r w:rsidR="00323412">
              <w:rPr>
                <w:rFonts w:ascii="Calibri" w:hAnsi="Calibri" w:cs="Calibri"/>
                <w:bCs/>
              </w:rPr>
              <w:t>par le client (Standard ou Premium)</w:t>
            </w:r>
            <w:r w:rsidR="00FB3B4B">
              <w:rPr>
                <w:rFonts w:ascii="Calibri" w:hAnsi="Calibri" w:cs="Calibri"/>
                <w:bCs/>
              </w:rPr>
              <w:t>,</w:t>
            </w:r>
          </w:p>
          <w:p w14:paraId="7C033DD1" w14:textId="61CBBDD0" w:rsidR="00FB3B4B" w:rsidRDefault="00FB3B4B" w:rsidP="00824AE5">
            <w:pPr>
              <w:pStyle w:val="Paragraphedeliste"/>
              <w:numPr>
                <w:ilvl w:val="0"/>
                <w:numId w:val="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Upload </w:t>
            </w:r>
            <w:r w:rsidR="00633A09">
              <w:rPr>
                <w:rFonts w:ascii="Calibri" w:hAnsi="Calibri" w:cs="Calibri"/>
                <w:bCs/>
              </w:rPr>
              <w:t>des pièces justificatives KYC depuis l’interface</w:t>
            </w:r>
          </w:p>
          <w:p w14:paraId="1C19D7C3" w14:textId="4BAA6AEB" w:rsidR="00172BF0" w:rsidRDefault="00633A09" w:rsidP="00824AE5">
            <w:pPr>
              <w:pStyle w:val="Paragraphedeliste"/>
              <w:numPr>
                <w:ilvl w:val="0"/>
                <w:numId w:val="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Signature du contrat en ligne avec validation par code SMS</w:t>
            </w:r>
          </w:p>
          <w:p w14:paraId="63D4A916" w14:textId="0D36C5D4" w:rsidR="00172BF0" w:rsidRPr="000B79A7" w:rsidRDefault="00172BF0" w:rsidP="00172BF0">
            <w:pPr>
              <w:ind w:right="173"/>
              <w:jc w:val="both"/>
              <w:rPr>
                <w:rFonts w:ascii="Calibri" w:hAnsi="Calibri" w:cs="Calibri"/>
                <w:b/>
              </w:rPr>
            </w:pPr>
          </w:p>
          <w:p w14:paraId="094FFFC1" w14:textId="0E93A623" w:rsidR="00172BF0" w:rsidRPr="000B79A7" w:rsidRDefault="00172BF0" w:rsidP="00172BF0">
            <w:pPr>
              <w:ind w:right="173"/>
              <w:jc w:val="both"/>
              <w:rPr>
                <w:rFonts w:ascii="Calibri" w:hAnsi="Calibri" w:cs="Calibri"/>
                <w:b/>
              </w:rPr>
            </w:pPr>
            <w:r w:rsidRPr="000B79A7">
              <w:rPr>
                <w:rFonts w:ascii="Calibri" w:hAnsi="Calibri" w:cs="Calibri"/>
                <w:b/>
              </w:rPr>
              <w:t>Détail des pièces justificatives :</w:t>
            </w:r>
          </w:p>
          <w:p w14:paraId="51594A61" w14:textId="4AE8E095" w:rsidR="0079746B" w:rsidRDefault="0079746B" w:rsidP="00172BF0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79746B">
              <w:rPr>
                <w:rFonts w:ascii="Calibri" w:hAnsi="Calibri" w:cs="Calibri"/>
                <w:bCs/>
                <w:noProof/>
              </w:rPr>
              <w:lastRenderedPageBreak/>
              <w:drawing>
                <wp:inline distT="0" distB="0" distL="0" distR="0" wp14:anchorId="416F6542" wp14:editId="698C6AC4">
                  <wp:extent cx="5953956" cy="3115110"/>
                  <wp:effectExtent l="0" t="0" r="8890" b="9525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3956" cy="311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FC85E0" w14:textId="35A1A989" w:rsidR="0079746B" w:rsidRDefault="0079746B" w:rsidP="00172BF0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Les critères d’</w:t>
            </w:r>
            <w:r w:rsidR="00EC6F3A">
              <w:rPr>
                <w:rFonts w:ascii="Calibri" w:hAnsi="Calibri" w:cs="Calibri"/>
                <w:bCs/>
              </w:rPr>
              <w:t>éligibilité</w:t>
            </w:r>
            <w:r w:rsidR="00D555ED">
              <w:rPr>
                <w:rFonts w:ascii="Calibri" w:hAnsi="Calibri" w:cs="Calibri"/>
                <w:bCs/>
              </w:rPr>
              <w:t> :</w:t>
            </w:r>
          </w:p>
          <w:p w14:paraId="363A3B40" w14:textId="141A3C48" w:rsidR="00EC6F3A" w:rsidRPr="00172BF0" w:rsidRDefault="00EC6F3A" w:rsidP="00172BF0">
            <w:pPr>
              <w:ind w:right="173"/>
              <w:jc w:val="both"/>
              <w:rPr>
                <w:rFonts w:ascii="Calibri" w:hAnsi="Calibri" w:cs="Calibri"/>
                <w:bCs/>
              </w:rPr>
            </w:pPr>
            <w:r w:rsidRPr="00EC6F3A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4D875180" wp14:editId="4C299D48">
                  <wp:extent cx="5454313" cy="2124075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7224" cy="2140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C91D27" w14:textId="77777777" w:rsidR="00BD4F7B" w:rsidRPr="00F00671" w:rsidRDefault="00BD4F7B" w:rsidP="006714D0">
            <w:pPr>
              <w:pStyle w:val="Paragraphedeliste"/>
              <w:ind w:left="0" w:right="173"/>
              <w:jc w:val="both"/>
              <w:rPr>
                <w:rFonts w:ascii="Calibri" w:hAnsi="Calibri" w:cs="Calibri"/>
                <w:bCs/>
              </w:rPr>
            </w:pPr>
          </w:p>
          <w:p w14:paraId="1E6B6AF7" w14:textId="60FD7524" w:rsidR="00A272C5" w:rsidRPr="00F00671" w:rsidRDefault="00C75701" w:rsidP="00085D9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 xml:space="preserve">Le modèle économique </w:t>
            </w:r>
          </w:p>
          <w:p w14:paraId="5AAACF14" w14:textId="7764B823" w:rsidR="00CD538F" w:rsidRPr="00CD538F" w:rsidRDefault="00A63F2B" w:rsidP="00DE46F8">
            <w:pPr>
              <w:pStyle w:val="NormalWeb"/>
              <w:rPr>
                <w:rFonts w:asciiTheme="minorHAnsi" w:eastAsia="+mn-ea" w:hAnsiTheme="minorHAnsi" w:cstheme="minorHAnsi"/>
                <w:kern w:val="24"/>
              </w:rPr>
            </w:pPr>
            <w:r w:rsidRPr="00A63F2B">
              <w:rPr>
                <w:rFonts w:asciiTheme="minorHAnsi" w:eastAsia="+mn-ea" w:hAnsiTheme="minorHAnsi" w:cstheme="minorHAnsi"/>
                <w:kern w:val="24"/>
              </w:rPr>
              <w:lastRenderedPageBreak/>
              <w:t xml:space="preserve">Une rémunération de </w:t>
            </w:r>
            <w:r w:rsidRPr="00A63F2B">
              <w:rPr>
                <w:rFonts w:asciiTheme="minorHAnsi" w:eastAsia="+mn-ea" w:hAnsiTheme="minorHAnsi" w:cstheme="minorHAnsi"/>
                <w:i/>
                <w:iCs/>
                <w:kern w:val="24"/>
              </w:rPr>
              <w:t xml:space="preserve">0,17% </w:t>
            </w:r>
            <w:r w:rsidRPr="00A63F2B">
              <w:rPr>
                <w:rFonts w:asciiTheme="minorHAnsi" w:eastAsia="+mn-ea" w:hAnsiTheme="minorHAnsi" w:cstheme="minorHAnsi"/>
                <w:kern w:val="24"/>
              </w:rPr>
              <w:t>sur les flux pour tous les clients apportés par le Réseau sans limite dans le temps</w:t>
            </w:r>
            <w:r w:rsidR="00CD538F">
              <w:rPr>
                <w:rFonts w:asciiTheme="minorHAnsi" w:eastAsia="+mn-ea" w:hAnsiTheme="minorHAnsi" w:cstheme="minorHAnsi"/>
                <w:kern w:val="24"/>
              </w:rPr>
              <w:t>.</w:t>
            </w:r>
            <w:r w:rsidR="00CD538F" w:rsidRPr="00673A8A">
              <w:rPr>
                <w:rFonts w:asciiTheme="minorHAnsi" w:eastAsia="+mn-ea" w:hAnsiTheme="minorHAnsi" w:cstheme="minorHAnsi"/>
                <w:b/>
                <w:bCs/>
                <w:noProof/>
                <w:kern w:val="24"/>
              </w:rPr>
              <w:drawing>
                <wp:inline distT="0" distB="0" distL="0" distR="0" wp14:anchorId="5D27B0F5" wp14:editId="56BC89C2">
                  <wp:extent cx="6380480" cy="2700020"/>
                  <wp:effectExtent l="0" t="0" r="1270" b="508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0480" cy="270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DB629B" w14:textId="358B7336" w:rsidR="00915647" w:rsidRPr="00915647" w:rsidRDefault="00673A8A" w:rsidP="000B79A7">
            <w:pPr>
              <w:pStyle w:val="NormalWeb"/>
              <w:rPr>
                <w:rFonts w:asciiTheme="minorHAnsi" w:eastAsia="+mn-ea" w:hAnsiTheme="minorHAnsi" w:cstheme="minorHAnsi"/>
                <w:kern w:val="24"/>
              </w:rPr>
            </w:pPr>
            <w:r>
              <w:rPr>
                <w:rFonts w:asciiTheme="minorHAnsi" w:eastAsia="+mn-ea" w:hAnsiTheme="minorHAnsi" w:cstheme="minorHAnsi"/>
                <w:b/>
                <w:bCs/>
                <w:kern w:val="24"/>
              </w:rPr>
              <w:t>S</w:t>
            </w:r>
            <w:r w:rsidR="00CD538F">
              <w:rPr>
                <w:rFonts w:asciiTheme="minorHAnsi" w:eastAsia="+mn-ea" w:hAnsiTheme="minorHAnsi" w:cstheme="minorHAnsi"/>
                <w:b/>
                <w:bCs/>
                <w:kern w:val="24"/>
              </w:rPr>
              <w:t>c</w:t>
            </w:r>
            <w:r>
              <w:rPr>
                <w:rFonts w:asciiTheme="minorHAnsi" w:eastAsia="+mn-ea" w:hAnsiTheme="minorHAnsi" w:cstheme="minorHAnsi"/>
                <w:b/>
                <w:bCs/>
                <w:kern w:val="24"/>
              </w:rPr>
              <w:t>héma comptable</w:t>
            </w:r>
            <w:r w:rsidR="00584A75">
              <w:rPr>
                <w:rFonts w:asciiTheme="minorHAnsi" w:eastAsia="+mn-ea" w:hAnsiTheme="minorHAnsi" w:cstheme="minorHAnsi"/>
                <w:b/>
                <w:bCs/>
                <w:kern w:val="24"/>
              </w:rPr>
              <w:t> :</w:t>
            </w:r>
            <w:r w:rsidR="00D92F49">
              <w:rPr>
                <w:rFonts w:asciiTheme="minorHAnsi" w:eastAsia="+mn-ea" w:hAnsiTheme="minorHAnsi" w:cstheme="minorHAnsi"/>
                <w:b/>
                <w:bCs/>
                <w:kern w:val="24"/>
              </w:rPr>
              <w:br/>
            </w:r>
            <w:r w:rsidR="00DC5635">
              <w:rPr>
                <w:rFonts w:asciiTheme="minorHAnsi" w:eastAsia="+mn-ea" w:hAnsiTheme="minorHAnsi" w:cstheme="minorHAnsi"/>
                <w:kern w:val="24"/>
              </w:rPr>
              <w:t>S</w:t>
            </w:r>
            <w:r w:rsidR="0004087E">
              <w:rPr>
                <w:rFonts w:asciiTheme="minorHAnsi" w:eastAsia="+mn-ea" w:hAnsiTheme="minorHAnsi" w:cstheme="minorHAnsi"/>
                <w:kern w:val="24"/>
              </w:rPr>
              <w:t xml:space="preserve">mile&amp;Pay fournit à la fin </w:t>
            </w:r>
            <w:r w:rsidR="00EF3A68">
              <w:rPr>
                <w:rFonts w:asciiTheme="minorHAnsi" w:eastAsia="+mn-ea" w:hAnsiTheme="minorHAnsi" w:cstheme="minorHAnsi"/>
                <w:kern w:val="24"/>
              </w:rPr>
              <w:t>du trimestre et à chaque CE les éléments nécessaires à l’émission de la facture du montant dû par Smile</w:t>
            </w:r>
            <w:r w:rsidR="00AC7DED">
              <w:rPr>
                <w:rFonts w:asciiTheme="minorHAnsi" w:eastAsia="+mn-ea" w:hAnsiTheme="minorHAnsi" w:cstheme="minorHAnsi"/>
                <w:kern w:val="24"/>
              </w:rPr>
              <w:t>&amp;Pay (Montant HT &amp; TTC).</w:t>
            </w:r>
            <w:r w:rsidR="000B79A7">
              <w:rPr>
                <w:rFonts w:asciiTheme="minorHAnsi" w:eastAsia="+mn-ea" w:hAnsiTheme="minorHAnsi" w:cstheme="minorHAnsi"/>
                <w:kern w:val="24"/>
              </w:rPr>
              <w:br/>
            </w:r>
            <w:r w:rsidR="00915647" w:rsidRPr="00915647">
              <w:rPr>
                <w:rFonts w:asciiTheme="minorHAnsi" w:eastAsia="+mn-ea" w:hAnsiTheme="minorHAnsi" w:cstheme="minorHAnsi"/>
                <w:kern w:val="24"/>
              </w:rPr>
              <w:t>Chaque CE transmet la facture au service Comptabilité de Smile&amp;Pay.</w:t>
            </w:r>
            <w:r w:rsidR="000B79A7">
              <w:rPr>
                <w:rFonts w:asciiTheme="minorHAnsi" w:eastAsia="+mn-ea" w:hAnsiTheme="minorHAnsi" w:cstheme="minorHAnsi"/>
                <w:kern w:val="24"/>
              </w:rPr>
              <w:br/>
            </w:r>
            <w:r w:rsidR="00915647" w:rsidRPr="00915647">
              <w:rPr>
                <w:rFonts w:asciiTheme="minorHAnsi" w:eastAsia="+mn-ea" w:hAnsiTheme="minorHAnsi" w:cstheme="minorHAnsi"/>
                <w:kern w:val="24"/>
              </w:rPr>
              <w:t>Smile&amp;Pay procède au règlement selon les conditions de la facture pour chaque CE.</w:t>
            </w:r>
          </w:p>
          <w:p w14:paraId="30ACFBD8" w14:textId="78DDE319" w:rsidR="00C663AB" w:rsidRPr="00F00671" w:rsidRDefault="007979A9" w:rsidP="00C663A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F00671">
              <w:rPr>
                <w:rFonts w:ascii="Calibri" w:hAnsi="Calibri" w:cs="Calibri"/>
                <w:b w:val="0"/>
                <w:sz w:val="22"/>
                <w:szCs w:val="22"/>
              </w:rPr>
              <w:t>Supports</w:t>
            </w:r>
          </w:p>
          <w:p w14:paraId="56657F06" w14:textId="7629127D" w:rsidR="00403F13" w:rsidRPr="00F00671" w:rsidRDefault="005373B1" w:rsidP="00824AE5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Calibri" w:hAnsi="Calibri" w:cs="Calibri"/>
                <w:bCs/>
              </w:rPr>
            </w:pPr>
            <w:r w:rsidRPr="00F00671">
              <w:rPr>
                <w:bCs/>
                <w:noProof/>
              </w:rPr>
              <w:drawing>
                <wp:anchor distT="0" distB="0" distL="114300" distR="114300" simplePos="0" relativeHeight="251658240" behindDoc="0" locked="0" layoutInCell="1" allowOverlap="1" wp14:anchorId="482489C1" wp14:editId="21FEFC33">
                  <wp:simplePos x="0" y="0"/>
                  <wp:positionH relativeFrom="column">
                    <wp:posOffset>7870190</wp:posOffset>
                  </wp:positionH>
                  <wp:positionV relativeFrom="paragraph">
                    <wp:posOffset>186055</wp:posOffset>
                  </wp:positionV>
                  <wp:extent cx="247511" cy="215226"/>
                  <wp:effectExtent l="0" t="0" r="635" b="0"/>
                  <wp:wrapNone/>
                  <wp:docPr id="13" name="Image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96AAD6-C79A-4196-B4D1-7F0B4CE8BF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2">
                            <a:extLst>
                              <a:ext uri="{FF2B5EF4-FFF2-40B4-BE49-F238E27FC236}">
                                <a16:creationId xmlns:a16="http://schemas.microsoft.com/office/drawing/2014/main" id="{7696AAD6-C79A-4196-B4D1-7F0B4CE8BF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47511" cy="215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979A9" w:rsidRPr="00F00671">
              <w:rPr>
                <w:rFonts w:ascii="Calibri" w:hAnsi="Calibri" w:cs="Calibri"/>
                <w:bCs/>
              </w:rPr>
              <w:t>Supports :</w:t>
            </w:r>
          </w:p>
          <w:p w14:paraId="012F2B64" w14:textId="18A5639C" w:rsidR="006E0EE1" w:rsidRPr="006E0EE1" w:rsidRDefault="006E0EE1" w:rsidP="00824AE5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OAV à destination des conseillers</w:t>
            </w:r>
          </w:p>
          <w:p w14:paraId="577E15EA" w14:textId="50C34F7F" w:rsidR="007979A9" w:rsidRPr="00F00671" w:rsidRDefault="006E0EE1" w:rsidP="00824AE5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Un e-mail</w:t>
            </w:r>
            <w:r w:rsidR="00130ED7">
              <w:rPr>
                <w:rFonts w:ascii="Calibri" w:hAnsi="Calibri" w:cs="Calibri"/>
                <w:bCs/>
              </w:rPr>
              <w:t xml:space="preserve"> – type avec le formulaire de souscription client personna</w:t>
            </w:r>
            <w:r w:rsidR="00335186">
              <w:rPr>
                <w:rFonts w:ascii="Calibri" w:hAnsi="Calibri" w:cs="Calibri"/>
                <w:bCs/>
              </w:rPr>
              <w:t>lisé par CE</w:t>
            </w:r>
          </w:p>
          <w:p w14:paraId="669CF6A0" w14:textId="557554F9" w:rsidR="005F325A" w:rsidRPr="00F00671" w:rsidRDefault="00335186" w:rsidP="00824AE5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Un encart Smile&amp;Pay sur </w:t>
            </w:r>
            <w:r w:rsidR="007039EF">
              <w:rPr>
                <w:rFonts w:ascii="Calibri" w:hAnsi="Calibri" w:cs="Calibri"/>
                <w:bCs/>
              </w:rPr>
              <w:t>le site Caisse d’Epargne</w:t>
            </w:r>
          </w:p>
          <w:p w14:paraId="2C45755F" w14:textId="59633ADC" w:rsidR="00F167AB" w:rsidRPr="00F00671" w:rsidRDefault="00F167AB" w:rsidP="00FF7516">
            <w:pPr>
              <w:ind w:left="97" w:right="173"/>
              <w:jc w:val="both"/>
              <w:rPr>
                <w:rFonts w:ascii="Calibri" w:hAnsi="Calibri" w:cs="Calibri"/>
                <w:bCs/>
                <w:sz w:val="21"/>
                <w:szCs w:val="21"/>
              </w:rPr>
            </w:pPr>
          </w:p>
        </w:tc>
      </w:tr>
      <w:tr w:rsidR="008267FD" w:rsidRPr="001B238F" w14:paraId="62DC646F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AF4F80A" w14:textId="77777777" w:rsidR="008267FD" w:rsidRPr="00F00671" w:rsidRDefault="008267FD" w:rsidP="00085D9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</w:tbl>
    <w:p w14:paraId="1811E1A1" w14:textId="77777777" w:rsidR="00241433" w:rsidRDefault="00241433"/>
    <w:sectPr w:rsidR="00241433" w:rsidSect="00264488">
      <w:headerReference w:type="default" r:id="rId26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C59E35" w14:textId="77777777" w:rsidR="00351A9E" w:rsidRDefault="00351A9E">
      <w:r>
        <w:separator/>
      </w:r>
    </w:p>
  </w:endnote>
  <w:endnote w:type="continuationSeparator" w:id="0">
    <w:p w14:paraId="3B16FF5A" w14:textId="77777777" w:rsidR="00351A9E" w:rsidRDefault="00351A9E">
      <w:r>
        <w:continuationSeparator/>
      </w:r>
    </w:p>
  </w:endnote>
  <w:endnote w:type="continuationNotice" w:id="1">
    <w:p w14:paraId="7DD32269" w14:textId="77777777" w:rsidR="00351A9E" w:rsidRDefault="00351A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1CCF3F" w14:textId="77777777" w:rsidR="00351A9E" w:rsidRDefault="00351A9E">
      <w:r>
        <w:separator/>
      </w:r>
    </w:p>
  </w:footnote>
  <w:footnote w:type="continuationSeparator" w:id="0">
    <w:p w14:paraId="261F8C38" w14:textId="77777777" w:rsidR="00351A9E" w:rsidRDefault="00351A9E">
      <w:r>
        <w:continuationSeparator/>
      </w:r>
    </w:p>
  </w:footnote>
  <w:footnote w:type="continuationNotice" w:id="1">
    <w:p w14:paraId="45AA740C" w14:textId="77777777" w:rsidR="00351A9E" w:rsidRDefault="00351A9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2257A4" w14:textId="1D232E98" w:rsidR="006612D3" w:rsidRPr="00665841" w:rsidRDefault="00CD42E7">
    <w:pPr>
      <w:pStyle w:val="En-tte"/>
      <w:rPr>
        <w:sz w:val="52"/>
        <w:lang w:val="en-US"/>
      </w:rPr>
    </w:pPr>
    <w:r>
      <w:rPr>
        <w:noProof/>
      </w:rPr>
      <w:drawing>
        <wp:inline distT="0" distB="0" distL="0" distR="0" wp14:anchorId="73035A0C" wp14:editId="25DE9941">
          <wp:extent cx="1466491" cy="481823"/>
          <wp:effectExtent l="0" t="0" r="63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988" cy="5030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A7F51" w:rsidRPr="00665841">
      <w:rPr>
        <w:lang w:val="en-US"/>
      </w:rPr>
      <w:tab/>
    </w:r>
    <w:r w:rsidR="00DA7F51" w:rsidRPr="00665841">
      <w:rPr>
        <w:rFonts w:ascii="Verdana" w:hAnsi="Verdana"/>
        <w:b/>
        <w:sz w:val="18"/>
        <w:lang w:val="en-US"/>
      </w:rPr>
      <w:tab/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F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R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M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A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T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</w:p>
  <w:p w14:paraId="44891682" w14:textId="77777777" w:rsidR="00DA7F51" w:rsidRPr="00665841" w:rsidRDefault="00DA7F51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1C554C"/>
    <w:multiLevelType w:val="hybridMultilevel"/>
    <w:tmpl w:val="D12C2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B3226A"/>
    <w:multiLevelType w:val="hybridMultilevel"/>
    <w:tmpl w:val="580C467A"/>
    <w:lvl w:ilvl="0" w:tplc="5BE6E93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583256"/>
    <w:multiLevelType w:val="hybridMultilevel"/>
    <w:tmpl w:val="951CFAEA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072"/>
    <w:rsid w:val="0000096F"/>
    <w:rsid w:val="00004BD5"/>
    <w:rsid w:val="00012D79"/>
    <w:rsid w:val="00012E5E"/>
    <w:rsid w:val="0001669C"/>
    <w:rsid w:val="000224E3"/>
    <w:rsid w:val="000231AB"/>
    <w:rsid w:val="000272EA"/>
    <w:rsid w:val="00031719"/>
    <w:rsid w:val="00033337"/>
    <w:rsid w:val="00035B85"/>
    <w:rsid w:val="0003696C"/>
    <w:rsid w:val="0004087E"/>
    <w:rsid w:val="000442CF"/>
    <w:rsid w:val="00050241"/>
    <w:rsid w:val="00053D4D"/>
    <w:rsid w:val="00061FD5"/>
    <w:rsid w:val="000628F1"/>
    <w:rsid w:val="00065267"/>
    <w:rsid w:val="00065A87"/>
    <w:rsid w:val="00071B97"/>
    <w:rsid w:val="0007399D"/>
    <w:rsid w:val="00075F1B"/>
    <w:rsid w:val="00077589"/>
    <w:rsid w:val="00083268"/>
    <w:rsid w:val="00085D9B"/>
    <w:rsid w:val="00091F8F"/>
    <w:rsid w:val="000A02AF"/>
    <w:rsid w:val="000A04B6"/>
    <w:rsid w:val="000A1DEC"/>
    <w:rsid w:val="000A40F6"/>
    <w:rsid w:val="000B0D3B"/>
    <w:rsid w:val="000B282F"/>
    <w:rsid w:val="000B79A7"/>
    <w:rsid w:val="000D0D63"/>
    <w:rsid w:val="000D27BA"/>
    <w:rsid w:val="000D3D23"/>
    <w:rsid w:val="000D4B39"/>
    <w:rsid w:val="000D5582"/>
    <w:rsid w:val="000D697F"/>
    <w:rsid w:val="000E0DBC"/>
    <w:rsid w:val="000E1411"/>
    <w:rsid w:val="000E650F"/>
    <w:rsid w:val="000E6ABF"/>
    <w:rsid w:val="000E6D70"/>
    <w:rsid w:val="000E781F"/>
    <w:rsid w:val="000F469E"/>
    <w:rsid w:val="000F4E03"/>
    <w:rsid w:val="000F5B5F"/>
    <w:rsid w:val="000F6B97"/>
    <w:rsid w:val="0010369C"/>
    <w:rsid w:val="00105C0B"/>
    <w:rsid w:val="00113B4F"/>
    <w:rsid w:val="00113CBF"/>
    <w:rsid w:val="00115E7A"/>
    <w:rsid w:val="001165F2"/>
    <w:rsid w:val="00121E89"/>
    <w:rsid w:val="00124AB8"/>
    <w:rsid w:val="001260C7"/>
    <w:rsid w:val="001271E9"/>
    <w:rsid w:val="00127457"/>
    <w:rsid w:val="0012771C"/>
    <w:rsid w:val="00130ED7"/>
    <w:rsid w:val="00131627"/>
    <w:rsid w:val="00134156"/>
    <w:rsid w:val="001344AA"/>
    <w:rsid w:val="001363CA"/>
    <w:rsid w:val="00142EBE"/>
    <w:rsid w:val="00146462"/>
    <w:rsid w:val="00146CB1"/>
    <w:rsid w:val="00151405"/>
    <w:rsid w:val="00151462"/>
    <w:rsid w:val="00152116"/>
    <w:rsid w:val="00154930"/>
    <w:rsid w:val="0015589F"/>
    <w:rsid w:val="001662EE"/>
    <w:rsid w:val="00170426"/>
    <w:rsid w:val="00170489"/>
    <w:rsid w:val="00172080"/>
    <w:rsid w:val="00172BF0"/>
    <w:rsid w:val="00173186"/>
    <w:rsid w:val="0018010C"/>
    <w:rsid w:val="00185490"/>
    <w:rsid w:val="00187919"/>
    <w:rsid w:val="00191C89"/>
    <w:rsid w:val="001942B3"/>
    <w:rsid w:val="00195BAF"/>
    <w:rsid w:val="001A07EC"/>
    <w:rsid w:val="001B1229"/>
    <w:rsid w:val="001B238F"/>
    <w:rsid w:val="001C6331"/>
    <w:rsid w:val="001C6E3D"/>
    <w:rsid w:val="001D06B3"/>
    <w:rsid w:val="001D06BC"/>
    <w:rsid w:val="001D1E68"/>
    <w:rsid w:val="001D53A7"/>
    <w:rsid w:val="001D72ED"/>
    <w:rsid w:val="001E0489"/>
    <w:rsid w:val="001E43F2"/>
    <w:rsid w:val="001F3C2E"/>
    <w:rsid w:val="001F4EB3"/>
    <w:rsid w:val="001F60FF"/>
    <w:rsid w:val="001F780E"/>
    <w:rsid w:val="0020793C"/>
    <w:rsid w:val="00210629"/>
    <w:rsid w:val="00210EF2"/>
    <w:rsid w:val="00211A25"/>
    <w:rsid w:val="0021380B"/>
    <w:rsid w:val="0021447A"/>
    <w:rsid w:val="002170AB"/>
    <w:rsid w:val="00220C70"/>
    <w:rsid w:val="00220D5D"/>
    <w:rsid w:val="00221D38"/>
    <w:rsid w:val="00222239"/>
    <w:rsid w:val="00226B5B"/>
    <w:rsid w:val="002279A7"/>
    <w:rsid w:val="002350BC"/>
    <w:rsid w:val="00235FD0"/>
    <w:rsid w:val="0023696D"/>
    <w:rsid w:val="0024042C"/>
    <w:rsid w:val="00241433"/>
    <w:rsid w:val="00246116"/>
    <w:rsid w:val="0024743D"/>
    <w:rsid w:val="00250DDC"/>
    <w:rsid w:val="00253974"/>
    <w:rsid w:val="002571DA"/>
    <w:rsid w:val="002610AA"/>
    <w:rsid w:val="0026231F"/>
    <w:rsid w:val="00264488"/>
    <w:rsid w:val="00264676"/>
    <w:rsid w:val="002674C4"/>
    <w:rsid w:val="0027362A"/>
    <w:rsid w:val="00273F83"/>
    <w:rsid w:val="002770F7"/>
    <w:rsid w:val="00282F5A"/>
    <w:rsid w:val="0029412C"/>
    <w:rsid w:val="00296FB8"/>
    <w:rsid w:val="002A2161"/>
    <w:rsid w:val="002A55C1"/>
    <w:rsid w:val="002A5760"/>
    <w:rsid w:val="002A62B4"/>
    <w:rsid w:val="002A64B3"/>
    <w:rsid w:val="002A700F"/>
    <w:rsid w:val="002B0DFD"/>
    <w:rsid w:val="002B2EA8"/>
    <w:rsid w:val="002B588A"/>
    <w:rsid w:val="002B7379"/>
    <w:rsid w:val="002C153C"/>
    <w:rsid w:val="002C202D"/>
    <w:rsid w:val="002C5772"/>
    <w:rsid w:val="002C5A11"/>
    <w:rsid w:val="002C5A9E"/>
    <w:rsid w:val="002D173D"/>
    <w:rsid w:val="002D39B0"/>
    <w:rsid w:val="002F12CF"/>
    <w:rsid w:val="002F58C4"/>
    <w:rsid w:val="002F7BA8"/>
    <w:rsid w:val="003011DD"/>
    <w:rsid w:val="003155FE"/>
    <w:rsid w:val="00315CE1"/>
    <w:rsid w:val="00323412"/>
    <w:rsid w:val="003239E2"/>
    <w:rsid w:val="00323AED"/>
    <w:rsid w:val="0032489A"/>
    <w:rsid w:val="00325886"/>
    <w:rsid w:val="003266F1"/>
    <w:rsid w:val="003316EB"/>
    <w:rsid w:val="00334F69"/>
    <w:rsid w:val="00335186"/>
    <w:rsid w:val="00336007"/>
    <w:rsid w:val="00337963"/>
    <w:rsid w:val="003379A2"/>
    <w:rsid w:val="003403EE"/>
    <w:rsid w:val="00340AA3"/>
    <w:rsid w:val="00340B67"/>
    <w:rsid w:val="00340D3E"/>
    <w:rsid w:val="00345942"/>
    <w:rsid w:val="00345CEA"/>
    <w:rsid w:val="00346502"/>
    <w:rsid w:val="00346A43"/>
    <w:rsid w:val="00351A9E"/>
    <w:rsid w:val="00352605"/>
    <w:rsid w:val="00356B83"/>
    <w:rsid w:val="00356F23"/>
    <w:rsid w:val="00361FB9"/>
    <w:rsid w:val="00362EDA"/>
    <w:rsid w:val="00363ADA"/>
    <w:rsid w:val="00363F85"/>
    <w:rsid w:val="00371FE6"/>
    <w:rsid w:val="0037261A"/>
    <w:rsid w:val="00373A80"/>
    <w:rsid w:val="00377031"/>
    <w:rsid w:val="00381BE5"/>
    <w:rsid w:val="0038479C"/>
    <w:rsid w:val="00395CC0"/>
    <w:rsid w:val="003A4903"/>
    <w:rsid w:val="003A6DB3"/>
    <w:rsid w:val="003B45B2"/>
    <w:rsid w:val="003C29E4"/>
    <w:rsid w:val="003C50FD"/>
    <w:rsid w:val="003C5F96"/>
    <w:rsid w:val="003C7499"/>
    <w:rsid w:val="003D0EE7"/>
    <w:rsid w:val="003D1879"/>
    <w:rsid w:val="003D508A"/>
    <w:rsid w:val="003D6973"/>
    <w:rsid w:val="003E1EB9"/>
    <w:rsid w:val="003F0652"/>
    <w:rsid w:val="003F1A37"/>
    <w:rsid w:val="003F561A"/>
    <w:rsid w:val="003F5FE2"/>
    <w:rsid w:val="0040079C"/>
    <w:rsid w:val="00403F13"/>
    <w:rsid w:val="004112F1"/>
    <w:rsid w:val="0041196E"/>
    <w:rsid w:val="00412269"/>
    <w:rsid w:val="004227EA"/>
    <w:rsid w:val="00423629"/>
    <w:rsid w:val="004238C9"/>
    <w:rsid w:val="00426BBC"/>
    <w:rsid w:val="00426F3E"/>
    <w:rsid w:val="004301AC"/>
    <w:rsid w:val="004310F2"/>
    <w:rsid w:val="00431E06"/>
    <w:rsid w:val="00435139"/>
    <w:rsid w:val="00441726"/>
    <w:rsid w:val="004457CE"/>
    <w:rsid w:val="004464C6"/>
    <w:rsid w:val="00454851"/>
    <w:rsid w:val="00456567"/>
    <w:rsid w:val="0045694D"/>
    <w:rsid w:val="00457138"/>
    <w:rsid w:val="00463B09"/>
    <w:rsid w:val="00467C07"/>
    <w:rsid w:val="00467DAF"/>
    <w:rsid w:val="00470E27"/>
    <w:rsid w:val="00473442"/>
    <w:rsid w:val="00476362"/>
    <w:rsid w:val="0047650F"/>
    <w:rsid w:val="00477E4F"/>
    <w:rsid w:val="00480613"/>
    <w:rsid w:val="0048194C"/>
    <w:rsid w:val="0048460A"/>
    <w:rsid w:val="00485473"/>
    <w:rsid w:val="00493C7A"/>
    <w:rsid w:val="00494F61"/>
    <w:rsid w:val="004A18CA"/>
    <w:rsid w:val="004A2EF0"/>
    <w:rsid w:val="004A5C4D"/>
    <w:rsid w:val="004A7170"/>
    <w:rsid w:val="004B00FF"/>
    <w:rsid w:val="004B1989"/>
    <w:rsid w:val="004B2727"/>
    <w:rsid w:val="004B2F30"/>
    <w:rsid w:val="004B5299"/>
    <w:rsid w:val="004B53EC"/>
    <w:rsid w:val="004B7043"/>
    <w:rsid w:val="004C11BB"/>
    <w:rsid w:val="004C2F16"/>
    <w:rsid w:val="004C442E"/>
    <w:rsid w:val="004C45EF"/>
    <w:rsid w:val="004D0C91"/>
    <w:rsid w:val="004D2508"/>
    <w:rsid w:val="004D2F45"/>
    <w:rsid w:val="004D3E44"/>
    <w:rsid w:val="004D45B5"/>
    <w:rsid w:val="004D52C7"/>
    <w:rsid w:val="004D5801"/>
    <w:rsid w:val="004D5C95"/>
    <w:rsid w:val="004D681A"/>
    <w:rsid w:val="004D6A8F"/>
    <w:rsid w:val="004E461D"/>
    <w:rsid w:val="004F28C7"/>
    <w:rsid w:val="004F668A"/>
    <w:rsid w:val="004F70FC"/>
    <w:rsid w:val="00504118"/>
    <w:rsid w:val="00507ABB"/>
    <w:rsid w:val="00510790"/>
    <w:rsid w:val="00521E33"/>
    <w:rsid w:val="00530C7D"/>
    <w:rsid w:val="00532072"/>
    <w:rsid w:val="00535315"/>
    <w:rsid w:val="005361BF"/>
    <w:rsid w:val="005373B1"/>
    <w:rsid w:val="00541490"/>
    <w:rsid w:val="0054218A"/>
    <w:rsid w:val="00542956"/>
    <w:rsid w:val="005438DF"/>
    <w:rsid w:val="00547A30"/>
    <w:rsid w:val="00551EF5"/>
    <w:rsid w:val="00554EAD"/>
    <w:rsid w:val="005557A1"/>
    <w:rsid w:val="00562FF3"/>
    <w:rsid w:val="005632DF"/>
    <w:rsid w:val="0056697E"/>
    <w:rsid w:val="00571F79"/>
    <w:rsid w:val="00582DF7"/>
    <w:rsid w:val="00583ACD"/>
    <w:rsid w:val="00584A75"/>
    <w:rsid w:val="00587DBA"/>
    <w:rsid w:val="0059036F"/>
    <w:rsid w:val="00590706"/>
    <w:rsid w:val="005959D7"/>
    <w:rsid w:val="0059715E"/>
    <w:rsid w:val="005A6B63"/>
    <w:rsid w:val="005B0113"/>
    <w:rsid w:val="005C1E65"/>
    <w:rsid w:val="005C52C2"/>
    <w:rsid w:val="005D3241"/>
    <w:rsid w:val="005D5582"/>
    <w:rsid w:val="005D6F11"/>
    <w:rsid w:val="005E0FE5"/>
    <w:rsid w:val="005E20E3"/>
    <w:rsid w:val="005E3ABF"/>
    <w:rsid w:val="005E49EC"/>
    <w:rsid w:val="005F143C"/>
    <w:rsid w:val="005F325A"/>
    <w:rsid w:val="00600932"/>
    <w:rsid w:val="00600E9F"/>
    <w:rsid w:val="00604065"/>
    <w:rsid w:val="0060484D"/>
    <w:rsid w:val="00615221"/>
    <w:rsid w:val="00622A28"/>
    <w:rsid w:val="00623B84"/>
    <w:rsid w:val="00626871"/>
    <w:rsid w:val="00631B62"/>
    <w:rsid w:val="00632E73"/>
    <w:rsid w:val="00633A09"/>
    <w:rsid w:val="00642F86"/>
    <w:rsid w:val="006442D6"/>
    <w:rsid w:val="00645A77"/>
    <w:rsid w:val="00651853"/>
    <w:rsid w:val="00651A35"/>
    <w:rsid w:val="00651F4C"/>
    <w:rsid w:val="00652D7F"/>
    <w:rsid w:val="006612D3"/>
    <w:rsid w:val="0066369A"/>
    <w:rsid w:val="00665841"/>
    <w:rsid w:val="00665DD4"/>
    <w:rsid w:val="006669CC"/>
    <w:rsid w:val="006714D0"/>
    <w:rsid w:val="00673680"/>
    <w:rsid w:val="00673A8A"/>
    <w:rsid w:val="00680F13"/>
    <w:rsid w:val="00694029"/>
    <w:rsid w:val="006965F8"/>
    <w:rsid w:val="006968AB"/>
    <w:rsid w:val="006A01E6"/>
    <w:rsid w:val="006A0C56"/>
    <w:rsid w:val="006A4A96"/>
    <w:rsid w:val="006A68FA"/>
    <w:rsid w:val="006B0533"/>
    <w:rsid w:val="006B7140"/>
    <w:rsid w:val="006C0447"/>
    <w:rsid w:val="006C3153"/>
    <w:rsid w:val="006C5AED"/>
    <w:rsid w:val="006C6DF6"/>
    <w:rsid w:val="006D0DB9"/>
    <w:rsid w:val="006D3E92"/>
    <w:rsid w:val="006D48AC"/>
    <w:rsid w:val="006E0EE1"/>
    <w:rsid w:val="006E207A"/>
    <w:rsid w:val="006E3135"/>
    <w:rsid w:val="006E3473"/>
    <w:rsid w:val="006F144E"/>
    <w:rsid w:val="006F55F5"/>
    <w:rsid w:val="00701696"/>
    <w:rsid w:val="007039EF"/>
    <w:rsid w:val="0070488F"/>
    <w:rsid w:val="00705724"/>
    <w:rsid w:val="0070612A"/>
    <w:rsid w:val="00710C14"/>
    <w:rsid w:val="0071410B"/>
    <w:rsid w:val="0072435F"/>
    <w:rsid w:val="00725E4A"/>
    <w:rsid w:val="007262C8"/>
    <w:rsid w:val="00733C30"/>
    <w:rsid w:val="00735965"/>
    <w:rsid w:val="007368DC"/>
    <w:rsid w:val="00737319"/>
    <w:rsid w:val="00743E13"/>
    <w:rsid w:val="00744161"/>
    <w:rsid w:val="0074543E"/>
    <w:rsid w:val="00750F60"/>
    <w:rsid w:val="00753999"/>
    <w:rsid w:val="007554B0"/>
    <w:rsid w:val="00755C81"/>
    <w:rsid w:val="00761BA1"/>
    <w:rsid w:val="00763035"/>
    <w:rsid w:val="00763E04"/>
    <w:rsid w:val="00763FB4"/>
    <w:rsid w:val="00765090"/>
    <w:rsid w:val="00766F6A"/>
    <w:rsid w:val="0077654B"/>
    <w:rsid w:val="007834B3"/>
    <w:rsid w:val="00785D20"/>
    <w:rsid w:val="00793DEF"/>
    <w:rsid w:val="007940CE"/>
    <w:rsid w:val="0079746B"/>
    <w:rsid w:val="007979A9"/>
    <w:rsid w:val="007A36BA"/>
    <w:rsid w:val="007A5F2B"/>
    <w:rsid w:val="007B1BCE"/>
    <w:rsid w:val="007C4B4F"/>
    <w:rsid w:val="007C6201"/>
    <w:rsid w:val="007D0926"/>
    <w:rsid w:val="007D2F6A"/>
    <w:rsid w:val="007D4DAC"/>
    <w:rsid w:val="007E0F4C"/>
    <w:rsid w:val="007E5587"/>
    <w:rsid w:val="007F123E"/>
    <w:rsid w:val="00803DAC"/>
    <w:rsid w:val="008158BD"/>
    <w:rsid w:val="00824AE5"/>
    <w:rsid w:val="008267FD"/>
    <w:rsid w:val="00827AAD"/>
    <w:rsid w:val="008358F0"/>
    <w:rsid w:val="00843407"/>
    <w:rsid w:val="00845412"/>
    <w:rsid w:val="00853AC5"/>
    <w:rsid w:val="00857B16"/>
    <w:rsid w:val="00860206"/>
    <w:rsid w:val="00860F28"/>
    <w:rsid w:val="00861764"/>
    <w:rsid w:val="00861979"/>
    <w:rsid w:val="00861B0D"/>
    <w:rsid w:val="0086215D"/>
    <w:rsid w:val="00864DEC"/>
    <w:rsid w:val="008660F3"/>
    <w:rsid w:val="00867F93"/>
    <w:rsid w:val="00874CB8"/>
    <w:rsid w:val="00874E14"/>
    <w:rsid w:val="00875431"/>
    <w:rsid w:val="00876139"/>
    <w:rsid w:val="008773A5"/>
    <w:rsid w:val="00877585"/>
    <w:rsid w:val="00884B5B"/>
    <w:rsid w:val="00885087"/>
    <w:rsid w:val="0088608B"/>
    <w:rsid w:val="008865CF"/>
    <w:rsid w:val="0088730B"/>
    <w:rsid w:val="0089692E"/>
    <w:rsid w:val="008A46AF"/>
    <w:rsid w:val="008A71FD"/>
    <w:rsid w:val="008B15D0"/>
    <w:rsid w:val="008B3EE7"/>
    <w:rsid w:val="008C10BF"/>
    <w:rsid w:val="008C7674"/>
    <w:rsid w:val="008D32B9"/>
    <w:rsid w:val="008D3AF6"/>
    <w:rsid w:val="008D4177"/>
    <w:rsid w:val="008D7796"/>
    <w:rsid w:val="008E6462"/>
    <w:rsid w:val="008E66A7"/>
    <w:rsid w:val="008F213D"/>
    <w:rsid w:val="008F462E"/>
    <w:rsid w:val="00905F4B"/>
    <w:rsid w:val="00906B66"/>
    <w:rsid w:val="00913DBF"/>
    <w:rsid w:val="00915647"/>
    <w:rsid w:val="0091570C"/>
    <w:rsid w:val="00915870"/>
    <w:rsid w:val="00916FC8"/>
    <w:rsid w:val="009203CB"/>
    <w:rsid w:val="00921158"/>
    <w:rsid w:val="009227DD"/>
    <w:rsid w:val="00923CDA"/>
    <w:rsid w:val="00925A64"/>
    <w:rsid w:val="00925D21"/>
    <w:rsid w:val="00927B67"/>
    <w:rsid w:val="00930161"/>
    <w:rsid w:val="00934D07"/>
    <w:rsid w:val="00934DF1"/>
    <w:rsid w:val="00941578"/>
    <w:rsid w:val="00945539"/>
    <w:rsid w:val="009513F0"/>
    <w:rsid w:val="00953D36"/>
    <w:rsid w:val="00954E4D"/>
    <w:rsid w:val="00956298"/>
    <w:rsid w:val="00956325"/>
    <w:rsid w:val="00957272"/>
    <w:rsid w:val="00961EEA"/>
    <w:rsid w:val="00962F0E"/>
    <w:rsid w:val="009658EB"/>
    <w:rsid w:val="00970FAB"/>
    <w:rsid w:val="00973165"/>
    <w:rsid w:val="00973298"/>
    <w:rsid w:val="00974134"/>
    <w:rsid w:val="00976F31"/>
    <w:rsid w:val="00980D0F"/>
    <w:rsid w:val="00982D76"/>
    <w:rsid w:val="00984025"/>
    <w:rsid w:val="00984DFC"/>
    <w:rsid w:val="00985B21"/>
    <w:rsid w:val="0099109F"/>
    <w:rsid w:val="0099282F"/>
    <w:rsid w:val="00993D3A"/>
    <w:rsid w:val="0099754F"/>
    <w:rsid w:val="0099779A"/>
    <w:rsid w:val="009B329F"/>
    <w:rsid w:val="009C0980"/>
    <w:rsid w:val="009D1285"/>
    <w:rsid w:val="009E46A1"/>
    <w:rsid w:val="009F08B6"/>
    <w:rsid w:val="009F35CF"/>
    <w:rsid w:val="009F44A6"/>
    <w:rsid w:val="009F4F90"/>
    <w:rsid w:val="009F55F7"/>
    <w:rsid w:val="009F78AE"/>
    <w:rsid w:val="00A010E3"/>
    <w:rsid w:val="00A01680"/>
    <w:rsid w:val="00A03DEC"/>
    <w:rsid w:val="00A03E34"/>
    <w:rsid w:val="00A12DEF"/>
    <w:rsid w:val="00A13630"/>
    <w:rsid w:val="00A16BE4"/>
    <w:rsid w:val="00A176D9"/>
    <w:rsid w:val="00A242FB"/>
    <w:rsid w:val="00A252BF"/>
    <w:rsid w:val="00A272C5"/>
    <w:rsid w:val="00A3021E"/>
    <w:rsid w:val="00A32416"/>
    <w:rsid w:val="00A3273D"/>
    <w:rsid w:val="00A34E97"/>
    <w:rsid w:val="00A35B97"/>
    <w:rsid w:val="00A371B1"/>
    <w:rsid w:val="00A408FB"/>
    <w:rsid w:val="00A41225"/>
    <w:rsid w:val="00A42951"/>
    <w:rsid w:val="00A43CFF"/>
    <w:rsid w:val="00A467C2"/>
    <w:rsid w:val="00A4729C"/>
    <w:rsid w:val="00A54172"/>
    <w:rsid w:val="00A560F8"/>
    <w:rsid w:val="00A61642"/>
    <w:rsid w:val="00A621EF"/>
    <w:rsid w:val="00A63F2B"/>
    <w:rsid w:val="00A64B49"/>
    <w:rsid w:val="00A65159"/>
    <w:rsid w:val="00A6531D"/>
    <w:rsid w:val="00A66754"/>
    <w:rsid w:val="00A746E6"/>
    <w:rsid w:val="00A75168"/>
    <w:rsid w:val="00A75829"/>
    <w:rsid w:val="00A77AF6"/>
    <w:rsid w:val="00A80F17"/>
    <w:rsid w:val="00A818BF"/>
    <w:rsid w:val="00A823EF"/>
    <w:rsid w:val="00A82AC1"/>
    <w:rsid w:val="00A839E8"/>
    <w:rsid w:val="00A8628A"/>
    <w:rsid w:val="00A8678C"/>
    <w:rsid w:val="00A906D4"/>
    <w:rsid w:val="00A908BF"/>
    <w:rsid w:val="00A9453D"/>
    <w:rsid w:val="00AA0D91"/>
    <w:rsid w:val="00AA3018"/>
    <w:rsid w:val="00AA51BE"/>
    <w:rsid w:val="00AA5DD2"/>
    <w:rsid w:val="00AB1B1D"/>
    <w:rsid w:val="00AB3FCB"/>
    <w:rsid w:val="00AB5AB6"/>
    <w:rsid w:val="00AC2A36"/>
    <w:rsid w:val="00AC41D8"/>
    <w:rsid w:val="00AC74E0"/>
    <w:rsid w:val="00AC7DED"/>
    <w:rsid w:val="00AD17D5"/>
    <w:rsid w:val="00AD1EB8"/>
    <w:rsid w:val="00AD352A"/>
    <w:rsid w:val="00AE3637"/>
    <w:rsid w:val="00AE59B8"/>
    <w:rsid w:val="00AE6291"/>
    <w:rsid w:val="00AF4EA5"/>
    <w:rsid w:val="00AF58D8"/>
    <w:rsid w:val="00AF5B48"/>
    <w:rsid w:val="00AF5F6C"/>
    <w:rsid w:val="00B00D6B"/>
    <w:rsid w:val="00B012C2"/>
    <w:rsid w:val="00B078C8"/>
    <w:rsid w:val="00B14150"/>
    <w:rsid w:val="00B15FF4"/>
    <w:rsid w:val="00B16A4B"/>
    <w:rsid w:val="00B220F8"/>
    <w:rsid w:val="00B2564A"/>
    <w:rsid w:val="00B25E8C"/>
    <w:rsid w:val="00B26A23"/>
    <w:rsid w:val="00B30919"/>
    <w:rsid w:val="00B3271F"/>
    <w:rsid w:val="00B32D0A"/>
    <w:rsid w:val="00B3787E"/>
    <w:rsid w:val="00B40420"/>
    <w:rsid w:val="00B41449"/>
    <w:rsid w:val="00B4513E"/>
    <w:rsid w:val="00B45EA3"/>
    <w:rsid w:val="00B516AB"/>
    <w:rsid w:val="00B52A1C"/>
    <w:rsid w:val="00B535AF"/>
    <w:rsid w:val="00B6220D"/>
    <w:rsid w:val="00B63655"/>
    <w:rsid w:val="00B67613"/>
    <w:rsid w:val="00B677E9"/>
    <w:rsid w:val="00B67A25"/>
    <w:rsid w:val="00B70FE3"/>
    <w:rsid w:val="00B7285C"/>
    <w:rsid w:val="00B75EAC"/>
    <w:rsid w:val="00B80712"/>
    <w:rsid w:val="00B83487"/>
    <w:rsid w:val="00B83586"/>
    <w:rsid w:val="00B84680"/>
    <w:rsid w:val="00B85C6E"/>
    <w:rsid w:val="00B92A45"/>
    <w:rsid w:val="00B94096"/>
    <w:rsid w:val="00BA290D"/>
    <w:rsid w:val="00BA2FA2"/>
    <w:rsid w:val="00BB0840"/>
    <w:rsid w:val="00BB426F"/>
    <w:rsid w:val="00BB734E"/>
    <w:rsid w:val="00BB7FED"/>
    <w:rsid w:val="00BC21E8"/>
    <w:rsid w:val="00BC49E7"/>
    <w:rsid w:val="00BC6776"/>
    <w:rsid w:val="00BD00A5"/>
    <w:rsid w:val="00BD19FB"/>
    <w:rsid w:val="00BD2120"/>
    <w:rsid w:val="00BD3396"/>
    <w:rsid w:val="00BD461D"/>
    <w:rsid w:val="00BD4F7B"/>
    <w:rsid w:val="00BD57F7"/>
    <w:rsid w:val="00BD707B"/>
    <w:rsid w:val="00BE08D3"/>
    <w:rsid w:val="00BE7958"/>
    <w:rsid w:val="00BF3521"/>
    <w:rsid w:val="00BF3BC8"/>
    <w:rsid w:val="00BF6CAE"/>
    <w:rsid w:val="00C00DC0"/>
    <w:rsid w:val="00C01D49"/>
    <w:rsid w:val="00C109FE"/>
    <w:rsid w:val="00C13091"/>
    <w:rsid w:val="00C156B3"/>
    <w:rsid w:val="00C16D3C"/>
    <w:rsid w:val="00C204E7"/>
    <w:rsid w:val="00C21A32"/>
    <w:rsid w:val="00C23CBC"/>
    <w:rsid w:val="00C24BEE"/>
    <w:rsid w:val="00C24EE0"/>
    <w:rsid w:val="00C325E6"/>
    <w:rsid w:val="00C32BAF"/>
    <w:rsid w:val="00C32F3D"/>
    <w:rsid w:val="00C34459"/>
    <w:rsid w:val="00C364EE"/>
    <w:rsid w:val="00C3653F"/>
    <w:rsid w:val="00C404F6"/>
    <w:rsid w:val="00C42F9F"/>
    <w:rsid w:val="00C5333F"/>
    <w:rsid w:val="00C55EC6"/>
    <w:rsid w:val="00C60B32"/>
    <w:rsid w:val="00C61952"/>
    <w:rsid w:val="00C62722"/>
    <w:rsid w:val="00C65114"/>
    <w:rsid w:val="00C663AB"/>
    <w:rsid w:val="00C673FB"/>
    <w:rsid w:val="00C67514"/>
    <w:rsid w:val="00C6769E"/>
    <w:rsid w:val="00C73686"/>
    <w:rsid w:val="00C74835"/>
    <w:rsid w:val="00C75701"/>
    <w:rsid w:val="00C837C2"/>
    <w:rsid w:val="00C83DD9"/>
    <w:rsid w:val="00C849DD"/>
    <w:rsid w:val="00C87D25"/>
    <w:rsid w:val="00C9089A"/>
    <w:rsid w:val="00C93E96"/>
    <w:rsid w:val="00C944AE"/>
    <w:rsid w:val="00CA6BF9"/>
    <w:rsid w:val="00CB050A"/>
    <w:rsid w:val="00CB4389"/>
    <w:rsid w:val="00CB7862"/>
    <w:rsid w:val="00CC0074"/>
    <w:rsid w:val="00CC20EE"/>
    <w:rsid w:val="00CC29BC"/>
    <w:rsid w:val="00CD1D84"/>
    <w:rsid w:val="00CD2B21"/>
    <w:rsid w:val="00CD3629"/>
    <w:rsid w:val="00CD42E7"/>
    <w:rsid w:val="00CD445E"/>
    <w:rsid w:val="00CD538F"/>
    <w:rsid w:val="00CE3FB5"/>
    <w:rsid w:val="00CE511B"/>
    <w:rsid w:val="00CF0998"/>
    <w:rsid w:val="00CF1643"/>
    <w:rsid w:val="00CF4582"/>
    <w:rsid w:val="00CF5CAD"/>
    <w:rsid w:val="00CF76CE"/>
    <w:rsid w:val="00D10D5E"/>
    <w:rsid w:val="00D13915"/>
    <w:rsid w:val="00D13D8F"/>
    <w:rsid w:val="00D16601"/>
    <w:rsid w:val="00D21D5D"/>
    <w:rsid w:val="00D22A24"/>
    <w:rsid w:val="00D240E6"/>
    <w:rsid w:val="00D24A45"/>
    <w:rsid w:val="00D27B96"/>
    <w:rsid w:val="00D31B69"/>
    <w:rsid w:val="00D36564"/>
    <w:rsid w:val="00D429BD"/>
    <w:rsid w:val="00D43D2C"/>
    <w:rsid w:val="00D501CC"/>
    <w:rsid w:val="00D50487"/>
    <w:rsid w:val="00D5314E"/>
    <w:rsid w:val="00D54F6D"/>
    <w:rsid w:val="00D555ED"/>
    <w:rsid w:val="00D6203F"/>
    <w:rsid w:val="00D65D63"/>
    <w:rsid w:val="00D66AD3"/>
    <w:rsid w:val="00D67A29"/>
    <w:rsid w:val="00D713E6"/>
    <w:rsid w:val="00D725D8"/>
    <w:rsid w:val="00D72836"/>
    <w:rsid w:val="00D73B48"/>
    <w:rsid w:val="00D8135B"/>
    <w:rsid w:val="00D83CA7"/>
    <w:rsid w:val="00D84EAF"/>
    <w:rsid w:val="00D852E9"/>
    <w:rsid w:val="00D86F00"/>
    <w:rsid w:val="00D87C05"/>
    <w:rsid w:val="00D90925"/>
    <w:rsid w:val="00D92F49"/>
    <w:rsid w:val="00D951C6"/>
    <w:rsid w:val="00D96199"/>
    <w:rsid w:val="00DA039E"/>
    <w:rsid w:val="00DA1C68"/>
    <w:rsid w:val="00DA1F9D"/>
    <w:rsid w:val="00DA39ED"/>
    <w:rsid w:val="00DA6056"/>
    <w:rsid w:val="00DA7F51"/>
    <w:rsid w:val="00DB6707"/>
    <w:rsid w:val="00DB67FE"/>
    <w:rsid w:val="00DC456C"/>
    <w:rsid w:val="00DC5635"/>
    <w:rsid w:val="00DD0C9D"/>
    <w:rsid w:val="00DD34F2"/>
    <w:rsid w:val="00DD6D50"/>
    <w:rsid w:val="00DE46F8"/>
    <w:rsid w:val="00DE650A"/>
    <w:rsid w:val="00DE74E2"/>
    <w:rsid w:val="00DF09D1"/>
    <w:rsid w:val="00DF6058"/>
    <w:rsid w:val="00DF6B1E"/>
    <w:rsid w:val="00DF77F2"/>
    <w:rsid w:val="00DF7BA1"/>
    <w:rsid w:val="00E016FD"/>
    <w:rsid w:val="00E055B0"/>
    <w:rsid w:val="00E11496"/>
    <w:rsid w:val="00E240D2"/>
    <w:rsid w:val="00E270CA"/>
    <w:rsid w:val="00E40E2C"/>
    <w:rsid w:val="00E42953"/>
    <w:rsid w:val="00E50725"/>
    <w:rsid w:val="00E5380A"/>
    <w:rsid w:val="00E550A9"/>
    <w:rsid w:val="00E56C8B"/>
    <w:rsid w:val="00E66965"/>
    <w:rsid w:val="00E700A0"/>
    <w:rsid w:val="00E70B0B"/>
    <w:rsid w:val="00E71097"/>
    <w:rsid w:val="00E73AF7"/>
    <w:rsid w:val="00E84F84"/>
    <w:rsid w:val="00E86626"/>
    <w:rsid w:val="00E91773"/>
    <w:rsid w:val="00E94062"/>
    <w:rsid w:val="00E95486"/>
    <w:rsid w:val="00E96180"/>
    <w:rsid w:val="00EA3864"/>
    <w:rsid w:val="00EB1CD0"/>
    <w:rsid w:val="00EB1F5F"/>
    <w:rsid w:val="00EB51D9"/>
    <w:rsid w:val="00EB5396"/>
    <w:rsid w:val="00EC6F3A"/>
    <w:rsid w:val="00ED266B"/>
    <w:rsid w:val="00EE00CB"/>
    <w:rsid w:val="00EE08DF"/>
    <w:rsid w:val="00EE14C4"/>
    <w:rsid w:val="00EE625F"/>
    <w:rsid w:val="00EE6ED1"/>
    <w:rsid w:val="00EF3A68"/>
    <w:rsid w:val="00EF4698"/>
    <w:rsid w:val="00EF5AC1"/>
    <w:rsid w:val="00F00671"/>
    <w:rsid w:val="00F013BB"/>
    <w:rsid w:val="00F02E18"/>
    <w:rsid w:val="00F04786"/>
    <w:rsid w:val="00F04D5F"/>
    <w:rsid w:val="00F05344"/>
    <w:rsid w:val="00F133DD"/>
    <w:rsid w:val="00F13868"/>
    <w:rsid w:val="00F13DAB"/>
    <w:rsid w:val="00F1400A"/>
    <w:rsid w:val="00F167AB"/>
    <w:rsid w:val="00F2420D"/>
    <w:rsid w:val="00F24CAF"/>
    <w:rsid w:val="00F27D8F"/>
    <w:rsid w:val="00F34450"/>
    <w:rsid w:val="00F34609"/>
    <w:rsid w:val="00F37AB5"/>
    <w:rsid w:val="00F43351"/>
    <w:rsid w:val="00F452F7"/>
    <w:rsid w:val="00F50249"/>
    <w:rsid w:val="00F53248"/>
    <w:rsid w:val="00F54B88"/>
    <w:rsid w:val="00F552E8"/>
    <w:rsid w:val="00F57E9D"/>
    <w:rsid w:val="00F61E21"/>
    <w:rsid w:val="00F75B23"/>
    <w:rsid w:val="00F75F6D"/>
    <w:rsid w:val="00F844C1"/>
    <w:rsid w:val="00F91AC7"/>
    <w:rsid w:val="00F9399F"/>
    <w:rsid w:val="00F96098"/>
    <w:rsid w:val="00FA26E5"/>
    <w:rsid w:val="00FA4E36"/>
    <w:rsid w:val="00FA5F02"/>
    <w:rsid w:val="00FA7853"/>
    <w:rsid w:val="00FB1B29"/>
    <w:rsid w:val="00FB3B4B"/>
    <w:rsid w:val="00FB3E76"/>
    <w:rsid w:val="00FB501A"/>
    <w:rsid w:val="00FB7100"/>
    <w:rsid w:val="00FC20D3"/>
    <w:rsid w:val="00FC4221"/>
    <w:rsid w:val="00FC6216"/>
    <w:rsid w:val="00FD7475"/>
    <w:rsid w:val="00FD7960"/>
    <w:rsid w:val="00FE00D8"/>
    <w:rsid w:val="00FE1BBA"/>
    <w:rsid w:val="00FE31D3"/>
    <w:rsid w:val="00FE41AA"/>
    <w:rsid w:val="00FE4464"/>
    <w:rsid w:val="00FF290C"/>
    <w:rsid w:val="00FF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541992AC"/>
  <w15:chartTrackingRefBased/>
  <w15:docId w15:val="{503B7794-2588-4533-879D-A3E03E33D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2072"/>
    <w:rPr>
      <w:rFonts w:ascii="Arial" w:hAnsi="Arial" w:cs="Arial"/>
      <w:sz w:val="22"/>
      <w:szCs w:val="22"/>
    </w:rPr>
  </w:style>
  <w:style w:type="paragraph" w:styleId="Titre1">
    <w:name w:val="heading 1"/>
    <w:basedOn w:val="Normal"/>
    <w:next w:val="Normal"/>
    <w:link w:val="Titre1Car"/>
    <w:qFormat/>
    <w:rsid w:val="005438D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qFormat/>
    <w:rsid w:val="00532072"/>
    <w:pPr>
      <w:keepNext/>
      <w:tabs>
        <w:tab w:val="left" w:pos="2198"/>
      </w:tabs>
      <w:outlineLvl w:val="1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07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51853"/>
    <w:pPr>
      <w:tabs>
        <w:tab w:val="center" w:pos="4536"/>
        <w:tab w:val="right" w:pos="9072"/>
      </w:tabs>
    </w:pPr>
  </w:style>
  <w:style w:type="paragraph" w:styleId="Paragraphedeliste">
    <w:name w:val="List Paragraph"/>
    <w:basedOn w:val="Normal"/>
    <w:uiPriority w:val="34"/>
    <w:qFormat/>
    <w:rsid w:val="000628F1"/>
    <w:pPr>
      <w:ind w:left="708"/>
    </w:pPr>
  </w:style>
  <w:style w:type="paragraph" w:styleId="Textedebulles">
    <w:name w:val="Balloon Text"/>
    <w:basedOn w:val="Normal"/>
    <w:link w:val="TextedebullesCar"/>
    <w:rsid w:val="001260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1260C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2588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rsid w:val="003F561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F561A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rsid w:val="005438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37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672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2711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5895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0607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50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8562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8334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2500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76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0436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822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6840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199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6255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294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124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36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10527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1139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2834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706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696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944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52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9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7046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2151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951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590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557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862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3154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72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8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0646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0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9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43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04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92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79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908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685D50FC222545853BED558FEC142C" ma:contentTypeVersion="8" ma:contentTypeDescription="Crée un document." ma:contentTypeScope="" ma:versionID="3acd847888d5d14f4e71035abaa1c3e3">
  <xsd:schema xmlns:xsd="http://www.w3.org/2001/XMLSchema" xmlns:xs="http://www.w3.org/2001/XMLSchema" xmlns:p="http://schemas.microsoft.com/office/2006/metadata/properties" xmlns:ns2="e85a251b-a9eb-4960-a579-a2f6573062c1" xmlns:ns3="9c2a82c5-7382-469d-9a70-51880d8bc67c" targetNamespace="http://schemas.microsoft.com/office/2006/metadata/properties" ma:root="true" ma:fieldsID="93b9b8f50714faa8f1f8a958b4cdd03c" ns2:_="" ns3:_="">
    <xsd:import namespace="e85a251b-a9eb-4960-a579-a2f6573062c1"/>
    <xsd:import namespace="9c2a82c5-7382-469d-9a70-51880d8bc67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a251b-a9eb-4960-a579-a2f6573062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2a82c5-7382-469d-9a70-51880d8bc6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SharedContentType xmlns="Microsoft.SharePoint.Taxonomy.ContentTypeSync" SourceId="c52eb4dc-0ef3-4aa8-8e03-025dbf6c8637" ContentTypeId="0x01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4D2C08-6DD5-4FC1-9EFB-5E67E9084F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5a251b-a9eb-4960-a579-a2f6573062c1"/>
    <ds:schemaRef ds:uri="9c2a82c5-7382-469d-9a70-51880d8bc6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3B20E1-4277-401F-8B7A-63470C72A7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AAD4F57-0950-45A7-BA10-C209A82BBFFA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F9357227-0BAE-4BCE-8D81-3E0F408B95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7</Pages>
  <Words>569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DATE :</vt:lpstr>
    </vt:vector>
  </TitlesOfParts>
  <Company>CE LORRAINE</Company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:</dc:title>
  <dc:subject/>
  <dc:creator>103281--PVESUNA</dc:creator>
  <cp:keywords/>
  <cp:lastModifiedBy>POIGNANT Anne [CEGEE]</cp:lastModifiedBy>
  <cp:revision>126</cp:revision>
  <cp:lastPrinted>2022-06-08T10:04:00Z</cp:lastPrinted>
  <dcterms:created xsi:type="dcterms:W3CDTF">2022-06-20T16:29:00Z</dcterms:created>
  <dcterms:modified xsi:type="dcterms:W3CDTF">2022-12-02T15:55:00Z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0x0101001E59EDC1778D724E99317CE668E28A7B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iteId">
    <vt:lpwstr>d5bb6d35-8a82-4329-b49a-5030bd6497ab</vt:lpwstr>
  </property>
  <property fmtid="{D5CDD505-2E9C-101B-9397-08002B2CF9AE}" pid="5" name="MSIP_Label_48a19f0c-bea1-442e-a475-ed109d9ec508_Owner">
    <vt:lpwstr>anne.poignant@cegee.caisse-epargne.fr</vt:lpwstr>
  </property>
  <property fmtid="{D5CDD505-2E9C-101B-9397-08002B2CF9AE}" pid="6" name="MSIP_Label_48a19f0c-bea1-442e-a475-ed109d9ec508_SetDate">
    <vt:lpwstr>2020-09-30T17:04:45.1553222Z</vt:lpwstr>
  </property>
  <property fmtid="{D5CDD505-2E9C-101B-9397-08002B2CF9AE}" pid="7" name="MSIP_Label_48a19f0c-bea1-442e-a475-ed109d9ec508_Name">
    <vt:lpwstr>C2 - Interne BPCE</vt:lpwstr>
  </property>
  <property fmtid="{D5CDD505-2E9C-101B-9397-08002B2CF9AE}" pid="8" name="MSIP_Label_48a19f0c-bea1-442e-a475-ed109d9ec508_Application">
    <vt:lpwstr>Microsoft Azure Information Protection</vt:lpwstr>
  </property>
  <property fmtid="{D5CDD505-2E9C-101B-9397-08002B2CF9AE}" pid="9" name="MSIP_Label_48a19f0c-bea1-442e-a475-ed109d9ec508_Extended_MSFT_Method">
    <vt:lpwstr>Automatic</vt:lpwstr>
  </property>
  <property fmtid="{D5CDD505-2E9C-101B-9397-08002B2CF9AE}" pid="10" name="Sensitivity">
    <vt:lpwstr>C2 - Interne BPCE</vt:lpwstr>
  </property>
</Properties>
</file>